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D1206" w14:textId="072CC00C" w:rsidR="00ED54E9" w:rsidRPr="00C56B68" w:rsidRDefault="00E379C1" w:rsidP="00C56B68">
      <w:pPr>
        <w:spacing w:after="160" w:line="310" w:lineRule="auto"/>
        <w:jc w:val="center"/>
        <w:rPr>
          <w:b/>
          <w:color w:val="D01D2B"/>
          <w:sz w:val="32"/>
          <w:szCs w:val="32"/>
        </w:rPr>
      </w:pPr>
      <w:r>
        <w:rPr>
          <w:b/>
          <w:color w:val="D01D2B"/>
          <w:sz w:val="32"/>
          <w:szCs w:val="32"/>
        </w:rPr>
        <w:t>Responses to Queries Raised on Tender No.</w:t>
      </w:r>
      <w:r w:rsidRPr="00E379C1">
        <w:rPr>
          <w:b/>
        </w:rPr>
        <w:t xml:space="preserve"> </w:t>
      </w:r>
      <w:r w:rsidR="00965E55">
        <w:rPr>
          <w:b/>
          <w:color w:val="D01D2B"/>
          <w:sz w:val="32"/>
          <w:szCs w:val="32"/>
        </w:rPr>
        <w:t>MCK/NBO/10/2021</w:t>
      </w:r>
    </w:p>
    <w:tbl>
      <w:tblPr>
        <w:tblStyle w:val="9"/>
        <w:tblW w:w="9300" w:type="dxa"/>
        <w:tblInd w:w="100" w:type="dxa"/>
        <w:tblLayout w:type="fixed"/>
        <w:tblLook w:val="0600" w:firstRow="0" w:lastRow="0" w:firstColumn="0" w:lastColumn="0" w:noHBand="1" w:noVBand="1"/>
      </w:tblPr>
      <w:tblGrid>
        <w:gridCol w:w="4635"/>
        <w:gridCol w:w="4665"/>
      </w:tblGrid>
      <w:tr w:rsidR="00ED54E9" w14:paraId="198AA1B9" w14:textId="77777777">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5192A8D" w14:textId="77777777" w:rsidR="00ED54E9" w:rsidRDefault="00E379C1" w:rsidP="00337B99">
            <w:pPr>
              <w:spacing w:after="0" w:line="288" w:lineRule="auto"/>
              <w:rPr>
                <w:b/>
              </w:rPr>
            </w:pPr>
            <w:r>
              <w:rPr>
                <w:b/>
              </w:rPr>
              <w:t>Tender No : MCK/NBO/</w:t>
            </w:r>
            <w:r w:rsidR="00337B99">
              <w:rPr>
                <w:b/>
              </w:rPr>
              <w:t>10/2021</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18229CF" w14:textId="77777777" w:rsidR="00ED54E9" w:rsidRDefault="00E379C1">
            <w:pPr>
              <w:spacing w:after="0" w:line="288" w:lineRule="auto"/>
              <w:rPr>
                <w:b/>
              </w:rPr>
            </w:pPr>
            <w:r>
              <w:rPr>
                <w:b/>
              </w:rPr>
              <w:t>Responses to queries raised by potential bidders.</w:t>
            </w:r>
          </w:p>
        </w:tc>
      </w:tr>
      <w:tr w:rsidR="00ED54E9" w14:paraId="020068CE" w14:textId="77777777" w:rsidTr="00E379C1">
        <w:trPr>
          <w:trHeight w:val="377"/>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66B0088" w14:textId="77777777" w:rsidR="00ED54E9" w:rsidRDefault="00E379C1" w:rsidP="00337B99">
            <w:pPr>
              <w:spacing w:after="0" w:line="288" w:lineRule="auto"/>
              <w:rPr>
                <w:b/>
              </w:rPr>
            </w:pPr>
            <w:r>
              <w:rPr>
                <w:b/>
              </w:rPr>
              <w:t>Tender Name</w:t>
            </w:r>
            <w:r w:rsidR="00CF1A68">
              <w:rPr>
                <w:b/>
              </w:rPr>
              <w:t>:</w:t>
            </w:r>
            <w:r w:rsidR="003A68B0">
              <w:rPr>
                <w:b/>
              </w:rPr>
              <w:t xml:space="preserve"> </w:t>
            </w:r>
            <w:r w:rsidR="00337B99">
              <w:rPr>
                <w:b/>
              </w:rPr>
              <w:t xml:space="preserve">GIRL –H </w:t>
            </w:r>
            <w:r w:rsidR="001D1ACC">
              <w:rPr>
                <w:b/>
              </w:rPr>
              <w:t xml:space="preserve"> EVALUATION</w:t>
            </w:r>
          </w:p>
        </w:tc>
      </w:tr>
    </w:tbl>
    <w:p w14:paraId="64C16300" w14:textId="77777777" w:rsidR="00ED54E9" w:rsidRDefault="00ED54E9">
      <w:pPr>
        <w:spacing w:after="0"/>
        <w:jc w:val="both"/>
        <w:rPr>
          <w:b/>
          <w:color w:val="D01D2B"/>
          <w:sz w:val="22"/>
          <w:szCs w:val="22"/>
        </w:rPr>
      </w:pPr>
    </w:p>
    <w:tbl>
      <w:tblPr>
        <w:tblStyle w:val="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54E9" w14:paraId="17E9D077" w14:textId="77777777" w:rsidTr="00E379C1">
        <w:trPr>
          <w:trHeight w:val="1221"/>
        </w:trPr>
        <w:tc>
          <w:tcPr>
            <w:tcW w:w="9360" w:type="dxa"/>
            <w:shd w:val="clear" w:color="auto" w:fill="auto"/>
            <w:tcMar>
              <w:top w:w="100" w:type="dxa"/>
              <w:left w:w="100" w:type="dxa"/>
              <w:bottom w:w="100" w:type="dxa"/>
              <w:right w:w="100" w:type="dxa"/>
            </w:tcMar>
          </w:tcPr>
          <w:p w14:paraId="69FFF1BC" w14:textId="77777777" w:rsidR="00ED54E9" w:rsidRPr="000B1092" w:rsidRDefault="00E379C1" w:rsidP="00C4143F">
            <w:pPr>
              <w:spacing w:after="0"/>
              <w:jc w:val="both"/>
              <w:rPr>
                <w:i/>
              </w:rPr>
            </w:pPr>
            <w:r>
              <w:rPr>
                <w:b/>
                <w:i/>
              </w:rPr>
              <w:t xml:space="preserve">Date </w:t>
            </w:r>
            <w:r w:rsidR="000B1092">
              <w:rPr>
                <w:b/>
                <w:i/>
              </w:rPr>
              <w:t>Issued:</w:t>
            </w:r>
            <w:r>
              <w:rPr>
                <w:b/>
                <w:i/>
              </w:rPr>
              <w:t xml:space="preserve"> </w:t>
            </w:r>
            <w:r w:rsidR="00337B99">
              <w:rPr>
                <w:i/>
              </w:rPr>
              <w:t>28</w:t>
            </w:r>
            <w:r w:rsidR="00337B99">
              <w:rPr>
                <w:i/>
                <w:vertAlign w:val="superscript"/>
              </w:rPr>
              <w:t xml:space="preserve">th </w:t>
            </w:r>
            <w:r w:rsidR="00337B99">
              <w:rPr>
                <w:i/>
              </w:rPr>
              <w:t>June, 2021</w:t>
            </w:r>
            <w:r w:rsidRPr="000B1092">
              <w:rPr>
                <w:i/>
              </w:rPr>
              <w:t>.</w:t>
            </w:r>
          </w:p>
          <w:p w14:paraId="1AE99802" w14:textId="77777777" w:rsidR="00E379C1" w:rsidRDefault="00E379C1" w:rsidP="00C4143F">
            <w:pPr>
              <w:spacing w:after="0"/>
              <w:jc w:val="both"/>
              <w:rPr>
                <w:b/>
                <w:i/>
              </w:rPr>
            </w:pPr>
            <w:r w:rsidRPr="00E379C1">
              <w:rPr>
                <w:b/>
                <w:i/>
              </w:rPr>
              <w:t>Deadline for Offer Submission:</w:t>
            </w:r>
            <w:r w:rsidR="00337B99">
              <w:rPr>
                <w:i/>
              </w:rPr>
              <w:t>8</w:t>
            </w:r>
            <w:r w:rsidR="00337B99" w:rsidRPr="00337B99">
              <w:rPr>
                <w:i/>
                <w:vertAlign w:val="superscript"/>
              </w:rPr>
              <w:t>th</w:t>
            </w:r>
            <w:r w:rsidR="00337B99">
              <w:rPr>
                <w:i/>
              </w:rPr>
              <w:t xml:space="preserve"> July, 2021</w:t>
            </w:r>
            <w:r w:rsidRPr="000B1092">
              <w:rPr>
                <w:i/>
              </w:rPr>
              <w:t xml:space="preserve"> </w:t>
            </w:r>
            <w:r w:rsidR="00337B99">
              <w:rPr>
                <w:i/>
              </w:rPr>
              <w:t>11.59pm</w:t>
            </w:r>
          </w:p>
          <w:p w14:paraId="0E794EFC" w14:textId="77777777" w:rsidR="00E379C1" w:rsidRPr="000B1092" w:rsidRDefault="00E379C1" w:rsidP="00C4143F">
            <w:pPr>
              <w:spacing w:after="0"/>
              <w:jc w:val="both"/>
              <w:rPr>
                <w:i/>
              </w:rPr>
            </w:pPr>
            <w:r w:rsidRPr="00E379C1">
              <w:rPr>
                <w:b/>
                <w:i/>
              </w:rPr>
              <w:t xml:space="preserve">Last Day for Questions: </w:t>
            </w:r>
            <w:r w:rsidR="00337B99">
              <w:rPr>
                <w:i/>
              </w:rPr>
              <w:t>1</w:t>
            </w:r>
            <w:r w:rsidR="00337B99" w:rsidRPr="00337B99">
              <w:rPr>
                <w:i/>
                <w:vertAlign w:val="superscript"/>
              </w:rPr>
              <w:t>st</w:t>
            </w:r>
            <w:r w:rsidR="00337B99">
              <w:rPr>
                <w:i/>
              </w:rPr>
              <w:t xml:space="preserve"> July, 2.00pm</w:t>
            </w:r>
          </w:p>
          <w:p w14:paraId="5ED7CD3F" w14:textId="77777777" w:rsidR="00E379C1" w:rsidRDefault="00E379C1" w:rsidP="00337B99">
            <w:pPr>
              <w:spacing w:after="0"/>
              <w:jc w:val="both"/>
              <w:rPr>
                <w:b/>
                <w:i/>
              </w:rPr>
            </w:pPr>
            <w:r w:rsidRPr="00E379C1">
              <w:rPr>
                <w:b/>
                <w:i/>
              </w:rPr>
              <w:t xml:space="preserve">Questions will be answered </w:t>
            </w:r>
            <w:proofErr w:type="gramStart"/>
            <w:r w:rsidRPr="00E379C1">
              <w:rPr>
                <w:b/>
                <w:i/>
              </w:rPr>
              <w:t>by</w:t>
            </w:r>
            <w:r w:rsidR="001D0EBF">
              <w:rPr>
                <w:b/>
                <w:i/>
              </w:rPr>
              <w:t xml:space="preserve"> :</w:t>
            </w:r>
            <w:proofErr w:type="gramEnd"/>
            <w:r w:rsidRPr="00E379C1">
              <w:rPr>
                <w:b/>
                <w:i/>
              </w:rPr>
              <w:t xml:space="preserve"> </w:t>
            </w:r>
            <w:r w:rsidR="00337B99">
              <w:rPr>
                <w:i/>
              </w:rPr>
              <w:t>2</w:t>
            </w:r>
            <w:r w:rsidR="00337B99" w:rsidRPr="00337B99">
              <w:rPr>
                <w:i/>
                <w:vertAlign w:val="superscript"/>
              </w:rPr>
              <w:t>nd</w:t>
            </w:r>
            <w:r w:rsidR="00337B99">
              <w:rPr>
                <w:i/>
              </w:rPr>
              <w:t xml:space="preserve"> July, 2021 5.00pm</w:t>
            </w:r>
            <w:r w:rsidRPr="000B1092">
              <w:rPr>
                <w:i/>
              </w:rPr>
              <w:t>.</w:t>
            </w:r>
          </w:p>
        </w:tc>
      </w:tr>
    </w:tbl>
    <w:p w14:paraId="7FEF3241" w14:textId="77777777" w:rsidR="001D0EBF" w:rsidRDefault="001D0EBF">
      <w:pPr>
        <w:spacing w:after="0"/>
      </w:pPr>
    </w:p>
    <w:p w14:paraId="1667DD54" w14:textId="77777777" w:rsidR="00ED54E9" w:rsidRDefault="00E05264">
      <w:pPr>
        <w:spacing w:after="0"/>
      </w:pPr>
      <w:r>
        <w:t>This provides responses to questions/concerns raised by bidders as at</w:t>
      </w:r>
      <w:r w:rsidR="001D0EBF">
        <w:t xml:space="preserve"> </w:t>
      </w:r>
      <w:r w:rsidR="00337B99">
        <w:t>1</w:t>
      </w:r>
      <w:r w:rsidR="00337B99" w:rsidRPr="00337B99">
        <w:rPr>
          <w:vertAlign w:val="superscript"/>
        </w:rPr>
        <w:t>st</w:t>
      </w:r>
      <w:r w:rsidR="00337B99">
        <w:t xml:space="preserve"> June, 2021</w:t>
      </w:r>
      <w:r w:rsidR="001D0EBF">
        <w:t>, which was the deadline for sending questions.</w:t>
      </w:r>
    </w:p>
    <w:p w14:paraId="29A2A0C8" w14:textId="77777777" w:rsidR="001D0EBF" w:rsidRDefault="001D0EBF">
      <w:pPr>
        <w:spacing w:after="0"/>
      </w:pPr>
      <w:r>
        <w:t>The responses are posted on the website for benefit of all potential bidders without disclosing the source of the questions.</w:t>
      </w:r>
    </w:p>
    <w:p w14:paraId="5EFED426" w14:textId="77777777" w:rsidR="001D0EBF" w:rsidRDefault="001D0EBF">
      <w:pPr>
        <w:spacing w:after="0"/>
      </w:pPr>
    </w:p>
    <w:tbl>
      <w:tblPr>
        <w:tblStyle w:val="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0"/>
        <w:gridCol w:w="4500"/>
        <w:gridCol w:w="4070"/>
      </w:tblGrid>
      <w:tr w:rsidR="009D4E2B" w14:paraId="3CF4A8F0" w14:textId="77777777" w:rsidTr="009D4E2B">
        <w:trPr>
          <w:trHeight w:val="144"/>
        </w:trPr>
        <w:tc>
          <w:tcPr>
            <w:tcW w:w="790" w:type="dxa"/>
            <w:shd w:val="clear" w:color="auto" w:fill="auto"/>
            <w:tcMar>
              <w:top w:w="100" w:type="dxa"/>
              <w:left w:w="100" w:type="dxa"/>
              <w:bottom w:w="100" w:type="dxa"/>
              <w:right w:w="100" w:type="dxa"/>
            </w:tcMar>
          </w:tcPr>
          <w:p w14:paraId="711D982F" w14:textId="77777777" w:rsidR="009D4E2B" w:rsidRDefault="009D4E2B">
            <w:pPr>
              <w:widowControl w:val="0"/>
              <w:spacing w:after="0" w:line="240" w:lineRule="auto"/>
            </w:pPr>
            <w:bookmarkStart w:id="0" w:name="_xlmjvmw7qh98" w:colFirst="0" w:colLast="0"/>
            <w:bookmarkEnd w:id="0"/>
            <w:r>
              <w:t>No.</w:t>
            </w:r>
          </w:p>
        </w:tc>
        <w:tc>
          <w:tcPr>
            <w:tcW w:w="4500" w:type="dxa"/>
            <w:shd w:val="clear" w:color="auto" w:fill="auto"/>
          </w:tcPr>
          <w:p w14:paraId="17642FDF" w14:textId="77777777" w:rsidR="009D4E2B" w:rsidRDefault="009D4E2B">
            <w:pPr>
              <w:widowControl w:val="0"/>
              <w:spacing w:after="0" w:line="240" w:lineRule="auto"/>
              <w:jc w:val="both"/>
              <w:rPr>
                <w:color w:val="D01D2B"/>
              </w:rPr>
            </w:pPr>
            <w:r>
              <w:rPr>
                <w:color w:val="D01D2B"/>
              </w:rPr>
              <w:t>Question</w:t>
            </w:r>
          </w:p>
        </w:tc>
        <w:tc>
          <w:tcPr>
            <w:tcW w:w="4070" w:type="dxa"/>
            <w:shd w:val="clear" w:color="auto" w:fill="auto"/>
          </w:tcPr>
          <w:p w14:paraId="798D4DF5" w14:textId="77777777" w:rsidR="009D4E2B" w:rsidRDefault="009D4E2B" w:rsidP="00C56B68">
            <w:pPr>
              <w:widowControl w:val="0"/>
              <w:spacing w:after="0" w:line="240" w:lineRule="auto"/>
              <w:jc w:val="both"/>
              <w:rPr>
                <w:color w:val="D01D2B"/>
              </w:rPr>
            </w:pPr>
            <w:r>
              <w:rPr>
                <w:color w:val="D01D2B"/>
              </w:rPr>
              <w:t>Response</w:t>
            </w:r>
          </w:p>
        </w:tc>
      </w:tr>
      <w:tr w:rsidR="009D4E2B" w14:paraId="245C0454" w14:textId="77777777" w:rsidTr="009D4E2B">
        <w:trPr>
          <w:trHeight w:val="144"/>
        </w:trPr>
        <w:tc>
          <w:tcPr>
            <w:tcW w:w="790" w:type="dxa"/>
            <w:shd w:val="clear" w:color="auto" w:fill="auto"/>
            <w:tcMar>
              <w:top w:w="100" w:type="dxa"/>
              <w:left w:w="100" w:type="dxa"/>
              <w:bottom w:w="100" w:type="dxa"/>
              <w:right w:w="100" w:type="dxa"/>
            </w:tcMar>
          </w:tcPr>
          <w:p w14:paraId="1101DFA0" w14:textId="77777777" w:rsidR="009D4E2B" w:rsidRDefault="00337B99">
            <w:pPr>
              <w:widowControl w:val="0"/>
              <w:spacing w:after="0" w:line="240" w:lineRule="auto"/>
            </w:pPr>
            <w:r>
              <w:t>1</w:t>
            </w:r>
          </w:p>
        </w:tc>
        <w:tc>
          <w:tcPr>
            <w:tcW w:w="4500" w:type="dxa"/>
            <w:shd w:val="clear" w:color="auto" w:fill="auto"/>
          </w:tcPr>
          <w:p w14:paraId="0FECA7D6" w14:textId="77777777" w:rsidR="00337B99" w:rsidRDefault="005E2403" w:rsidP="00337B99">
            <w:r>
              <w:t>C</w:t>
            </w:r>
            <w:r w:rsidR="00337B99">
              <w:t xml:space="preserve">an a firm apply to provide consultancy services for only </w:t>
            </w:r>
            <w:proofErr w:type="gramStart"/>
            <w:r w:rsidR="00337B99">
              <w:t>Uganda.</w:t>
            </w:r>
            <w:proofErr w:type="gramEnd"/>
            <w:r w:rsidR="00337B99">
              <w:t xml:space="preserve"> Since we are based in Uganda we would like to inquire  if we can write a proposal to carry out the three evaluations in Uganda only.(baseline, midline and endline)</w:t>
            </w:r>
          </w:p>
          <w:p w14:paraId="04EF84C1" w14:textId="77777777" w:rsidR="001D1ACC" w:rsidRDefault="001D1ACC" w:rsidP="001D1ACC">
            <w:pPr>
              <w:pStyle w:val="Default"/>
            </w:pPr>
          </w:p>
          <w:p w14:paraId="73C48294" w14:textId="77777777" w:rsidR="009D4E2B" w:rsidRPr="00E11F77" w:rsidRDefault="009D4E2B" w:rsidP="00E11F77">
            <w:pPr>
              <w:pStyle w:val="Default"/>
              <w:rPr>
                <w:sz w:val="20"/>
                <w:szCs w:val="20"/>
              </w:rPr>
            </w:pPr>
          </w:p>
        </w:tc>
        <w:tc>
          <w:tcPr>
            <w:tcW w:w="4070" w:type="dxa"/>
            <w:shd w:val="clear" w:color="auto" w:fill="auto"/>
          </w:tcPr>
          <w:p w14:paraId="54D256E2" w14:textId="2C9FA191" w:rsidR="009D4E2B" w:rsidRPr="0070348E" w:rsidRDefault="001E4099" w:rsidP="001D1ACC">
            <w:pPr>
              <w:widowControl w:val="0"/>
              <w:spacing w:after="0" w:line="240" w:lineRule="auto"/>
              <w:rPr>
                <w:color w:val="0070C0"/>
              </w:rPr>
            </w:pPr>
            <w:r w:rsidRPr="0070348E">
              <w:rPr>
                <w:color w:val="0070C0"/>
              </w:rPr>
              <w:t>This call is for the three countries. Firms should therefore bid for all the three countries.</w:t>
            </w:r>
          </w:p>
        </w:tc>
      </w:tr>
      <w:tr w:rsidR="00B54A72" w:rsidRPr="001E4099" w14:paraId="24E2390C" w14:textId="77777777" w:rsidTr="009D4E2B">
        <w:trPr>
          <w:trHeight w:val="144"/>
        </w:trPr>
        <w:tc>
          <w:tcPr>
            <w:tcW w:w="790" w:type="dxa"/>
            <w:shd w:val="clear" w:color="auto" w:fill="auto"/>
            <w:tcMar>
              <w:top w:w="100" w:type="dxa"/>
              <w:left w:w="100" w:type="dxa"/>
              <w:bottom w:w="100" w:type="dxa"/>
              <w:right w:w="100" w:type="dxa"/>
            </w:tcMar>
          </w:tcPr>
          <w:p w14:paraId="791ED764" w14:textId="77777777" w:rsidR="00B54A72" w:rsidRDefault="005E2403">
            <w:pPr>
              <w:widowControl w:val="0"/>
              <w:spacing w:after="0" w:line="240" w:lineRule="auto"/>
            </w:pPr>
            <w:r>
              <w:t>2</w:t>
            </w:r>
          </w:p>
        </w:tc>
        <w:tc>
          <w:tcPr>
            <w:tcW w:w="4500" w:type="dxa"/>
            <w:shd w:val="clear" w:color="auto" w:fill="auto"/>
          </w:tcPr>
          <w:p w14:paraId="2F39FF1B" w14:textId="77777777" w:rsidR="00337B99" w:rsidRDefault="00337B99" w:rsidP="00337B9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We note that a number of counties/regions are to be covered in each country, could you provide for us the broad regional coverage of your program or the specific Counties?</w:t>
            </w:r>
          </w:p>
          <w:p w14:paraId="5EFC7850" w14:textId="77777777" w:rsidR="00B54A72" w:rsidRPr="009D4E2B" w:rsidRDefault="00B54A72" w:rsidP="00337B99">
            <w:pPr>
              <w:pStyle w:val="Default"/>
              <w:rPr>
                <w:rFonts w:ascii="Times New Roman" w:eastAsia="Calibri" w:hAnsi="Times New Roman" w:cs="Times New Roman"/>
                <w:sz w:val="22"/>
                <w:szCs w:val="22"/>
              </w:rPr>
            </w:pPr>
          </w:p>
        </w:tc>
        <w:tc>
          <w:tcPr>
            <w:tcW w:w="4070" w:type="dxa"/>
            <w:shd w:val="clear" w:color="auto" w:fill="auto"/>
          </w:tcPr>
          <w:p w14:paraId="237D24DB" w14:textId="6077F508" w:rsidR="00B54A72" w:rsidRPr="0070348E" w:rsidRDefault="001E4099" w:rsidP="001E4099">
            <w:pPr>
              <w:pStyle w:val="ListParagraph"/>
              <w:numPr>
                <w:ilvl w:val="0"/>
                <w:numId w:val="11"/>
              </w:numPr>
              <w:ind w:left="454"/>
              <w:rPr>
                <w:color w:val="0070C0"/>
                <w:lang w:val="en-US"/>
              </w:rPr>
            </w:pPr>
            <w:r w:rsidRPr="0070348E">
              <w:rPr>
                <w:color w:val="0070C0"/>
                <w:lang w:val="en-US"/>
              </w:rPr>
              <w:t xml:space="preserve">Uganda: </w:t>
            </w:r>
            <w:proofErr w:type="spellStart"/>
            <w:r w:rsidRPr="0070348E">
              <w:rPr>
                <w:color w:val="0070C0"/>
                <w:lang w:val="en-US"/>
              </w:rPr>
              <w:t>Amudat,Moroto,Kotido</w:t>
            </w:r>
            <w:proofErr w:type="spellEnd"/>
            <w:r w:rsidRPr="0070348E">
              <w:rPr>
                <w:color w:val="0070C0"/>
                <w:lang w:val="en-US"/>
              </w:rPr>
              <w:t xml:space="preserve"> and </w:t>
            </w:r>
            <w:proofErr w:type="spellStart"/>
            <w:r w:rsidRPr="0070348E">
              <w:rPr>
                <w:color w:val="0070C0"/>
                <w:lang w:val="en-US"/>
              </w:rPr>
              <w:t>Kaabong</w:t>
            </w:r>
            <w:proofErr w:type="spellEnd"/>
            <w:r w:rsidRPr="0070348E">
              <w:rPr>
                <w:color w:val="0070C0"/>
                <w:lang w:val="en-US"/>
              </w:rPr>
              <w:t xml:space="preserve"> Districts</w:t>
            </w:r>
          </w:p>
          <w:p w14:paraId="6EB3589D" w14:textId="6D0BBE48" w:rsidR="001E4099" w:rsidRPr="0070348E" w:rsidRDefault="001E4099" w:rsidP="001E4099">
            <w:pPr>
              <w:pStyle w:val="ListParagraph"/>
              <w:numPr>
                <w:ilvl w:val="0"/>
                <w:numId w:val="11"/>
              </w:numPr>
              <w:ind w:left="454"/>
              <w:rPr>
                <w:color w:val="0070C0"/>
                <w:lang w:val="fr-FR"/>
              </w:rPr>
            </w:pPr>
            <w:r w:rsidRPr="0070348E">
              <w:rPr>
                <w:color w:val="0070C0"/>
                <w:lang w:val="fr-FR"/>
              </w:rPr>
              <w:t xml:space="preserve">Kenya : Turkana, Garissa, Wajir, </w:t>
            </w:r>
            <w:proofErr w:type="spellStart"/>
            <w:r w:rsidRPr="0070348E">
              <w:rPr>
                <w:color w:val="0070C0"/>
                <w:lang w:val="fr-FR"/>
              </w:rPr>
              <w:t>Isiolo</w:t>
            </w:r>
            <w:proofErr w:type="spellEnd"/>
            <w:r w:rsidRPr="0070348E">
              <w:rPr>
                <w:color w:val="0070C0"/>
                <w:lang w:val="fr-FR"/>
              </w:rPr>
              <w:t xml:space="preserve">, and </w:t>
            </w:r>
            <w:proofErr w:type="spellStart"/>
            <w:r w:rsidRPr="0070348E">
              <w:rPr>
                <w:color w:val="0070C0"/>
                <w:lang w:val="fr-FR"/>
              </w:rPr>
              <w:t>Marasabit</w:t>
            </w:r>
            <w:proofErr w:type="spellEnd"/>
          </w:p>
          <w:p w14:paraId="16A0762C" w14:textId="413ADC88" w:rsidR="001E4099" w:rsidRPr="0070348E" w:rsidRDefault="001E4099" w:rsidP="001E4099">
            <w:pPr>
              <w:pStyle w:val="ListParagraph"/>
              <w:numPr>
                <w:ilvl w:val="0"/>
                <w:numId w:val="11"/>
              </w:numPr>
              <w:ind w:left="454"/>
              <w:rPr>
                <w:color w:val="0070C0"/>
                <w:lang w:val="fr-FR"/>
              </w:rPr>
            </w:pPr>
            <w:proofErr w:type="spellStart"/>
            <w:r w:rsidRPr="0070348E">
              <w:rPr>
                <w:color w:val="0070C0"/>
                <w:lang w:val="fr-FR"/>
              </w:rPr>
              <w:t>Haiti</w:t>
            </w:r>
            <w:proofErr w:type="spellEnd"/>
            <w:r w:rsidRPr="0070348E">
              <w:rPr>
                <w:color w:val="0070C0"/>
                <w:lang w:val="fr-FR"/>
              </w:rPr>
              <w:t xml:space="preserve"> : Port-au- Prince and Cap </w:t>
            </w:r>
            <w:proofErr w:type="spellStart"/>
            <w:r w:rsidRPr="0070348E">
              <w:rPr>
                <w:color w:val="0070C0"/>
                <w:lang w:val="fr-FR"/>
              </w:rPr>
              <w:t>Haiten</w:t>
            </w:r>
            <w:proofErr w:type="spellEnd"/>
          </w:p>
        </w:tc>
      </w:tr>
      <w:tr w:rsidR="009D4E2B" w14:paraId="10795BCA" w14:textId="77777777" w:rsidTr="009D4E2B">
        <w:trPr>
          <w:trHeight w:val="144"/>
        </w:trPr>
        <w:tc>
          <w:tcPr>
            <w:tcW w:w="790" w:type="dxa"/>
            <w:shd w:val="clear" w:color="auto" w:fill="auto"/>
            <w:tcMar>
              <w:top w:w="100" w:type="dxa"/>
              <w:left w:w="100" w:type="dxa"/>
              <w:bottom w:w="100" w:type="dxa"/>
              <w:right w:w="100" w:type="dxa"/>
            </w:tcMar>
          </w:tcPr>
          <w:p w14:paraId="15B34AA4" w14:textId="77777777" w:rsidR="009D4E2B" w:rsidRDefault="005E2403">
            <w:pPr>
              <w:widowControl w:val="0"/>
              <w:spacing w:after="0" w:line="240" w:lineRule="auto"/>
            </w:pPr>
            <w:r>
              <w:t>3</w:t>
            </w:r>
          </w:p>
        </w:tc>
        <w:tc>
          <w:tcPr>
            <w:tcW w:w="4500" w:type="dxa"/>
            <w:shd w:val="clear" w:color="auto" w:fill="auto"/>
          </w:tcPr>
          <w:p w14:paraId="1A4341C8" w14:textId="77777777" w:rsidR="009D4E2B" w:rsidRDefault="00337B99" w:rsidP="005E2403">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As you know, the number of units of analysis will impact on the sample size.  Are you happy to have for the impact element of the evaluation, impact measures combined at the national level?</w:t>
            </w:r>
          </w:p>
          <w:p w14:paraId="213F6515" w14:textId="77777777" w:rsidR="005E2403" w:rsidRPr="005E2403" w:rsidRDefault="005E2403" w:rsidP="005E2403">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p>
        </w:tc>
        <w:tc>
          <w:tcPr>
            <w:tcW w:w="4070" w:type="dxa"/>
            <w:shd w:val="clear" w:color="auto" w:fill="auto"/>
          </w:tcPr>
          <w:p w14:paraId="18159ECA" w14:textId="019682C0" w:rsidR="009D4E2B" w:rsidRPr="0070348E" w:rsidRDefault="001E4099" w:rsidP="00E11F77">
            <w:pPr>
              <w:widowControl w:val="0"/>
              <w:spacing w:after="0" w:line="240" w:lineRule="auto"/>
              <w:rPr>
                <w:color w:val="0070C0"/>
              </w:rPr>
            </w:pPr>
            <w:r w:rsidRPr="0070348E">
              <w:rPr>
                <w:color w:val="0070C0"/>
              </w:rPr>
              <w:lastRenderedPageBreak/>
              <w:t xml:space="preserve">We are looking for inferences by </w:t>
            </w:r>
            <w:r w:rsidRPr="0070348E">
              <w:rPr>
                <w:b/>
                <w:bCs/>
                <w:color w:val="0070C0"/>
              </w:rPr>
              <w:t>country and gender</w:t>
            </w:r>
          </w:p>
        </w:tc>
      </w:tr>
      <w:tr w:rsidR="00B54A72" w14:paraId="7C899FA9" w14:textId="77777777" w:rsidTr="009D4E2B">
        <w:trPr>
          <w:trHeight w:val="144"/>
        </w:trPr>
        <w:tc>
          <w:tcPr>
            <w:tcW w:w="790" w:type="dxa"/>
            <w:shd w:val="clear" w:color="auto" w:fill="auto"/>
            <w:tcMar>
              <w:top w:w="100" w:type="dxa"/>
              <w:left w:w="100" w:type="dxa"/>
              <w:bottom w:w="100" w:type="dxa"/>
              <w:right w:w="100" w:type="dxa"/>
            </w:tcMar>
          </w:tcPr>
          <w:p w14:paraId="1AC314E6" w14:textId="77777777" w:rsidR="00B54A72" w:rsidRDefault="005E2403">
            <w:pPr>
              <w:widowControl w:val="0"/>
              <w:spacing w:after="0" w:line="240" w:lineRule="auto"/>
            </w:pPr>
            <w:r>
              <w:t>4</w:t>
            </w:r>
          </w:p>
        </w:tc>
        <w:tc>
          <w:tcPr>
            <w:tcW w:w="4500" w:type="dxa"/>
            <w:shd w:val="clear" w:color="auto" w:fill="auto"/>
          </w:tcPr>
          <w:p w14:paraId="49057E17" w14:textId="77777777" w:rsidR="00337B99" w:rsidRDefault="00337B99" w:rsidP="00337B9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Are you able to share more detail on the Program Plans and Components at this point?  This can assist us in the final design, and answer some of the below questions.</w:t>
            </w:r>
          </w:p>
          <w:p w14:paraId="72C31D95" w14:textId="77777777" w:rsidR="00B54A72" w:rsidRPr="000F65A9" w:rsidRDefault="00B54A72" w:rsidP="000F65A9"/>
        </w:tc>
        <w:tc>
          <w:tcPr>
            <w:tcW w:w="4070" w:type="dxa"/>
            <w:shd w:val="clear" w:color="auto" w:fill="auto"/>
          </w:tcPr>
          <w:p w14:paraId="4252C62E" w14:textId="0DA95274" w:rsidR="00B54A72" w:rsidRPr="0070348E" w:rsidRDefault="001E4099" w:rsidP="004739C5">
            <w:pPr>
              <w:widowControl w:val="0"/>
              <w:spacing w:after="0" w:line="240" w:lineRule="auto"/>
              <w:rPr>
                <w:color w:val="0070C0"/>
                <w:lang w:val="en-US"/>
              </w:rPr>
            </w:pPr>
            <w:r w:rsidRPr="0070348E">
              <w:rPr>
                <w:color w:val="0070C0"/>
                <w:lang w:val="en-US"/>
              </w:rPr>
              <w:t xml:space="preserve">The SoW and response to the questions below should be sufficient to design the evaluation. We however encourage bidders to indicate any additional assumptions they have in their proposals. </w:t>
            </w:r>
          </w:p>
        </w:tc>
      </w:tr>
      <w:tr w:rsidR="00E11F77" w14:paraId="3A41EC1D" w14:textId="77777777" w:rsidTr="009D4E2B">
        <w:trPr>
          <w:trHeight w:val="144"/>
        </w:trPr>
        <w:tc>
          <w:tcPr>
            <w:tcW w:w="790" w:type="dxa"/>
            <w:shd w:val="clear" w:color="auto" w:fill="auto"/>
            <w:tcMar>
              <w:top w:w="100" w:type="dxa"/>
              <w:left w:w="100" w:type="dxa"/>
              <w:bottom w:w="100" w:type="dxa"/>
              <w:right w:w="100" w:type="dxa"/>
            </w:tcMar>
          </w:tcPr>
          <w:p w14:paraId="46BF0523" w14:textId="77777777" w:rsidR="00E11F77" w:rsidRDefault="005E2403">
            <w:pPr>
              <w:widowControl w:val="0"/>
              <w:spacing w:after="0" w:line="240" w:lineRule="auto"/>
            </w:pPr>
            <w:r>
              <w:t>5</w:t>
            </w:r>
          </w:p>
        </w:tc>
        <w:tc>
          <w:tcPr>
            <w:tcW w:w="4500" w:type="dxa"/>
            <w:shd w:val="clear" w:color="auto" w:fill="auto"/>
          </w:tcPr>
          <w:p w14:paraId="2934FB8A" w14:textId="77777777" w:rsidR="00337B99" w:rsidRDefault="00337B99" w:rsidP="00337B9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Will the baseline survey be conducted after recruiting beneficiaries into the program such that it will be possible to randomly select from a treatment group who will most likely remain in the program to the end?</w:t>
            </w:r>
          </w:p>
          <w:p w14:paraId="70A29F38" w14:textId="77777777" w:rsidR="00E11F77" w:rsidRDefault="00E11F77" w:rsidP="00E11F77"/>
        </w:tc>
        <w:tc>
          <w:tcPr>
            <w:tcW w:w="4070" w:type="dxa"/>
            <w:shd w:val="clear" w:color="auto" w:fill="auto"/>
          </w:tcPr>
          <w:p w14:paraId="29C30920" w14:textId="39E971A0" w:rsidR="00E11F77" w:rsidRPr="0070348E" w:rsidRDefault="004417ED" w:rsidP="00E11F77">
            <w:pPr>
              <w:rPr>
                <w:color w:val="0070C0"/>
              </w:rPr>
            </w:pPr>
            <w:r w:rsidRPr="0070348E">
              <w:rPr>
                <w:color w:val="0070C0"/>
              </w:rPr>
              <w:t>The beneficiaries selection for the program and the sampling will use the same screening questions. As such, where the baseline is conducted prior to the implementation, the randomly selected respondent would be included as a program beneficiary. However, where the baseline is conducted after recruitment, then respondents would be randomly selected from the list of program beneficiaries.</w:t>
            </w:r>
          </w:p>
        </w:tc>
      </w:tr>
      <w:tr w:rsidR="00E11F77" w14:paraId="0142E8DC" w14:textId="77777777" w:rsidTr="009D4E2B">
        <w:trPr>
          <w:trHeight w:val="144"/>
        </w:trPr>
        <w:tc>
          <w:tcPr>
            <w:tcW w:w="790" w:type="dxa"/>
            <w:shd w:val="clear" w:color="auto" w:fill="auto"/>
            <w:tcMar>
              <w:top w:w="100" w:type="dxa"/>
              <w:left w:w="100" w:type="dxa"/>
              <w:bottom w:w="100" w:type="dxa"/>
              <w:right w:w="100" w:type="dxa"/>
            </w:tcMar>
          </w:tcPr>
          <w:p w14:paraId="0E0BE60F" w14:textId="77777777" w:rsidR="00E11F77" w:rsidRDefault="005E2403">
            <w:pPr>
              <w:widowControl w:val="0"/>
              <w:spacing w:after="0" w:line="240" w:lineRule="auto"/>
            </w:pPr>
            <w:r>
              <w:t>6</w:t>
            </w:r>
          </w:p>
        </w:tc>
        <w:tc>
          <w:tcPr>
            <w:tcW w:w="4500" w:type="dxa"/>
            <w:shd w:val="clear" w:color="auto" w:fill="auto"/>
          </w:tcPr>
          <w:p w14:paraId="798598E6" w14:textId="77777777" w:rsidR="00337B99" w:rsidRDefault="00337B99" w:rsidP="00337B9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If treatment has not yet been selected, is there any opportunity for randomizing the treatment?</w:t>
            </w:r>
          </w:p>
          <w:p w14:paraId="1547AC63" w14:textId="77777777" w:rsidR="00E11F77" w:rsidRDefault="00E11F77" w:rsidP="00E11F77"/>
        </w:tc>
        <w:tc>
          <w:tcPr>
            <w:tcW w:w="4070" w:type="dxa"/>
            <w:shd w:val="clear" w:color="auto" w:fill="auto"/>
          </w:tcPr>
          <w:p w14:paraId="79AD1D1D" w14:textId="0EC4D36F" w:rsidR="00E11F77" w:rsidRPr="0070348E" w:rsidRDefault="004417ED" w:rsidP="00E11F77">
            <w:pPr>
              <w:rPr>
                <w:color w:val="0070C0"/>
              </w:rPr>
            </w:pPr>
            <w:r w:rsidRPr="0070348E">
              <w:rPr>
                <w:color w:val="0070C0"/>
              </w:rPr>
              <w:t xml:space="preserve">We will not be adopting a randomized control trial for this program. </w:t>
            </w:r>
          </w:p>
        </w:tc>
      </w:tr>
      <w:tr w:rsidR="00E11F77" w14:paraId="5313F2FD" w14:textId="77777777" w:rsidTr="009D4E2B">
        <w:trPr>
          <w:trHeight w:val="144"/>
        </w:trPr>
        <w:tc>
          <w:tcPr>
            <w:tcW w:w="790" w:type="dxa"/>
            <w:shd w:val="clear" w:color="auto" w:fill="auto"/>
            <w:tcMar>
              <w:top w:w="100" w:type="dxa"/>
              <w:left w:w="100" w:type="dxa"/>
              <w:bottom w:w="100" w:type="dxa"/>
              <w:right w:w="100" w:type="dxa"/>
            </w:tcMar>
          </w:tcPr>
          <w:p w14:paraId="7EEBF531" w14:textId="77777777" w:rsidR="00E11F77" w:rsidRDefault="005E2403">
            <w:pPr>
              <w:widowControl w:val="0"/>
              <w:spacing w:after="0" w:line="240" w:lineRule="auto"/>
            </w:pPr>
            <w:r>
              <w:t>7</w:t>
            </w:r>
          </w:p>
        </w:tc>
        <w:tc>
          <w:tcPr>
            <w:tcW w:w="4500" w:type="dxa"/>
            <w:shd w:val="clear" w:color="auto" w:fill="auto"/>
          </w:tcPr>
          <w:p w14:paraId="3D2A5EA0" w14:textId="77777777" w:rsidR="00337B99" w:rsidRDefault="00337B99" w:rsidP="00337B9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Does the program have any specific activities targeted making changes amongst boys and young men</w:t>
            </w:r>
          </w:p>
          <w:p w14:paraId="1D7CEEE1" w14:textId="77777777" w:rsidR="00E11F77" w:rsidRDefault="00E11F77" w:rsidP="00E11F77"/>
        </w:tc>
        <w:tc>
          <w:tcPr>
            <w:tcW w:w="4070" w:type="dxa"/>
            <w:shd w:val="clear" w:color="auto" w:fill="auto"/>
          </w:tcPr>
          <w:p w14:paraId="5CE4DD8B" w14:textId="1A2C69E7" w:rsidR="00E11F77" w:rsidRPr="0070348E" w:rsidRDefault="004417ED" w:rsidP="00E11F77">
            <w:pPr>
              <w:rPr>
                <w:color w:val="0070C0"/>
              </w:rPr>
            </w:pPr>
            <w:r w:rsidRPr="0070348E">
              <w:rPr>
                <w:color w:val="0070C0"/>
              </w:rPr>
              <w:t>This is defined in the Statement of Work; Page 1; Paragraph 2</w:t>
            </w:r>
          </w:p>
        </w:tc>
      </w:tr>
      <w:tr w:rsidR="004417ED" w14:paraId="21740A82" w14:textId="77777777" w:rsidTr="009D4E2B">
        <w:trPr>
          <w:trHeight w:val="144"/>
        </w:trPr>
        <w:tc>
          <w:tcPr>
            <w:tcW w:w="790" w:type="dxa"/>
            <w:shd w:val="clear" w:color="auto" w:fill="auto"/>
            <w:tcMar>
              <w:top w:w="100" w:type="dxa"/>
              <w:left w:w="100" w:type="dxa"/>
              <w:bottom w:w="100" w:type="dxa"/>
              <w:right w:w="100" w:type="dxa"/>
            </w:tcMar>
          </w:tcPr>
          <w:p w14:paraId="3F5DB76A" w14:textId="77777777" w:rsidR="004417ED" w:rsidRDefault="004417ED" w:rsidP="004417ED">
            <w:pPr>
              <w:widowControl w:val="0"/>
              <w:spacing w:after="0" w:line="240" w:lineRule="auto"/>
            </w:pPr>
            <w:r>
              <w:t>8</w:t>
            </w:r>
          </w:p>
        </w:tc>
        <w:tc>
          <w:tcPr>
            <w:tcW w:w="4500" w:type="dxa"/>
            <w:shd w:val="clear" w:color="auto" w:fill="auto"/>
          </w:tcPr>
          <w:p w14:paraId="09523FBE" w14:textId="77777777" w:rsidR="004417ED" w:rsidRPr="005E2403" w:rsidRDefault="004417ED" w:rsidP="004417E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 xml:space="preserve">Or boys and young men to be included in the study in terms of contextual understanding or is the program looking at </w:t>
            </w:r>
            <w:r>
              <w:rPr>
                <w:rFonts w:eastAsia="Times New Roman"/>
                <w:u w:val="single"/>
              </w:rPr>
              <w:t>measuring</w:t>
            </w:r>
            <w:r>
              <w:rPr>
                <w:rFonts w:eastAsia="Times New Roman"/>
              </w:rPr>
              <w:t xml:space="preserve"> specific </w:t>
            </w:r>
            <w:r>
              <w:rPr>
                <w:rFonts w:eastAsia="Times New Roman"/>
                <w:u w:val="single"/>
              </w:rPr>
              <w:t>impacts</w:t>
            </w:r>
            <w:r>
              <w:rPr>
                <w:rFonts w:eastAsia="Times New Roman"/>
              </w:rPr>
              <w:t xml:space="preserve"> amongst them?</w:t>
            </w:r>
          </w:p>
        </w:tc>
        <w:tc>
          <w:tcPr>
            <w:tcW w:w="4070" w:type="dxa"/>
            <w:shd w:val="clear" w:color="auto" w:fill="auto"/>
          </w:tcPr>
          <w:p w14:paraId="33641485" w14:textId="58F431F8" w:rsidR="004417ED" w:rsidRPr="0070348E" w:rsidRDefault="004417ED" w:rsidP="004417ED">
            <w:pPr>
              <w:rPr>
                <w:color w:val="0070C0"/>
              </w:rPr>
            </w:pPr>
            <w:r w:rsidRPr="0070348E">
              <w:rPr>
                <w:color w:val="0070C0"/>
              </w:rPr>
              <w:t>This is defined in the Statement of Work; Page 1; Paragraph 2</w:t>
            </w:r>
          </w:p>
        </w:tc>
      </w:tr>
      <w:tr w:rsidR="004417ED" w14:paraId="6826B11B" w14:textId="77777777" w:rsidTr="009D4E2B">
        <w:trPr>
          <w:trHeight w:val="144"/>
        </w:trPr>
        <w:tc>
          <w:tcPr>
            <w:tcW w:w="790" w:type="dxa"/>
            <w:shd w:val="clear" w:color="auto" w:fill="auto"/>
            <w:tcMar>
              <w:top w:w="100" w:type="dxa"/>
              <w:left w:w="100" w:type="dxa"/>
              <w:bottom w:w="100" w:type="dxa"/>
              <w:right w:w="100" w:type="dxa"/>
            </w:tcMar>
          </w:tcPr>
          <w:p w14:paraId="7BC3EF0C" w14:textId="77777777" w:rsidR="004417ED" w:rsidRDefault="004417ED" w:rsidP="004417ED">
            <w:pPr>
              <w:widowControl w:val="0"/>
              <w:spacing w:after="0" w:line="240" w:lineRule="auto"/>
            </w:pPr>
            <w:r>
              <w:t>9</w:t>
            </w:r>
          </w:p>
        </w:tc>
        <w:tc>
          <w:tcPr>
            <w:tcW w:w="4500" w:type="dxa"/>
            <w:shd w:val="clear" w:color="auto" w:fill="auto"/>
          </w:tcPr>
          <w:p w14:paraId="26B686B0" w14:textId="77777777" w:rsidR="004417ED" w:rsidRPr="005E2403" w:rsidRDefault="004417ED" w:rsidP="004417E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 xml:space="preserve">How strongly/concretely must the evaluation attribute change to the program activities?  Is an indication of attribution fine, or based on the context of the program is it likely that impacts in the environment or impacts from other organizations working with the girls could be confused with impacts made by </w:t>
            </w:r>
            <w:proofErr w:type="spellStart"/>
            <w:r>
              <w:rPr>
                <w:rFonts w:eastAsia="Times New Roman"/>
              </w:rPr>
              <w:t>MercyCorps</w:t>
            </w:r>
            <w:proofErr w:type="spellEnd"/>
            <w:r>
              <w:rPr>
                <w:rFonts w:eastAsia="Times New Roman"/>
              </w:rPr>
              <w:t>?</w:t>
            </w:r>
          </w:p>
        </w:tc>
        <w:tc>
          <w:tcPr>
            <w:tcW w:w="4070" w:type="dxa"/>
            <w:shd w:val="clear" w:color="auto" w:fill="auto"/>
          </w:tcPr>
          <w:p w14:paraId="4359D3FF" w14:textId="5CEF8DF4" w:rsidR="004417ED" w:rsidRPr="0070348E" w:rsidRDefault="004417ED" w:rsidP="004417ED">
            <w:pPr>
              <w:rPr>
                <w:color w:val="0070C0"/>
              </w:rPr>
            </w:pPr>
            <w:r w:rsidRPr="0070348E">
              <w:rPr>
                <w:color w:val="0070C0"/>
              </w:rPr>
              <w:t>Bidders should be guided by the Options presented in 3.6 and present their understanding of Impact Evaluation, and Outcome/Performance Evaluation.</w:t>
            </w:r>
          </w:p>
        </w:tc>
      </w:tr>
      <w:tr w:rsidR="004417ED" w14:paraId="5CE9320D" w14:textId="77777777" w:rsidTr="009D4E2B">
        <w:trPr>
          <w:trHeight w:val="144"/>
        </w:trPr>
        <w:tc>
          <w:tcPr>
            <w:tcW w:w="790" w:type="dxa"/>
            <w:shd w:val="clear" w:color="auto" w:fill="auto"/>
            <w:tcMar>
              <w:top w:w="100" w:type="dxa"/>
              <w:left w:w="100" w:type="dxa"/>
              <w:bottom w:w="100" w:type="dxa"/>
              <w:right w:w="100" w:type="dxa"/>
            </w:tcMar>
          </w:tcPr>
          <w:p w14:paraId="2F653FFC" w14:textId="77777777" w:rsidR="004417ED" w:rsidRDefault="004417ED" w:rsidP="004417ED">
            <w:pPr>
              <w:widowControl w:val="0"/>
              <w:spacing w:after="0" w:line="240" w:lineRule="auto"/>
            </w:pPr>
            <w:r>
              <w:lastRenderedPageBreak/>
              <w:t>10</w:t>
            </w:r>
          </w:p>
        </w:tc>
        <w:tc>
          <w:tcPr>
            <w:tcW w:w="4500" w:type="dxa"/>
            <w:shd w:val="clear" w:color="auto" w:fill="auto"/>
          </w:tcPr>
          <w:p w14:paraId="777D7FBF" w14:textId="45367054" w:rsidR="004417ED" w:rsidRPr="00965E55" w:rsidRDefault="004417ED" w:rsidP="00965E5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In terms of selecting control, is it likely that control can be selected from within the very same communities but from households that are non-participants in the program, or will this need to be selected from other regions but nearby?</w:t>
            </w:r>
          </w:p>
        </w:tc>
        <w:tc>
          <w:tcPr>
            <w:tcW w:w="4070" w:type="dxa"/>
            <w:shd w:val="clear" w:color="auto" w:fill="auto"/>
          </w:tcPr>
          <w:p w14:paraId="249AACF0" w14:textId="53963C0F" w:rsidR="004417ED" w:rsidRPr="0070348E" w:rsidRDefault="004417ED" w:rsidP="004417ED">
            <w:pPr>
              <w:rPr>
                <w:color w:val="0070C0"/>
              </w:rPr>
            </w:pPr>
            <w:r w:rsidRPr="0070348E">
              <w:rPr>
                <w:color w:val="0070C0"/>
              </w:rPr>
              <w:t>Control should be selected from different areas from the implementation areas.</w:t>
            </w:r>
          </w:p>
        </w:tc>
      </w:tr>
      <w:tr w:rsidR="004417ED" w14:paraId="7623BC0E" w14:textId="77777777" w:rsidTr="009D4E2B">
        <w:trPr>
          <w:trHeight w:val="144"/>
        </w:trPr>
        <w:tc>
          <w:tcPr>
            <w:tcW w:w="790" w:type="dxa"/>
            <w:shd w:val="clear" w:color="auto" w:fill="auto"/>
            <w:tcMar>
              <w:top w:w="100" w:type="dxa"/>
              <w:left w:w="100" w:type="dxa"/>
              <w:bottom w:w="100" w:type="dxa"/>
              <w:right w:w="100" w:type="dxa"/>
            </w:tcMar>
          </w:tcPr>
          <w:p w14:paraId="793205C5" w14:textId="77777777" w:rsidR="004417ED" w:rsidRDefault="004417ED" w:rsidP="004417ED">
            <w:pPr>
              <w:widowControl w:val="0"/>
              <w:spacing w:after="0" w:line="240" w:lineRule="auto"/>
            </w:pPr>
            <w:r>
              <w:t>11</w:t>
            </w:r>
          </w:p>
        </w:tc>
        <w:tc>
          <w:tcPr>
            <w:tcW w:w="4500" w:type="dxa"/>
            <w:shd w:val="clear" w:color="auto" w:fill="auto"/>
          </w:tcPr>
          <w:p w14:paraId="185D6BD2" w14:textId="377E6022" w:rsidR="004417ED" w:rsidRDefault="004417ED" w:rsidP="004417E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Related to that, what is the rough penetration of the program expected to be within the specific areas covered within the County – is it closer to 100% of girls or closer to 0 percent of girls?</w:t>
            </w:r>
          </w:p>
        </w:tc>
        <w:tc>
          <w:tcPr>
            <w:tcW w:w="4070" w:type="dxa"/>
            <w:shd w:val="clear" w:color="auto" w:fill="auto"/>
          </w:tcPr>
          <w:p w14:paraId="52FE0572" w14:textId="24F3C6D6" w:rsidR="004417ED" w:rsidRPr="0070348E" w:rsidRDefault="004417ED" w:rsidP="004417ED">
            <w:pPr>
              <w:rPr>
                <w:color w:val="0070C0"/>
              </w:rPr>
            </w:pPr>
            <w:r w:rsidRPr="0070348E">
              <w:rPr>
                <w:color w:val="0070C0"/>
              </w:rPr>
              <w:t>Consider the regions provided and the overall program target to deduce penetration</w:t>
            </w:r>
          </w:p>
        </w:tc>
      </w:tr>
      <w:tr w:rsidR="004417ED" w14:paraId="7BE12BBF" w14:textId="77777777" w:rsidTr="009D4E2B">
        <w:trPr>
          <w:trHeight w:val="144"/>
        </w:trPr>
        <w:tc>
          <w:tcPr>
            <w:tcW w:w="790" w:type="dxa"/>
            <w:shd w:val="clear" w:color="auto" w:fill="auto"/>
            <w:tcMar>
              <w:top w:w="100" w:type="dxa"/>
              <w:left w:w="100" w:type="dxa"/>
              <w:bottom w:w="100" w:type="dxa"/>
              <w:right w:w="100" w:type="dxa"/>
            </w:tcMar>
          </w:tcPr>
          <w:p w14:paraId="100244AF" w14:textId="77777777" w:rsidR="004417ED" w:rsidRDefault="004417ED" w:rsidP="004417ED">
            <w:pPr>
              <w:widowControl w:val="0"/>
              <w:spacing w:after="0" w:line="240" w:lineRule="auto"/>
            </w:pPr>
            <w:r>
              <w:t>13</w:t>
            </w:r>
          </w:p>
        </w:tc>
        <w:tc>
          <w:tcPr>
            <w:tcW w:w="4500" w:type="dxa"/>
            <w:shd w:val="clear" w:color="auto" w:fill="auto"/>
          </w:tcPr>
          <w:p w14:paraId="3C2DC0EF" w14:textId="32EB85F7" w:rsidR="004417ED" w:rsidRDefault="004417ED" w:rsidP="004417E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Is any element of process evaluation to be included in the evaluation – such as the effectiveness and value for money of the program verses others?</w:t>
            </w:r>
          </w:p>
        </w:tc>
        <w:tc>
          <w:tcPr>
            <w:tcW w:w="4070" w:type="dxa"/>
            <w:shd w:val="clear" w:color="auto" w:fill="auto"/>
          </w:tcPr>
          <w:p w14:paraId="424F6BA3" w14:textId="55C23EAB" w:rsidR="004417ED" w:rsidRPr="0070348E" w:rsidRDefault="004417ED" w:rsidP="004417ED">
            <w:pPr>
              <w:rPr>
                <w:color w:val="0070C0"/>
              </w:rPr>
            </w:pPr>
            <w:r w:rsidRPr="0070348E">
              <w:rPr>
                <w:color w:val="0070C0"/>
              </w:rPr>
              <w:t>Kindly refer to SoW section 3.2 and Section 3.6 for guidance.</w:t>
            </w:r>
          </w:p>
        </w:tc>
      </w:tr>
      <w:tr w:rsidR="004417ED" w14:paraId="5536F542" w14:textId="77777777" w:rsidTr="009D4E2B">
        <w:trPr>
          <w:trHeight w:val="144"/>
        </w:trPr>
        <w:tc>
          <w:tcPr>
            <w:tcW w:w="790" w:type="dxa"/>
            <w:shd w:val="clear" w:color="auto" w:fill="auto"/>
            <w:tcMar>
              <w:top w:w="100" w:type="dxa"/>
              <w:left w:w="100" w:type="dxa"/>
              <w:bottom w:w="100" w:type="dxa"/>
              <w:right w:w="100" w:type="dxa"/>
            </w:tcMar>
          </w:tcPr>
          <w:p w14:paraId="08582EEF" w14:textId="77777777" w:rsidR="004417ED" w:rsidRDefault="004417ED" w:rsidP="004417ED">
            <w:pPr>
              <w:widowControl w:val="0"/>
              <w:spacing w:after="0" w:line="240" w:lineRule="auto"/>
            </w:pPr>
            <w:r>
              <w:t>14</w:t>
            </w:r>
          </w:p>
        </w:tc>
        <w:tc>
          <w:tcPr>
            <w:tcW w:w="4500" w:type="dxa"/>
            <w:shd w:val="clear" w:color="auto" w:fill="auto"/>
          </w:tcPr>
          <w:p w14:paraId="27857907" w14:textId="46D5E00F" w:rsidR="004417ED" w:rsidRDefault="004417ED" w:rsidP="004417E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There is a mention of prevalence measure at mid-term, could you pro</w:t>
            </w:r>
            <w:r w:rsidR="00965E55">
              <w:rPr>
                <w:rFonts w:eastAsia="Times New Roman"/>
              </w:rPr>
              <w:t>vide more detail on that please?</w:t>
            </w:r>
          </w:p>
        </w:tc>
        <w:tc>
          <w:tcPr>
            <w:tcW w:w="4070" w:type="dxa"/>
            <w:shd w:val="clear" w:color="auto" w:fill="auto"/>
          </w:tcPr>
          <w:p w14:paraId="4680C5F4" w14:textId="0C817B94" w:rsidR="004417ED" w:rsidRPr="0070348E" w:rsidRDefault="0070348E" w:rsidP="004417ED">
            <w:pPr>
              <w:rPr>
                <w:color w:val="0070C0"/>
              </w:rPr>
            </w:pPr>
            <w:r w:rsidRPr="0070348E">
              <w:rPr>
                <w:color w:val="0070C0"/>
              </w:rPr>
              <w:t>Section 3.2 explains what is expected during the mid-term assessment. Bidders are expected to understand various terms consistent with evaluation and research as stated within 3.2</w:t>
            </w:r>
          </w:p>
        </w:tc>
      </w:tr>
      <w:tr w:rsidR="004417ED" w14:paraId="516368A4" w14:textId="77777777" w:rsidTr="009D4E2B">
        <w:trPr>
          <w:trHeight w:val="144"/>
        </w:trPr>
        <w:tc>
          <w:tcPr>
            <w:tcW w:w="790" w:type="dxa"/>
            <w:shd w:val="clear" w:color="auto" w:fill="auto"/>
            <w:tcMar>
              <w:top w:w="100" w:type="dxa"/>
              <w:left w:w="100" w:type="dxa"/>
              <w:bottom w:w="100" w:type="dxa"/>
              <w:right w:w="100" w:type="dxa"/>
            </w:tcMar>
          </w:tcPr>
          <w:p w14:paraId="386BDA17" w14:textId="77777777" w:rsidR="004417ED" w:rsidRDefault="004417ED" w:rsidP="004417ED">
            <w:pPr>
              <w:widowControl w:val="0"/>
              <w:spacing w:after="0" w:line="240" w:lineRule="auto"/>
            </w:pPr>
            <w:r>
              <w:t>15</w:t>
            </w:r>
          </w:p>
        </w:tc>
        <w:tc>
          <w:tcPr>
            <w:tcW w:w="4500" w:type="dxa"/>
            <w:shd w:val="clear" w:color="auto" w:fill="auto"/>
          </w:tcPr>
          <w:p w14:paraId="6D5B3C2C" w14:textId="70C72F61" w:rsidR="004417ED" w:rsidRDefault="004417ED" w:rsidP="004417E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Because of the need to look at household resilience we may need to interview head of household or other key informant at household level, but we are concerned about budgetary constraints, even though adults will be consulted for ethical purposes.   Can you provide any guidance on the inclusion of adult household members?</w:t>
            </w:r>
          </w:p>
        </w:tc>
        <w:tc>
          <w:tcPr>
            <w:tcW w:w="4070" w:type="dxa"/>
            <w:shd w:val="clear" w:color="auto" w:fill="auto"/>
          </w:tcPr>
          <w:p w14:paraId="6020477D" w14:textId="6B5F8056" w:rsidR="004417ED" w:rsidRPr="0070348E" w:rsidRDefault="0070348E" w:rsidP="004417ED">
            <w:pPr>
              <w:rPr>
                <w:color w:val="0070C0"/>
              </w:rPr>
            </w:pPr>
            <w:r w:rsidRPr="0070348E">
              <w:rPr>
                <w:color w:val="0070C0"/>
              </w:rPr>
              <w:t>Bidders are encouraged to design the study to best answer the objectives and questions of the evaluation.</w:t>
            </w:r>
          </w:p>
        </w:tc>
      </w:tr>
      <w:tr w:rsidR="004417ED" w14:paraId="778EBFAA" w14:textId="77777777" w:rsidTr="009D4E2B">
        <w:trPr>
          <w:trHeight w:val="144"/>
        </w:trPr>
        <w:tc>
          <w:tcPr>
            <w:tcW w:w="790" w:type="dxa"/>
            <w:shd w:val="clear" w:color="auto" w:fill="auto"/>
            <w:tcMar>
              <w:top w:w="100" w:type="dxa"/>
              <w:left w:w="100" w:type="dxa"/>
              <w:bottom w:w="100" w:type="dxa"/>
              <w:right w:w="100" w:type="dxa"/>
            </w:tcMar>
          </w:tcPr>
          <w:p w14:paraId="6DB23A6F" w14:textId="77777777" w:rsidR="004417ED" w:rsidRDefault="004417ED" w:rsidP="004417ED">
            <w:pPr>
              <w:widowControl w:val="0"/>
              <w:spacing w:after="0" w:line="240" w:lineRule="auto"/>
            </w:pPr>
            <w:r>
              <w:t>16</w:t>
            </w:r>
          </w:p>
        </w:tc>
        <w:tc>
          <w:tcPr>
            <w:tcW w:w="4500" w:type="dxa"/>
            <w:shd w:val="clear" w:color="auto" w:fill="auto"/>
          </w:tcPr>
          <w:p w14:paraId="6978B2E0" w14:textId="77777777" w:rsidR="004417ED" w:rsidRDefault="004417ED" w:rsidP="004417E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r>
              <w:rPr>
                <w:rFonts w:eastAsia="Times New Roman"/>
              </w:rPr>
              <w:t>Any idea on the construct or type of the key measurement variable on resilience?</w:t>
            </w:r>
          </w:p>
          <w:p w14:paraId="567333A2" w14:textId="77777777" w:rsidR="004417ED" w:rsidRDefault="004417ED" w:rsidP="004417E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rPr>
            </w:pPr>
          </w:p>
        </w:tc>
        <w:tc>
          <w:tcPr>
            <w:tcW w:w="4070" w:type="dxa"/>
            <w:shd w:val="clear" w:color="auto" w:fill="auto"/>
          </w:tcPr>
          <w:p w14:paraId="1C90BC26" w14:textId="52AD3CB4" w:rsidR="004417ED" w:rsidRPr="0070348E" w:rsidRDefault="0070348E" w:rsidP="004417ED">
            <w:pPr>
              <w:rPr>
                <w:color w:val="0070C0"/>
              </w:rPr>
            </w:pPr>
            <w:r w:rsidRPr="0070348E">
              <w:rPr>
                <w:color w:val="0070C0"/>
              </w:rPr>
              <w:t>Resilience is measured at both individual and household level based on globally accepted measures of resilience. Bidders should demonstrate their understanding of livelihood and resilience; and propose i</w:t>
            </w:r>
            <w:bookmarkStart w:id="1" w:name="_GoBack"/>
            <w:bookmarkEnd w:id="1"/>
            <w:r w:rsidRPr="0070348E">
              <w:rPr>
                <w:color w:val="0070C0"/>
              </w:rPr>
              <w:t xml:space="preserve">n accordance with the same. </w:t>
            </w:r>
          </w:p>
        </w:tc>
      </w:tr>
    </w:tbl>
    <w:p w14:paraId="3A5BD000" w14:textId="77777777" w:rsidR="00ED54E9" w:rsidRDefault="00ED54E9">
      <w:pPr>
        <w:spacing w:after="0"/>
      </w:pPr>
    </w:p>
    <w:p w14:paraId="6F47518F" w14:textId="77777777" w:rsidR="00ED54E9" w:rsidRDefault="00E05264" w:rsidP="00E05264">
      <w:pPr>
        <w:tabs>
          <w:tab w:val="left" w:pos="1940"/>
        </w:tabs>
        <w:spacing w:after="0"/>
      </w:pPr>
      <w:r>
        <w:tab/>
      </w:r>
    </w:p>
    <w:p w14:paraId="1E10D8AE" w14:textId="77777777" w:rsidR="00ED54E9" w:rsidRDefault="00ED54E9">
      <w:pPr>
        <w:spacing w:after="0"/>
      </w:pPr>
    </w:p>
    <w:p w14:paraId="07555D43" w14:textId="77777777" w:rsidR="00ED54E9" w:rsidRDefault="00ED54E9">
      <w:pPr>
        <w:spacing w:after="0"/>
      </w:pPr>
    </w:p>
    <w:p w14:paraId="70E782D7" w14:textId="77777777" w:rsidR="00ED54E9" w:rsidRDefault="00ED54E9">
      <w:pPr>
        <w:spacing w:after="0"/>
      </w:pPr>
    </w:p>
    <w:p w14:paraId="7C937873" w14:textId="77777777" w:rsidR="00ED54E9" w:rsidRPr="001D0EBF" w:rsidRDefault="001D0EBF" w:rsidP="001D0EBF">
      <w:pPr>
        <w:spacing w:after="0"/>
        <w:jc w:val="center"/>
        <w:rPr>
          <w:b/>
        </w:rPr>
      </w:pPr>
      <w:bookmarkStart w:id="2" w:name="_mhdmlffl6wrr" w:colFirst="0" w:colLast="0"/>
      <w:bookmarkEnd w:id="2"/>
      <w:r w:rsidRPr="001D0EBF">
        <w:rPr>
          <w:b/>
        </w:rPr>
        <w:t>All other terms and conditions in the tender remain unchanged.</w:t>
      </w:r>
    </w:p>
    <w:p w14:paraId="4080C7D7" w14:textId="77777777" w:rsidR="001D0EBF" w:rsidRDefault="001D0EBF">
      <w:pPr>
        <w:spacing w:after="0"/>
      </w:pPr>
    </w:p>
    <w:p w14:paraId="277F6AE2" w14:textId="77777777" w:rsidR="00ED54E9" w:rsidRDefault="001D0EBF" w:rsidP="001D0EBF">
      <w:pPr>
        <w:spacing w:after="0"/>
        <w:jc w:val="center"/>
      </w:pPr>
      <w:r>
        <w:t>****************************************************************************</w:t>
      </w:r>
      <w:bookmarkStart w:id="3" w:name="_z0oa23hjv6x5" w:colFirst="0" w:colLast="0"/>
      <w:bookmarkEnd w:id="3"/>
    </w:p>
    <w:sectPr w:rsidR="00ED54E9">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69BA0" w14:textId="77777777" w:rsidR="00287F88" w:rsidRDefault="00287F88">
      <w:pPr>
        <w:spacing w:after="0" w:line="240" w:lineRule="auto"/>
      </w:pPr>
      <w:r>
        <w:separator/>
      </w:r>
    </w:p>
  </w:endnote>
  <w:endnote w:type="continuationSeparator" w:id="0">
    <w:p w14:paraId="31713DE3" w14:textId="77777777" w:rsidR="00287F88" w:rsidRDefault="0028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B629F" w14:textId="030CEC59" w:rsidR="00ED54E9" w:rsidRDefault="00E05264">
    <w:r>
      <w:t>Responses to</w:t>
    </w:r>
    <w:r w:rsidRPr="00E05264">
      <w:t xml:space="preserve"> Questions</w:t>
    </w:r>
    <w:r>
      <w:t xml:space="preserve"> raised on tender no. MCK/NBO/</w:t>
    </w:r>
    <w:r w:rsidR="00965E55">
      <w:t>10/2021</w:t>
    </w:r>
    <w:r w:rsidR="00CF1A68">
      <w:tab/>
    </w:r>
    <w:r w:rsidR="00CF1A68">
      <w:tab/>
    </w:r>
    <w:r w:rsidR="00CF1A68">
      <w:tab/>
    </w:r>
    <w:r w:rsidR="00CF1A68">
      <w:tab/>
    </w:r>
    <w:r w:rsidR="00CF1A68">
      <w:tab/>
    </w:r>
    <w:r w:rsidR="00CF1A68">
      <w:tab/>
    </w:r>
    <w:r w:rsidR="00CF1A68">
      <w:tab/>
    </w:r>
    <w:r w:rsidR="00CF1A68">
      <w:tab/>
    </w:r>
    <w:r w:rsidR="00CF1A68">
      <w:tab/>
    </w:r>
    <w:r w:rsidR="00CF1A68">
      <w:fldChar w:fldCharType="begin"/>
    </w:r>
    <w:r w:rsidR="00CF1A68">
      <w:instrText>PAGE</w:instrText>
    </w:r>
    <w:r w:rsidR="00CF1A68">
      <w:fldChar w:fldCharType="separate"/>
    </w:r>
    <w:r w:rsidR="00965E55">
      <w:rPr>
        <w:noProof/>
      </w:rPr>
      <w:t>3</w:t>
    </w:r>
    <w:r w:rsidR="00CF1A68">
      <w:fldChar w:fldCharType="end"/>
    </w:r>
    <w:r w:rsidR="00CF1A68">
      <w:t>/</w:t>
    </w:r>
    <w:r w:rsidR="00CF1A68">
      <w:fldChar w:fldCharType="begin"/>
    </w:r>
    <w:r w:rsidR="00CF1A68">
      <w:instrText>NUMPAGES</w:instrText>
    </w:r>
    <w:r w:rsidR="00CF1A68">
      <w:fldChar w:fldCharType="separate"/>
    </w:r>
    <w:r w:rsidR="00965E55">
      <w:rPr>
        <w:noProof/>
      </w:rPr>
      <w:t>3</w:t>
    </w:r>
    <w:r w:rsidR="00CF1A6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3AF70" w14:textId="77777777" w:rsidR="00287F88" w:rsidRDefault="00287F88">
      <w:pPr>
        <w:spacing w:after="0" w:line="240" w:lineRule="auto"/>
      </w:pPr>
      <w:r>
        <w:separator/>
      </w:r>
    </w:p>
  </w:footnote>
  <w:footnote w:type="continuationSeparator" w:id="0">
    <w:p w14:paraId="11AABB9D" w14:textId="77777777" w:rsidR="00287F88" w:rsidRDefault="0028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CEA3" w14:textId="77777777" w:rsidR="00ED54E9" w:rsidRDefault="00CF1A68">
    <w:pPr>
      <w:pStyle w:val="Title"/>
      <w:spacing w:before="0" w:after="0"/>
      <w:rPr>
        <w:sz w:val="36"/>
        <w:szCs w:val="36"/>
      </w:rPr>
    </w:pPr>
    <w:bookmarkStart w:id="4" w:name="_mguw4j9uc8" w:colFirst="0" w:colLast="0"/>
    <w:bookmarkEnd w:id="4"/>
    <w:r>
      <w:rPr>
        <w:noProof/>
        <w:lang w:val="en-US"/>
      </w:rPr>
      <w:drawing>
        <wp:anchor distT="114300" distB="114300" distL="114300" distR="114300" simplePos="0" relativeHeight="251658240" behindDoc="0" locked="0" layoutInCell="1" hidden="0" allowOverlap="1" wp14:anchorId="20662096" wp14:editId="08FCDFE1">
          <wp:simplePos x="0" y="0"/>
          <wp:positionH relativeFrom="margin">
            <wp:posOffset>5191125</wp:posOffset>
          </wp:positionH>
          <wp:positionV relativeFrom="paragraph">
            <wp:posOffset>-66674</wp:posOffset>
          </wp:positionV>
          <wp:extent cx="509588" cy="658544"/>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14:paraId="667F0E24" w14:textId="77777777" w:rsidR="00ED54E9" w:rsidRDefault="00ED54E9">
    <w:pPr>
      <w:pStyle w:val="Title"/>
      <w:spacing w:after="0"/>
      <w:rPr>
        <w:sz w:val="36"/>
        <w:szCs w:val="36"/>
      </w:rPr>
    </w:pPr>
    <w:bookmarkStart w:id="5" w:name="_z2wgdjqxpy87"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AB1"/>
    <w:multiLevelType w:val="multilevel"/>
    <w:tmpl w:val="B00E7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A723C"/>
    <w:multiLevelType w:val="multilevel"/>
    <w:tmpl w:val="62AE3A00"/>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484253"/>
    <w:multiLevelType w:val="multilevel"/>
    <w:tmpl w:val="6994EE4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4B51120"/>
    <w:multiLevelType w:val="hybridMultilevel"/>
    <w:tmpl w:val="385E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3255D"/>
    <w:multiLevelType w:val="multilevel"/>
    <w:tmpl w:val="243EA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5A39F3"/>
    <w:multiLevelType w:val="multilevel"/>
    <w:tmpl w:val="E32EF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B06DC5"/>
    <w:multiLevelType w:val="hybridMultilevel"/>
    <w:tmpl w:val="C046E5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1677A41"/>
    <w:multiLevelType w:val="multilevel"/>
    <w:tmpl w:val="D34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D05E2A"/>
    <w:multiLevelType w:val="multilevel"/>
    <w:tmpl w:val="9BC8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E616E8"/>
    <w:multiLevelType w:val="hybridMultilevel"/>
    <w:tmpl w:val="2FEA73C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4"/>
  </w:num>
  <w:num w:numId="2">
    <w:abstractNumId w:val="8"/>
  </w:num>
  <w:num w:numId="3">
    <w:abstractNumId w:val="1"/>
  </w:num>
  <w:num w:numId="4">
    <w:abstractNumId w:val="3"/>
  </w:num>
  <w:num w:numId="5">
    <w:abstractNumId w:val="0"/>
  </w:num>
  <w:num w:numId="6">
    <w:abstractNumId w:val="5"/>
  </w:num>
  <w:num w:numId="7">
    <w:abstractNumId w:val="2"/>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E9"/>
    <w:rsid w:val="00000FC4"/>
    <w:rsid w:val="00012F4E"/>
    <w:rsid w:val="00032BDA"/>
    <w:rsid w:val="00057AD5"/>
    <w:rsid w:val="00081BDC"/>
    <w:rsid w:val="00085872"/>
    <w:rsid w:val="000A7360"/>
    <w:rsid w:val="000B1092"/>
    <w:rsid w:val="000C7FF2"/>
    <w:rsid w:val="000E17AF"/>
    <w:rsid w:val="000F65A9"/>
    <w:rsid w:val="00185B23"/>
    <w:rsid w:val="001D0EBF"/>
    <w:rsid w:val="001D1ACC"/>
    <w:rsid w:val="001D325A"/>
    <w:rsid w:val="001E2371"/>
    <w:rsid w:val="001E4099"/>
    <w:rsid w:val="00256400"/>
    <w:rsid w:val="00260150"/>
    <w:rsid w:val="00263B97"/>
    <w:rsid w:val="00287F88"/>
    <w:rsid w:val="003244CA"/>
    <w:rsid w:val="00337B99"/>
    <w:rsid w:val="0034554D"/>
    <w:rsid w:val="003A5687"/>
    <w:rsid w:val="003A68B0"/>
    <w:rsid w:val="003B09C2"/>
    <w:rsid w:val="003D47B1"/>
    <w:rsid w:val="003D6C09"/>
    <w:rsid w:val="003F416B"/>
    <w:rsid w:val="004360BB"/>
    <w:rsid w:val="004417ED"/>
    <w:rsid w:val="00465AC8"/>
    <w:rsid w:val="00465D60"/>
    <w:rsid w:val="004739C5"/>
    <w:rsid w:val="005A24F2"/>
    <w:rsid w:val="005E2403"/>
    <w:rsid w:val="006027FF"/>
    <w:rsid w:val="00662FC1"/>
    <w:rsid w:val="006C1EB5"/>
    <w:rsid w:val="006C3925"/>
    <w:rsid w:val="0070348E"/>
    <w:rsid w:val="007220AD"/>
    <w:rsid w:val="007566DE"/>
    <w:rsid w:val="00766507"/>
    <w:rsid w:val="007B3296"/>
    <w:rsid w:val="00834C34"/>
    <w:rsid w:val="00854E43"/>
    <w:rsid w:val="00876C3F"/>
    <w:rsid w:val="009205D3"/>
    <w:rsid w:val="00956D96"/>
    <w:rsid w:val="00963A7D"/>
    <w:rsid w:val="00965E55"/>
    <w:rsid w:val="009D4E2B"/>
    <w:rsid w:val="00A21658"/>
    <w:rsid w:val="00A735C7"/>
    <w:rsid w:val="00B14BCB"/>
    <w:rsid w:val="00B34CF4"/>
    <w:rsid w:val="00B54A72"/>
    <w:rsid w:val="00B97A4D"/>
    <w:rsid w:val="00BA50B7"/>
    <w:rsid w:val="00BD2284"/>
    <w:rsid w:val="00C17A45"/>
    <w:rsid w:val="00C4143F"/>
    <w:rsid w:val="00C446A5"/>
    <w:rsid w:val="00C55ACE"/>
    <w:rsid w:val="00C56B68"/>
    <w:rsid w:val="00C91EF1"/>
    <w:rsid w:val="00CA1A88"/>
    <w:rsid w:val="00CF1A68"/>
    <w:rsid w:val="00D205C4"/>
    <w:rsid w:val="00D329DC"/>
    <w:rsid w:val="00DC176A"/>
    <w:rsid w:val="00DE1137"/>
    <w:rsid w:val="00E00CB1"/>
    <w:rsid w:val="00E05264"/>
    <w:rsid w:val="00E11F77"/>
    <w:rsid w:val="00E3713B"/>
    <w:rsid w:val="00E379C1"/>
    <w:rsid w:val="00E52167"/>
    <w:rsid w:val="00E66A86"/>
    <w:rsid w:val="00ED54E9"/>
    <w:rsid w:val="00F50362"/>
    <w:rsid w:val="00F644D7"/>
    <w:rsid w:val="00F95D7D"/>
    <w:rsid w:val="00FC5592"/>
    <w:rsid w:val="00FE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3877"/>
  <w15:docId w15:val="{234F70D6-FB4F-4AED-A1F8-8B5151CE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C3925"/>
    <w:pPr>
      <w:ind w:left="720"/>
      <w:contextualSpacing/>
    </w:pPr>
  </w:style>
  <w:style w:type="paragraph" w:styleId="Revision">
    <w:name w:val="Revision"/>
    <w:hidden/>
    <w:uiPriority w:val="99"/>
    <w:semiHidden/>
    <w:rsid w:val="00A21658"/>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BalloonText">
    <w:name w:val="Balloon Text"/>
    <w:basedOn w:val="Normal"/>
    <w:link w:val="BalloonTextChar"/>
    <w:uiPriority w:val="99"/>
    <w:semiHidden/>
    <w:unhideWhenUsed/>
    <w:rsid w:val="00A21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658"/>
    <w:rPr>
      <w:rFonts w:ascii="Segoe UI" w:hAnsi="Segoe UI" w:cs="Segoe UI"/>
      <w:sz w:val="18"/>
      <w:szCs w:val="18"/>
    </w:rPr>
  </w:style>
  <w:style w:type="character" w:styleId="CommentReference">
    <w:name w:val="annotation reference"/>
    <w:basedOn w:val="DefaultParagraphFont"/>
    <w:uiPriority w:val="99"/>
    <w:semiHidden/>
    <w:unhideWhenUsed/>
    <w:rsid w:val="00BA50B7"/>
    <w:rPr>
      <w:sz w:val="16"/>
      <w:szCs w:val="16"/>
    </w:rPr>
  </w:style>
  <w:style w:type="paragraph" w:styleId="CommentText">
    <w:name w:val="annotation text"/>
    <w:basedOn w:val="Normal"/>
    <w:link w:val="CommentTextChar"/>
    <w:uiPriority w:val="99"/>
    <w:semiHidden/>
    <w:unhideWhenUsed/>
    <w:rsid w:val="00BA50B7"/>
    <w:pPr>
      <w:spacing w:line="240" w:lineRule="auto"/>
    </w:pPr>
    <w:rPr>
      <w:sz w:val="20"/>
      <w:szCs w:val="20"/>
    </w:rPr>
  </w:style>
  <w:style w:type="character" w:customStyle="1" w:styleId="CommentTextChar">
    <w:name w:val="Comment Text Char"/>
    <w:basedOn w:val="DefaultParagraphFont"/>
    <w:link w:val="CommentText"/>
    <w:uiPriority w:val="99"/>
    <w:semiHidden/>
    <w:rsid w:val="00BA50B7"/>
    <w:rPr>
      <w:sz w:val="20"/>
      <w:szCs w:val="20"/>
    </w:rPr>
  </w:style>
  <w:style w:type="paragraph" w:styleId="CommentSubject">
    <w:name w:val="annotation subject"/>
    <w:basedOn w:val="CommentText"/>
    <w:next w:val="CommentText"/>
    <w:link w:val="CommentSubjectChar"/>
    <w:uiPriority w:val="99"/>
    <w:semiHidden/>
    <w:unhideWhenUsed/>
    <w:rsid w:val="00BA50B7"/>
    <w:rPr>
      <w:b/>
      <w:bCs/>
    </w:rPr>
  </w:style>
  <w:style w:type="character" w:customStyle="1" w:styleId="CommentSubjectChar">
    <w:name w:val="Comment Subject Char"/>
    <w:basedOn w:val="CommentTextChar"/>
    <w:link w:val="CommentSubject"/>
    <w:uiPriority w:val="99"/>
    <w:semiHidden/>
    <w:rsid w:val="00BA50B7"/>
    <w:rPr>
      <w:b/>
      <w:bCs/>
      <w:sz w:val="20"/>
      <w:szCs w:val="20"/>
    </w:rPr>
  </w:style>
  <w:style w:type="paragraph" w:styleId="Header">
    <w:name w:val="header"/>
    <w:basedOn w:val="Normal"/>
    <w:link w:val="HeaderChar"/>
    <w:uiPriority w:val="99"/>
    <w:unhideWhenUsed/>
    <w:rsid w:val="00B14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CB"/>
  </w:style>
  <w:style w:type="paragraph" w:styleId="Footer">
    <w:name w:val="footer"/>
    <w:basedOn w:val="Normal"/>
    <w:link w:val="FooterChar"/>
    <w:uiPriority w:val="99"/>
    <w:unhideWhenUsed/>
    <w:rsid w:val="00B14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BCB"/>
  </w:style>
  <w:style w:type="paragraph" w:customStyle="1" w:styleId="Default">
    <w:name w:val="Default"/>
    <w:rsid w:val="001D1A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250">
      <w:bodyDiv w:val="1"/>
      <w:marLeft w:val="0"/>
      <w:marRight w:val="0"/>
      <w:marTop w:val="0"/>
      <w:marBottom w:val="0"/>
      <w:divBdr>
        <w:top w:val="none" w:sz="0" w:space="0" w:color="auto"/>
        <w:left w:val="none" w:sz="0" w:space="0" w:color="auto"/>
        <w:bottom w:val="none" w:sz="0" w:space="0" w:color="auto"/>
        <w:right w:val="none" w:sz="0" w:space="0" w:color="auto"/>
      </w:divBdr>
    </w:div>
    <w:div w:id="84157860">
      <w:bodyDiv w:val="1"/>
      <w:marLeft w:val="0"/>
      <w:marRight w:val="0"/>
      <w:marTop w:val="0"/>
      <w:marBottom w:val="0"/>
      <w:divBdr>
        <w:top w:val="none" w:sz="0" w:space="0" w:color="auto"/>
        <w:left w:val="none" w:sz="0" w:space="0" w:color="auto"/>
        <w:bottom w:val="none" w:sz="0" w:space="0" w:color="auto"/>
        <w:right w:val="none" w:sz="0" w:space="0" w:color="auto"/>
      </w:divBdr>
    </w:div>
    <w:div w:id="128403257">
      <w:bodyDiv w:val="1"/>
      <w:marLeft w:val="0"/>
      <w:marRight w:val="0"/>
      <w:marTop w:val="0"/>
      <w:marBottom w:val="0"/>
      <w:divBdr>
        <w:top w:val="none" w:sz="0" w:space="0" w:color="auto"/>
        <w:left w:val="none" w:sz="0" w:space="0" w:color="auto"/>
        <w:bottom w:val="none" w:sz="0" w:space="0" w:color="auto"/>
        <w:right w:val="none" w:sz="0" w:space="0" w:color="auto"/>
      </w:divBdr>
    </w:div>
    <w:div w:id="132450893">
      <w:bodyDiv w:val="1"/>
      <w:marLeft w:val="0"/>
      <w:marRight w:val="0"/>
      <w:marTop w:val="0"/>
      <w:marBottom w:val="0"/>
      <w:divBdr>
        <w:top w:val="none" w:sz="0" w:space="0" w:color="auto"/>
        <w:left w:val="none" w:sz="0" w:space="0" w:color="auto"/>
        <w:bottom w:val="none" w:sz="0" w:space="0" w:color="auto"/>
        <w:right w:val="none" w:sz="0" w:space="0" w:color="auto"/>
      </w:divBdr>
    </w:div>
    <w:div w:id="151916924">
      <w:bodyDiv w:val="1"/>
      <w:marLeft w:val="0"/>
      <w:marRight w:val="0"/>
      <w:marTop w:val="0"/>
      <w:marBottom w:val="0"/>
      <w:divBdr>
        <w:top w:val="none" w:sz="0" w:space="0" w:color="auto"/>
        <w:left w:val="none" w:sz="0" w:space="0" w:color="auto"/>
        <w:bottom w:val="none" w:sz="0" w:space="0" w:color="auto"/>
        <w:right w:val="none" w:sz="0" w:space="0" w:color="auto"/>
      </w:divBdr>
    </w:div>
    <w:div w:id="189806555">
      <w:bodyDiv w:val="1"/>
      <w:marLeft w:val="0"/>
      <w:marRight w:val="0"/>
      <w:marTop w:val="0"/>
      <w:marBottom w:val="0"/>
      <w:divBdr>
        <w:top w:val="none" w:sz="0" w:space="0" w:color="auto"/>
        <w:left w:val="none" w:sz="0" w:space="0" w:color="auto"/>
        <w:bottom w:val="none" w:sz="0" w:space="0" w:color="auto"/>
        <w:right w:val="none" w:sz="0" w:space="0" w:color="auto"/>
      </w:divBdr>
    </w:div>
    <w:div w:id="211425595">
      <w:bodyDiv w:val="1"/>
      <w:marLeft w:val="0"/>
      <w:marRight w:val="0"/>
      <w:marTop w:val="0"/>
      <w:marBottom w:val="0"/>
      <w:divBdr>
        <w:top w:val="none" w:sz="0" w:space="0" w:color="auto"/>
        <w:left w:val="none" w:sz="0" w:space="0" w:color="auto"/>
        <w:bottom w:val="none" w:sz="0" w:space="0" w:color="auto"/>
        <w:right w:val="none" w:sz="0" w:space="0" w:color="auto"/>
      </w:divBdr>
    </w:div>
    <w:div w:id="348485338">
      <w:bodyDiv w:val="1"/>
      <w:marLeft w:val="0"/>
      <w:marRight w:val="0"/>
      <w:marTop w:val="0"/>
      <w:marBottom w:val="0"/>
      <w:divBdr>
        <w:top w:val="none" w:sz="0" w:space="0" w:color="auto"/>
        <w:left w:val="none" w:sz="0" w:space="0" w:color="auto"/>
        <w:bottom w:val="none" w:sz="0" w:space="0" w:color="auto"/>
        <w:right w:val="none" w:sz="0" w:space="0" w:color="auto"/>
      </w:divBdr>
    </w:div>
    <w:div w:id="387413600">
      <w:bodyDiv w:val="1"/>
      <w:marLeft w:val="0"/>
      <w:marRight w:val="0"/>
      <w:marTop w:val="0"/>
      <w:marBottom w:val="0"/>
      <w:divBdr>
        <w:top w:val="none" w:sz="0" w:space="0" w:color="auto"/>
        <w:left w:val="none" w:sz="0" w:space="0" w:color="auto"/>
        <w:bottom w:val="none" w:sz="0" w:space="0" w:color="auto"/>
        <w:right w:val="none" w:sz="0" w:space="0" w:color="auto"/>
      </w:divBdr>
    </w:div>
    <w:div w:id="467209975">
      <w:bodyDiv w:val="1"/>
      <w:marLeft w:val="0"/>
      <w:marRight w:val="0"/>
      <w:marTop w:val="0"/>
      <w:marBottom w:val="0"/>
      <w:divBdr>
        <w:top w:val="none" w:sz="0" w:space="0" w:color="auto"/>
        <w:left w:val="none" w:sz="0" w:space="0" w:color="auto"/>
        <w:bottom w:val="none" w:sz="0" w:space="0" w:color="auto"/>
        <w:right w:val="none" w:sz="0" w:space="0" w:color="auto"/>
      </w:divBdr>
    </w:div>
    <w:div w:id="486243984">
      <w:bodyDiv w:val="1"/>
      <w:marLeft w:val="0"/>
      <w:marRight w:val="0"/>
      <w:marTop w:val="0"/>
      <w:marBottom w:val="0"/>
      <w:divBdr>
        <w:top w:val="none" w:sz="0" w:space="0" w:color="auto"/>
        <w:left w:val="none" w:sz="0" w:space="0" w:color="auto"/>
        <w:bottom w:val="none" w:sz="0" w:space="0" w:color="auto"/>
        <w:right w:val="none" w:sz="0" w:space="0" w:color="auto"/>
      </w:divBdr>
    </w:div>
    <w:div w:id="534654077">
      <w:bodyDiv w:val="1"/>
      <w:marLeft w:val="0"/>
      <w:marRight w:val="0"/>
      <w:marTop w:val="0"/>
      <w:marBottom w:val="0"/>
      <w:divBdr>
        <w:top w:val="none" w:sz="0" w:space="0" w:color="auto"/>
        <w:left w:val="none" w:sz="0" w:space="0" w:color="auto"/>
        <w:bottom w:val="none" w:sz="0" w:space="0" w:color="auto"/>
        <w:right w:val="none" w:sz="0" w:space="0" w:color="auto"/>
      </w:divBdr>
    </w:div>
    <w:div w:id="598417598">
      <w:bodyDiv w:val="1"/>
      <w:marLeft w:val="0"/>
      <w:marRight w:val="0"/>
      <w:marTop w:val="0"/>
      <w:marBottom w:val="0"/>
      <w:divBdr>
        <w:top w:val="none" w:sz="0" w:space="0" w:color="auto"/>
        <w:left w:val="none" w:sz="0" w:space="0" w:color="auto"/>
        <w:bottom w:val="none" w:sz="0" w:space="0" w:color="auto"/>
        <w:right w:val="none" w:sz="0" w:space="0" w:color="auto"/>
      </w:divBdr>
    </w:div>
    <w:div w:id="614799245">
      <w:bodyDiv w:val="1"/>
      <w:marLeft w:val="0"/>
      <w:marRight w:val="0"/>
      <w:marTop w:val="0"/>
      <w:marBottom w:val="0"/>
      <w:divBdr>
        <w:top w:val="none" w:sz="0" w:space="0" w:color="auto"/>
        <w:left w:val="none" w:sz="0" w:space="0" w:color="auto"/>
        <w:bottom w:val="none" w:sz="0" w:space="0" w:color="auto"/>
        <w:right w:val="none" w:sz="0" w:space="0" w:color="auto"/>
      </w:divBdr>
    </w:div>
    <w:div w:id="695888342">
      <w:bodyDiv w:val="1"/>
      <w:marLeft w:val="0"/>
      <w:marRight w:val="0"/>
      <w:marTop w:val="0"/>
      <w:marBottom w:val="0"/>
      <w:divBdr>
        <w:top w:val="none" w:sz="0" w:space="0" w:color="auto"/>
        <w:left w:val="none" w:sz="0" w:space="0" w:color="auto"/>
        <w:bottom w:val="none" w:sz="0" w:space="0" w:color="auto"/>
        <w:right w:val="none" w:sz="0" w:space="0" w:color="auto"/>
      </w:divBdr>
    </w:div>
    <w:div w:id="798651909">
      <w:bodyDiv w:val="1"/>
      <w:marLeft w:val="0"/>
      <w:marRight w:val="0"/>
      <w:marTop w:val="0"/>
      <w:marBottom w:val="0"/>
      <w:divBdr>
        <w:top w:val="none" w:sz="0" w:space="0" w:color="auto"/>
        <w:left w:val="none" w:sz="0" w:space="0" w:color="auto"/>
        <w:bottom w:val="none" w:sz="0" w:space="0" w:color="auto"/>
        <w:right w:val="none" w:sz="0" w:space="0" w:color="auto"/>
      </w:divBdr>
    </w:div>
    <w:div w:id="870263590">
      <w:bodyDiv w:val="1"/>
      <w:marLeft w:val="0"/>
      <w:marRight w:val="0"/>
      <w:marTop w:val="0"/>
      <w:marBottom w:val="0"/>
      <w:divBdr>
        <w:top w:val="none" w:sz="0" w:space="0" w:color="auto"/>
        <w:left w:val="none" w:sz="0" w:space="0" w:color="auto"/>
        <w:bottom w:val="none" w:sz="0" w:space="0" w:color="auto"/>
        <w:right w:val="none" w:sz="0" w:space="0" w:color="auto"/>
      </w:divBdr>
    </w:div>
    <w:div w:id="892352384">
      <w:bodyDiv w:val="1"/>
      <w:marLeft w:val="0"/>
      <w:marRight w:val="0"/>
      <w:marTop w:val="0"/>
      <w:marBottom w:val="0"/>
      <w:divBdr>
        <w:top w:val="none" w:sz="0" w:space="0" w:color="auto"/>
        <w:left w:val="none" w:sz="0" w:space="0" w:color="auto"/>
        <w:bottom w:val="none" w:sz="0" w:space="0" w:color="auto"/>
        <w:right w:val="none" w:sz="0" w:space="0" w:color="auto"/>
      </w:divBdr>
    </w:div>
    <w:div w:id="911426518">
      <w:bodyDiv w:val="1"/>
      <w:marLeft w:val="0"/>
      <w:marRight w:val="0"/>
      <w:marTop w:val="0"/>
      <w:marBottom w:val="0"/>
      <w:divBdr>
        <w:top w:val="none" w:sz="0" w:space="0" w:color="auto"/>
        <w:left w:val="none" w:sz="0" w:space="0" w:color="auto"/>
        <w:bottom w:val="none" w:sz="0" w:space="0" w:color="auto"/>
        <w:right w:val="none" w:sz="0" w:space="0" w:color="auto"/>
      </w:divBdr>
    </w:div>
    <w:div w:id="995110494">
      <w:bodyDiv w:val="1"/>
      <w:marLeft w:val="0"/>
      <w:marRight w:val="0"/>
      <w:marTop w:val="0"/>
      <w:marBottom w:val="0"/>
      <w:divBdr>
        <w:top w:val="none" w:sz="0" w:space="0" w:color="auto"/>
        <w:left w:val="none" w:sz="0" w:space="0" w:color="auto"/>
        <w:bottom w:val="none" w:sz="0" w:space="0" w:color="auto"/>
        <w:right w:val="none" w:sz="0" w:space="0" w:color="auto"/>
      </w:divBdr>
    </w:div>
    <w:div w:id="1037120482">
      <w:bodyDiv w:val="1"/>
      <w:marLeft w:val="0"/>
      <w:marRight w:val="0"/>
      <w:marTop w:val="0"/>
      <w:marBottom w:val="0"/>
      <w:divBdr>
        <w:top w:val="none" w:sz="0" w:space="0" w:color="auto"/>
        <w:left w:val="none" w:sz="0" w:space="0" w:color="auto"/>
        <w:bottom w:val="none" w:sz="0" w:space="0" w:color="auto"/>
        <w:right w:val="none" w:sz="0" w:space="0" w:color="auto"/>
      </w:divBdr>
    </w:div>
    <w:div w:id="1047996895">
      <w:bodyDiv w:val="1"/>
      <w:marLeft w:val="0"/>
      <w:marRight w:val="0"/>
      <w:marTop w:val="0"/>
      <w:marBottom w:val="0"/>
      <w:divBdr>
        <w:top w:val="none" w:sz="0" w:space="0" w:color="auto"/>
        <w:left w:val="none" w:sz="0" w:space="0" w:color="auto"/>
        <w:bottom w:val="none" w:sz="0" w:space="0" w:color="auto"/>
        <w:right w:val="none" w:sz="0" w:space="0" w:color="auto"/>
      </w:divBdr>
    </w:div>
    <w:div w:id="1229921642">
      <w:bodyDiv w:val="1"/>
      <w:marLeft w:val="0"/>
      <w:marRight w:val="0"/>
      <w:marTop w:val="0"/>
      <w:marBottom w:val="0"/>
      <w:divBdr>
        <w:top w:val="none" w:sz="0" w:space="0" w:color="auto"/>
        <w:left w:val="none" w:sz="0" w:space="0" w:color="auto"/>
        <w:bottom w:val="none" w:sz="0" w:space="0" w:color="auto"/>
        <w:right w:val="none" w:sz="0" w:space="0" w:color="auto"/>
      </w:divBdr>
    </w:div>
    <w:div w:id="1250584220">
      <w:bodyDiv w:val="1"/>
      <w:marLeft w:val="0"/>
      <w:marRight w:val="0"/>
      <w:marTop w:val="0"/>
      <w:marBottom w:val="0"/>
      <w:divBdr>
        <w:top w:val="none" w:sz="0" w:space="0" w:color="auto"/>
        <w:left w:val="none" w:sz="0" w:space="0" w:color="auto"/>
        <w:bottom w:val="none" w:sz="0" w:space="0" w:color="auto"/>
        <w:right w:val="none" w:sz="0" w:space="0" w:color="auto"/>
      </w:divBdr>
    </w:div>
    <w:div w:id="1364554741">
      <w:bodyDiv w:val="1"/>
      <w:marLeft w:val="0"/>
      <w:marRight w:val="0"/>
      <w:marTop w:val="0"/>
      <w:marBottom w:val="0"/>
      <w:divBdr>
        <w:top w:val="none" w:sz="0" w:space="0" w:color="auto"/>
        <w:left w:val="none" w:sz="0" w:space="0" w:color="auto"/>
        <w:bottom w:val="none" w:sz="0" w:space="0" w:color="auto"/>
        <w:right w:val="none" w:sz="0" w:space="0" w:color="auto"/>
      </w:divBdr>
    </w:div>
    <w:div w:id="1398359624">
      <w:bodyDiv w:val="1"/>
      <w:marLeft w:val="0"/>
      <w:marRight w:val="0"/>
      <w:marTop w:val="0"/>
      <w:marBottom w:val="0"/>
      <w:divBdr>
        <w:top w:val="none" w:sz="0" w:space="0" w:color="auto"/>
        <w:left w:val="none" w:sz="0" w:space="0" w:color="auto"/>
        <w:bottom w:val="none" w:sz="0" w:space="0" w:color="auto"/>
        <w:right w:val="none" w:sz="0" w:space="0" w:color="auto"/>
      </w:divBdr>
    </w:div>
    <w:div w:id="1411193967">
      <w:bodyDiv w:val="1"/>
      <w:marLeft w:val="0"/>
      <w:marRight w:val="0"/>
      <w:marTop w:val="0"/>
      <w:marBottom w:val="0"/>
      <w:divBdr>
        <w:top w:val="none" w:sz="0" w:space="0" w:color="auto"/>
        <w:left w:val="none" w:sz="0" w:space="0" w:color="auto"/>
        <w:bottom w:val="none" w:sz="0" w:space="0" w:color="auto"/>
        <w:right w:val="none" w:sz="0" w:space="0" w:color="auto"/>
      </w:divBdr>
    </w:div>
    <w:div w:id="1660884601">
      <w:bodyDiv w:val="1"/>
      <w:marLeft w:val="0"/>
      <w:marRight w:val="0"/>
      <w:marTop w:val="0"/>
      <w:marBottom w:val="0"/>
      <w:divBdr>
        <w:top w:val="none" w:sz="0" w:space="0" w:color="auto"/>
        <w:left w:val="none" w:sz="0" w:space="0" w:color="auto"/>
        <w:bottom w:val="none" w:sz="0" w:space="0" w:color="auto"/>
        <w:right w:val="none" w:sz="0" w:space="0" w:color="auto"/>
      </w:divBdr>
    </w:div>
    <w:div w:id="1726877731">
      <w:bodyDiv w:val="1"/>
      <w:marLeft w:val="0"/>
      <w:marRight w:val="0"/>
      <w:marTop w:val="0"/>
      <w:marBottom w:val="0"/>
      <w:divBdr>
        <w:top w:val="none" w:sz="0" w:space="0" w:color="auto"/>
        <w:left w:val="none" w:sz="0" w:space="0" w:color="auto"/>
        <w:bottom w:val="none" w:sz="0" w:space="0" w:color="auto"/>
        <w:right w:val="none" w:sz="0" w:space="0" w:color="auto"/>
      </w:divBdr>
    </w:div>
    <w:div w:id="1743289234">
      <w:bodyDiv w:val="1"/>
      <w:marLeft w:val="0"/>
      <w:marRight w:val="0"/>
      <w:marTop w:val="0"/>
      <w:marBottom w:val="0"/>
      <w:divBdr>
        <w:top w:val="none" w:sz="0" w:space="0" w:color="auto"/>
        <w:left w:val="none" w:sz="0" w:space="0" w:color="auto"/>
        <w:bottom w:val="none" w:sz="0" w:space="0" w:color="auto"/>
        <w:right w:val="none" w:sz="0" w:space="0" w:color="auto"/>
      </w:divBdr>
    </w:div>
    <w:div w:id="1788618049">
      <w:bodyDiv w:val="1"/>
      <w:marLeft w:val="0"/>
      <w:marRight w:val="0"/>
      <w:marTop w:val="0"/>
      <w:marBottom w:val="0"/>
      <w:divBdr>
        <w:top w:val="none" w:sz="0" w:space="0" w:color="auto"/>
        <w:left w:val="none" w:sz="0" w:space="0" w:color="auto"/>
        <w:bottom w:val="none" w:sz="0" w:space="0" w:color="auto"/>
        <w:right w:val="none" w:sz="0" w:space="0" w:color="auto"/>
      </w:divBdr>
    </w:div>
    <w:div w:id="1804928491">
      <w:bodyDiv w:val="1"/>
      <w:marLeft w:val="0"/>
      <w:marRight w:val="0"/>
      <w:marTop w:val="0"/>
      <w:marBottom w:val="0"/>
      <w:divBdr>
        <w:top w:val="none" w:sz="0" w:space="0" w:color="auto"/>
        <w:left w:val="none" w:sz="0" w:space="0" w:color="auto"/>
        <w:bottom w:val="none" w:sz="0" w:space="0" w:color="auto"/>
        <w:right w:val="none" w:sz="0" w:space="0" w:color="auto"/>
      </w:divBdr>
    </w:div>
    <w:div w:id="1850413965">
      <w:bodyDiv w:val="1"/>
      <w:marLeft w:val="0"/>
      <w:marRight w:val="0"/>
      <w:marTop w:val="0"/>
      <w:marBottom w:val="0"/>
      <w:divBdr>
        <w:top w:val="none" w:sz="0" w:space="0" w:color="auto"/>
        <w:left w:val="none" w:sz="0" w:space="0" w:color="auto"/>
        <w:bottom w:val="none" w:sz="0" w:space="0" w:color="auto"/>
        <w:right w:val="none" w:sz="0" w:space="0" w:color="auto"/>
      </w:divBdr>
    </w:div>
    <w:div w:id="1867062630">
      <w:bodyDiv w:val="1"/>
      <w:marLeft w:val="0"/>
      <w:marRight w:val="0"/>
      <w:marTop w:val="0"/>
      <w:marBottom w:val="0"/>
      <w:divBdr>
        <w:top w:val="none" w:sz="0" w:space="0" w:color="auto"/>
        <w:left w:val="none" w:sz="0" w:space="0" w:color="auto"/>
        <w:bottom w:val="none" w:sz="0" w:space="0" w:color="auto"/>
        <w:right w:val="none" w:sz="0" w:space="0" w:color="auto"/>
      </w:divBdr>
    </w:div>
    <w:div w:id="1894343897">
      <w:bodyDiv w:val="1"/>
      <w:marLeft w:val="0"/>
      <w:marRight w:val="0"/>
      <w:marTop w:val="0"/>
      <w:marBottom w:val="0"/>
      <w:divBdr>
        <w:top w:val="none" w:sz="0" w:space="0" w:color="auto"/>
        <w:left w:val="none" w:sz="0" w:space="0" w:color="auto"/>
        <w:bottom w:val="none" w:sz="0" w:space="0" w:color="auto"/>
        <w:right w:val="none" w:sz="0" w:space="0" w:color="auto"/>
      </w:divBdr>
    </w:div>
    <w:div w:id="1919360532">
      <w:bodyDiv w:val="1"/>
      <w:marLeft w:val="0"/>
      <w:marRight w:val="0"/>
      <w:marTop w:val="0"/>
      <w:marBottom w:val="0"/>
      <w:divBdr>
        <w:top w:val="none" w:sz="0" w:space="0" w:color="auto"/>
        <w:left w:val="none" w:sz="0" w:space="0" w:color="auto"/>
        <w:bottom w:val="none" w:sz="0" w:space="0" w:color="auto"/>
        <w:right w:val="none" w:sz="0" w:space="0" w:color="auto"/>
      </w:divBdr>
    </w:div>
    <w:div w:id="1939944504">
      <w:bodyDiv w:val="1"/>
      <w:marLeft w:val="0"/>
      <w:marRight w:val="0"/>
      <w:marTop w:val="0"/>
      <w:marBottom w:val="0"/>
      <w:divBdr>
        <w:top w:val="none" w:sz="0" w:space="0" w:color="auto"/>
        <w:left w:val="none" w:sz="0" w:space="0" w:color="auto"/>
        <w:bottom w:val="none" w:sz="0" w:space="0" w:color="auto"/>
        <w:right w:val="none" w:sz="0" w:space="0" w:color="auto"/>
      </w:divBdr>
    </w:div>
    <w:div w:id="206709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4DB9-1F3E-4267-89E6-0BDA5718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Gharti</dc:creator>
  <cp:keywords/>
  <dc:description/>
  <cp:lastModifiedBy>Mercy Corps</cp:lastModifiedBy>
  <cp:revision>3</cp:revision>
  <cp:lastPrinted>2020-06-23T10:49:00Z</cp:lastPrinted>
  <dcterms:created xsi:type="dcterms:W3CDTF">2021-07-02T07:21:00Z</dcterms:created>
  <dcterms:modified xsi:type="dcterms:W3CDTF">2021-07-02T07:27:00Z</dcterms:modified>
</cp:coreProperties>
</file>