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75F23" w14:textId="09DBDB76" w:rsidR="00AA0F95" w:rsidRPr="00546278" w:rsidRDefault="003E57B4" w:rsidP="00546278">
      <w:pPr>
        <w:pStyle w:val="Titre1"/>
        <w:numPr>
          <w:ilvl w:val="0"/>
          <w:numId w:val="1"/>
        </w:numPr>
        <w:contextualSpacing/>
        <w:rPr>
          <w:sz w:val="28"/>
          <w:szCs w:val="28"/>
        </w:rPr>
      </w:pPr>
      <w:bookmarkStart w:id="0" w:name="_7eko126f27vr" w:colFirst="0" w:colLast="0"/>
      <w:bookmarkEnd w:id="0"/>
      <w:r>
        <w:rPr>
          <w:sz w:val="28"/>
          <w:szCs w:val="28"/>
        </w:rPr>
        <w:t xml:space="preserve">Invitation à </w:t>
      </w:r>
      <w:proofErr w:type="spellStart"/>
      <w:r>
        <w:rPr>
          <w:sz w:val="28"/>
          <w:szCs w:val="28"/>
        </w:rPr>
        <w:t>Passation</w:t>
      </w:r>
      <w:proofErr w:type="spellEnd"/>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80"/>
        <w:gridCol w:w="4720"/>
      </w:tblGrid>
      <w:tr w:rsidR="00AA0F95" w:rsidRPr="0013681C" w14:paraId="350707AE" w14:textId="77777777" w:rsidTr="00546278">
        <w:trPr>
          <w:trHeight w:val="400"/>
        </w:trPr>
        <w:tc>
          <w:tcPr>
            <w:tcW w:w="6080" w:type="dxa"/>
            <w:tcBorders>
              <w:top w:val="single" w:sz="24" w:space="0" w:color="000000"/>
              <w:left w:val="single" w:sz="24" w:space="0" w:color="000000"/>
            </w:tcBorders>
            <w:shd w:val="clear" w:color="auto" w:fill="auto"/>
            <w:tcMar>
              <w:top w:w="100" w:type="dxa"/>
              <w:left w:w="100" w:type="dxa"/>
              <w:bottom w:w="100" w:type="dxa"/>
              <w:right w:w="100" w:type="dxa"/>
            </w:tcMar>
          </w:tcPr>
          <w:p w14:paraId="7830FB32" w14:textId="77777777" w:rsidR="008A2D98" w:rsidRPr="008A2D98" w:rsidRDefault="003E57B4" w:rsidP="008A2D98">
            <w:pPr>
              <w:spacing w:after="120" w:line="240" w:lineRule="auto"/>
              <w:jc w:val="both"/>
              <w:rPr>
                <w:b/>
                <w:spacing w:val="-4"/>
                <w:lang w:val="fr-FR"/>
              </w:rPr>
            </w:pPr>
            <w:r w:rsidRPr="008A2D98">
              <w:rPr>
                <w:b/>
                <w:lang w:val="fr-FR"/>
              </w:rPr>
              <w:t>Nom de la Passation :</w:t>
            </w:r>
            <w:r w:rsidR="00546278" w:rsidRPr="008A2D98">
              <w:rPr>
                <w:b/>
                <w:lang w:val="fr-FR"/>
              </w:rPr>
              <w:t xml:space="preserve"> </w:t>
            </w:r>
            <w:r w:rsidR="008A2D98" w:rsidRPr="008A2D98">
              <w:rPr>
                <w:b/>
                <w:spacing w:val="-4"/>
                <w:lang w:val="fr-FR"/>
              </w:rPr>
              <w:t xml:space="preserve">Recrutement d’un cabinet international pour la réalisation de l’évaluation à mi-parcours du projet </w:t>
            </w:r>
            <w:proofErr w:type="spellStart"/>
            <w:r w:rsidR="008A2D98" w:rsidRPr="008A2D98">
              <w:rPr>
                <w:b/>
                <w:spacing w:val="-4"/>
                <w:lang w:val="fr-FR"/>
              </w:rPr>
              <w:t>MtaM</w:t>
            </w:r>
            <w:proofErr w:type="spellEnd"/>
            <w:r w:rsidR="008A2D98" w:rsidRPr="008A2D98">
              <w:rPr>
                <w:b/>
                <w:spacing w:val="-4"/>
                <w:lang w:val="fr-FR"/>
              </w:rPr>
              <w:t xml:space="preserve"> (AFD)</w:t>
            </w:r>
          </w:p>
          <w:p w14:paraId="68199F73" w14:textId="0A219CF6" w:rsidR="00AA0F95" w:rsidRPr="00546278" w:rsidRDefault="00AA0F95">
            <w:pPr>
              <w:widowControl w:val="0"/>
              <w:spacing w:after="0" w:line="240" w:lineRule="auto"/>
              <w:rPr>
                <w:b/>
                <w:lang w:val="fr-FR"/>
              </w:rPr>
            </w:pPr>
          </w:p>
        </w:tc>
        <w:tc>
          <w:tcPr>
            <w:tcW w:w="4720" w:type="dxa"/>
            <w:tcBorders>
              <w:top w:val="single" w:sz="24" w:space="0" w:color="000000"/>
              <w:right w:val="single" w:sz="24" w:space="0" w:color="000000"/>
            </w:tcBorders>
            <w:shd w:val="clear" w:color="auto" w:fill="auto"/>
            <w:tcMar>
              <w:top w:w="100" w:type="dxa"/>
              <w:left w:w="100" w:type="dxa"/>
              <w:bottom w:w="100" w:type="dxa"/>
              <w:right w:w="100" w:type="dxa"/>
            </w:tcMar>
          </w:tcPr>
          <w:p w14:paraId="3A06E189" w14:textId="4E49AB46" w:rsidR="00AA0F95" w:rsidRPr="00546278" w:rsidRDefault="003E57B4">
            <w:pPr>
              <w:widowControl w:val="0"/>
              <w:spacing w:after="0" w:line="240" w:lineRule="auto"/>
              <w:rPr>
                <w:b/>
                <w:lang w:val="fr-FR"/>
              </w:rPr>
            </w:pPr>
            <w:r w:rsidRPr="00546278">
              <w:rPr>
                <w:b/>
                <w:lang w:val="fr-FR"/>
              </w:rPr>
              <w:t xml:space="preserve">Appel d'offres </w:t>
            </w:r>
            <w:r w:rsidR="00546278" w:rsidRPr="00546278">
              <w:rPr>
                <w:b/>
                <w:lang w:val="fr-FR"/>
              </w:rPr>
              <w:t xml:space="preserve">No : </w:t>
            </w:r>
            <w:r w:rsidR="00546278" w:rsidRPr="00E2717D">
              <w:rPr>
                <w:b/>
                <w:lang w:val="fr-FR"/>
              </w:rPr>
              <w:t>MCRCA/B</w:t>
            </w:r>
            <w:r w:rsidR="00546278">
              <w:rPr>
                <w:b/>
                <w:lang w:val="fr-FR"/>
              </w:rPr>
              <w:t>NG00</w:t>
            </w:r>
            <w:r w:rsidR="00CA553F">
              <w:rPr>
                <w:b/>
                <w:lang w:val="fr-FR"/>
              </w:rPr>
              <w:t>3</w:t>
            </w:r>
            <w:r w:rsidR="008A2D98">
              <w:rPr>
                <w:b/>
                <w:lang w:val="fr-FR"/>
              </w:rPr>
              <w:t>56</w:t>
            </w:r>
            <w:r w:rsidR="00546278" w:rsidRPr="00E2717D">
              <w:rPr>
                <w:b/>
                <w:lang w:val="fr-FR"/>
              </w:rPr>
              <w:t>/0</w:t>
            </w:r>
            <w:r w:rsidR="00CA553F">
              <w:rPr>
                <w:b/>
                <w:lang w:val="fr-FR"/>
              </w:rPr>
              <w:t>1/</w:t>
            </w:r>
            <w:r w:rsidR="00546278" w:rsidRPr="00E2717D">
              <w:rPr>
                <w:b/>
                <w:lang w:val="fr-FR"/>
              </w:rPr>
              <w:t>2</w:t>
            </w:r>
            <w:r w:rsidR="0013681C">
              <w:rPr>
                <w:b/>
                <w:lang w:val="fr-FR"/>
              </w:rPr>
              <w:t>3</w:t>
            </w:r>
          </w:p>
        </w:tc>
      </w:tr>
      <w:tr w:rsidR="00AA0F95" w:rsidRPr="0013681C" w14:paraId="0896D69B" w14:textId="77777777" w:rsidTr="00546278">
        <w:trPr>
          <w:trHeight w:val="400"/>
        </w:trPr>
        <w:tc>
          <w:tcPr>
            <w:tcW w:w="6080" w:type="dxa"/>
            <w:tcBorders>
              <w:left w:val="single" w:sz="24" w:space="0" w:color="000000"/>
            </w:tcBorders>
            <w:shd w:val="clear" w:color="auto" w:fill="auto"/>
            <w:tcMar>
              <w:top w:w="100" w:type="dxa"/>
              <w:left w:w="100" w:type="dxa"/>
              <w:bottom w:w="100" w:type="dxa"/>
              <w:right w:w="100" w:type="dxa"/>
            </w:tcMar>
          </w:tcPr>
          <w:p w14:paraId="69BE7FEA" w14:textId="45A3A8A8" w:rsidR="00AA0F95" w:rsidRDefault="00546278">
            <w:pPr>
              <w:widowControl w:val="0"/>
              <w:spacing w:after="0" w:line="240" w:lineRule="auto"/>
              <w:rPr>
                <w:color w:val="0000FF"/>
              </w:rPr>
            </w:pPr>
            <w:r>
              <w:t>Lieu:</w:t>
            </w:r>
            <w:r w:rsidR="003E57B4">
              <w:t xml:space="preserve"> </w:t>
            </w:r>
            <w:r w:rsidR="007A3F64">
              <w:rPr>
                <w:color w:val="0000FF"/>
                <w:lang w:val="en"/>
              </w:rPr>
              <w:t>BANGUI-</w:t>
            </w:r>
            <w:proofErr w:type="spellStart"/>
            <w:r w:rsidR="007A3F64">
              <w:rPr>
                <w:color w:val="0000FF"/>
                <w:lang w:val="en"/>
              </w:rPr>
              <w:t>République</w:t>
            </w:r>
            <w:proofErr w:type="spellEnd"/>
            <w:r w:rsidR="007A3F64">
              <w:rPr>
                <w:color w:val="0000FF"/>
                <w:lang w:val="en"/>
              </w:rPr>
              <w:t xml:space="preserve"> </w:t>
            </w:r>
            <w:proofErr w:type="spellStart"/>
            <w:r w:rsidR="007A3F64">
              <w:rPr>
                <w:color w:val="0000FF"/>
                <w:lang w:val="en"/>
              </w:rPr>
              <w:t>Centrafricaines</w:t>
            </w:r>
            <w:proofErr w:type="spellEnd"/>
          </w:p>
        </w:tc>
        <w:tc>
          <w:tcPr>
            <w:tcW w:w="4720" w:type="dxa"/>
            <w:shd w:val="clear" w:color="auto" w:fill="auto"/>
            <w:tcMar>
              <w:top w:w="100" w:type="dxa"/>
              <w:left w:w="100" w:type="dxa"/>
              <w:bottom w:w="100" w:type="dxa"/>
              <w:right w:w="100" w:type="dxa"/>
            </w:tcMar>
          </w:tcPr>
          <w:p w14:paraId="4C3E2ED1" w14:textId="78B5B37B" w:rsidR="00AA0F95" w:rsidRPr="007A3F64" w:rsidRDefault="003E57B4">
            <w:pPr>
              <w:widowControl w:val="0"/>
              <w:spacing w:after="0" w:line="240" w:lineRule="auto"/>
              <w:rPr>
                <w:lang w:val="fr-FR"/>
              </w:rPr>
            </w:pPr>
            <w:r w:rsidRPr="007A3F64">
              <w:rPr>
                <w:lang w:val="fr-FR"/>
              </w:rPr>
              <w:t xml:space="preserve">Langue(s) de </w:t>
            </w:r>
            <w:proofErr w:type="spellStart"/>
            <w:proofErr w:type="gramStart"/>
            <w:r w:rsidR="007A3F64" w:rsidRPr="007A3F64">
              <w:rPr>
                <w:lang w:val="fr-FR"/>
              </w:rPr>
              <w:t>correspondence</w:t>
            </w:r>
            <w:proofErr w:type="spellEnd"/>
            <w:r w:rsidR="007A3F64" w:rsidRPr="007A3F64">
              <w:rPr>
                <w:lang w:val="fr-FR"/>
              </w:rPr>
              <w:t>:</w:t>
            </w:r>
            <w:proofErr w:type="gramEnd"/>
            <w:r w:rsidR="007A3F64" w:rsidRPr="008D5D50">
              <w:rPr>
                <w:lang w:val="fr-FR"/>
              </w:rPr>
              <w:t xml:space="preserve"> Français</w:t>
            </w:r>
          </w:p>
        </w:tc>
      </w:tr>
      <w:tr w:rsidR="00AA0F95" w:rsidRPr="0013681C" w14:paraId="3AA21637" w14:textId="77777777">
        <w:trPr>
          <w:trHeight w:val="400"/>
        </w:trPr>
        <w:tc>
          <w:tcPr>
            <w:tcW w:w="10800" w:type="dxa"/>
            <w:gridSpan w:val="2"/>
            <w:tcBorders>
              <w:left w:val="single" w:sz="24" w:space="0" w:color="000000"/>
              <w:bottom w:val="single" w:sz="24" w:space="0" w:color="000000"/>
            </w:tcBorders>
            <w:shd w:val="clear" w:color="auto" w:fill="auto"/>
            <w:tcMar>
              <w:top w:w="100" w:type="dxa"/>
              <w:left w:w="100" w:type="dxa"/>
              <w:bottom w:w="100" w:type="dxa"/>
              <w:right w:w="100" w:type="dxa"/>
            </w:tcMar>
          </w:tcPr>
          <w:p w14:paraId="0581FB49" w14:textId="77777777" w:rsidR="007A3F64" w:rsidRPr="004D71E0" w:rsidRDefault="003E57B4" w:rsidP="007A3F64">
            <w:pPr>
              <w:tabs>
                <w:tab w:val="num" w:pos="720"/>
              </w:tabs>
              <w:jc w:val="both"/>
              <w:rPr>
                <w:lang w:val="fr-FR"/>
              </w:rPr>
            </w:pPr>
            <w:r w:rsidRPr="00A73C61">
              <w:rPr>
                <w:lang w:val="fr-FR"/>
              </w:rPr>
              <w:t>Brève description résumant le projet :</w:t>
            </w:r>
            <w:r w:rsidR="007A3F64">
              <w:rPr>
                <w:lang w:val="fr-FR"/>
              </w:rPr>
              <w:t xml:space="preserve"> </w:t>
            </w:r>
            <w:r w:rsidR="007A3F64" w:rsidRPr="00B87ACB">
              <w:rPr>
                <w:lang w:val="fr-FR"/>
              </w:rPr>
              <w:t>Mercy Corps va mettre en œuvre</w:t>
            </w:r>
            <w:r w:rsidR="007A3F64">
              <w:rPr>
                <w:lang w:val="fr-FR"/>
              </w:rPr>
              <w:t xml:space="preserve"> le projet</w:t>
            </w:r>
            <w:r w:rsidR="007A3F64" w:rsidRPr="00B87ACB">
              <w:rPr>
                <w:lang w:val="fr-FR"/>
              </w:rPr>
              <w:t xml:space="preserve"> </w:t>
            </w:r>
            <w:r w:rsidR="007A3F64">
              <w:rPr>
                <w:b/>
                <w:lang w:val="fr-FR"/>
              </w:rPr>
              <w:t xml:space="preserve">Maï-Ngo Ti a </w:t>
            </w:r>
            <w:proofErr w:type="spellStart"/>
            <w:r w:rsidR="007A3F64">
              <w:rPr>
                <w:b/>
                <w:lang w:val="fr-FR"/>
              </w:rPr>
              <w:t>Masseka</w:t>
            </w:r>
            <w:proofErr w:type="spellEnd"/>
            <w:r w:rsidR="007A3F64">
              <w:rPr>
                <w:b/>
                <w:lang w:val="fr-FR"/>
              </w:rPr>
              <w:t xml:space="preserve"> </w:t>
            </w:r>
            <w:r w:rsidR="007A3F64" w:rsidRPr="00B87ACB">
              <w:rPr>
                <w:lang w:val="fr-FR"/>
              </w:rPr>
              <w:t xml:space="preserve">financé par </w:t>
            </w:r>
            <w:r w:rsidR="007A3F64">
              <w:rPr>
                <w:lang w:val="fr-FR"/>
              </w:rPr>
              <w:t>l’AFD (</w:t>
            </w:r>
            <w:r w:rsidR="007A3F64" w:rsidRPr="004D71E0">
              <w:rPr>
                <w:b/>
                <w:bCs/>
                <w:lang w:val="fr-FR"/>
              </w:rPr>
              <w:t>Agence Française de Développement</w:t>
            </w:r>
            <w:r w:rsidR="007A3F64">
              <w:rPr>
                <w:b/>
                <w:bCs/>
                <w:lang w:val="fr-FR"/>
              </w:rPr>
              <w:t>)</w:t>
            </w:r>
            <w:r w:rsidR="007A3F64">
              <w:rPr>
                <w:lang w:val="fr-FR"/>
              </w:rPr>
              <w:t xml:space="preserve"> </w:t>
            </w:r>
            <w:r w:rsidR="007A3F64" w:rsidRPr="00B87ACB">
              <w:rPr>
                <w:lang w:val="fr-FR"/>
              </w:rPr>
              <w:t>qui vise</w:t>
            </w:r>
            <w:r w:rsidR="007A3F64">
              <w:rPr>
                <w:lang w:val="fr-FR"/>
              </w:rPr>
              <w:t xml:space="preserve"> la</w:t>
            </w:r>
            <w:r w:rsidR="007A3F64" w:rsidRPr="00B87ACB">
              <w:rPr>
                <w:lang w:val="fr-FR"/>
              </w:rPr>
              <w:t xml:space="preserve"> </w:t>
            </w:r>
            <w:r w:rsidR="007A3F64" w:rsidRPr="002E7983">
              <w:rPr>
                <w:b/>
                <w:lang w:val="fr-FR"/>
              </w:rPr>
              <w:t xml:space="preserve">Formation et </w:t>
            </w:r>
            <w:r w:rsidR="007A3F64">
              <w:rPr>
                <w:b/>
                <w:lang w:val="fr-FR"/>
              </w:rPr>
              <w:t>l’</w:t>
            </w:r>
            <w:r w:rsidR="007A3F64" w:rsidRPr="002E7983">
              <w:rPr>
                <w:b/>
                <w:lang w:val="fr-FR"/>
              </w:rPr>
              <w:t xml:space="preserve">Emploi des Jeunes </w:t>
            </w:r>
            <w:r w:rsidR="007A3F64">
              <w:rPr>
                <w:lang w:val="fr-FR"/>
              </w:rPr>
              <w:t>dans les</w:t>
            </w:r>
            <w:r w:rsidR="007A3F64" w:rsidRPr="00B87ACB">
              <w:rPr>
                <w:lang w:val="fr-FR"/>
              </w:rPr>
              <w:t xml:space="preserve"> préfecture</w:t>
            </w:r>
            <w:r w:rsidR="007A3F64">
              <w:rPr>
                <w:lang w:val="fr-FR"/>
              </w:rPr>
              <w:t xml:space="preserve">s de </w:t>
            </w:r>
            <w:r w:rsidR="007A3F64" w:rsidRPr="002E7983">
              <w:rPr>
                <w:lang w:val="fr-FR"/>
              </w:rPr>
              <w:t xml:space="preserve">BANGUI </w:t>
            </w:r>
            <w:r w:rsidR="007A3F64">
              <w:rPr>
                <w:lang w:val="fr-FR"/>
              </w:rPr>
              <w:t>–</w:t>
            </w:r>
            <w:r w:rsidR="007A3F64" w:rsidRPr="002E7983">
              <w:rPr>
                <w:lang w:val="fr-FR"/>
              </w:rPr>
              <w:t xml:space="preserve"> BOUAR</w:t>
            </w:r>
            <w:r w:rsidR="007A3F64">
              <w:rPr>
                <w:lang w:val="fr-FR"/>
              </w:rPr>
              <w:t xml:space="preserve"> – BERBERATI &amp; CARNOT </w:t>
            </w:r>
            <w:r w:rsidR="007A3F64" w:rsidRPr="00B87ACB">
              <w:rPr>
                <w:lang w:val="fr-FR"/>
              </w:rPr>
              <w:t>en République Centrafricaine</w:t>
            </w:r>
            <w:r w:rsidR="007A3F64">
              <w:rPr>
                <w:lang w:val="fr-FR"/>
              </w:rPr>
              <w:t xml:space="preserve"> en consortium avec l’ONG Triangles</w:t>
            </w:r>
            <w:r w:rsidR="007A3F64" w:rsidRPr="00B87ACB">
              <w:rPr>
                <w:lang w:val="fr-FR"/>
              </w:rPr>
              <w:t xml:space="preserve">. </w:t>
            </w:r>
            <w:r w:rsidR="007A3F64">
              <w:rPr>
                <w:lang w:val="fr-FR"/>
              </w:rPr>
              <w:t xml:space="preserve">Le projet visera comme bénéficiaire, les </w:t>
            </w:r>
            <w:r w:rsidR="007A3F64" w:rsidRPr="004D71E0">
              <w:rPr>
                <w:lang w:val="fr-FR"/>
              </w:rPr>
              <w:t xml:space="preserve">Centres de formations, </w:t>
            </w:r>
            <w:r w:rsidR="007A3F64">
              <w:rPr>
                <w:lang w:val="fr-FR"/>
              </w:rPr>
              <w:t xml:space="preserve">les </w:t>
            </w:r>
            <w:r w:rsidR="007A3F64" w:rsidRPr="004D71E0">
              <w:rPr>
                <w:lang w:val="fr-FR"/>
              </w:rPr>
              <w:t xml:space="preserve">ateliers d’apprentissage, </w:t>
            </w:r>
            <w:r w:rsidR="007A3F64">
              <w:rPr>
                <w:lang w:val="fr-FR"/>
              </w:rPr>
              <w:t xml:space="preserve">les </w:t>
            </w:r>
            <w:r w:rsidR="007A3F64" w:rsidRPr="004D71E0">
              <w:rPr>
                <w:lang w:val="fr-FR"/>
              </w:rPr>
              <w:t>associations et autres structures</w:t>
            </w:r>
            <w:r w:rsidR="007A3F64">
              <w:rPr>
                <w:lang w:val="fr-FR"/>
              </w:rPr>
              <w:t xml:space="preserve"> de formation professionnelle pour e</w:t>
            </w:r>
            <w:r w:rsidR="007A3F64" w:rsidRPr="004D71E0">
              <w:rPr>
                <w:lang w:val="fr-FR"/>
              </w:rPr>
              <w:t>nvirons 15 000 jeunes hommes et femmes centrafricains âgés de 15 à 24 ans.</w:t>
            </w:r>
          </w:p>
          <w:p w14:paraId="0F39E20F" w14:textId="30B52145" w:rsidR="00AA0F95" w:rsidRPr="008A2D98" w:rsidRDefault="007A3F64" w:rsidP="008A2D98">
            <w:pPr>
              <w:spacing w:after="120" w:line="240" w:lineRule="auto"/>
              <w:jc w:val="both"/>
              <w:rPr>
                <w:b/>
                <w:spacing w:val="-4"/>
                <w:lang w:val="fr-FR"/>
              </w:rPr>
            </w:pPr>
            <w:r w:rsidRPr="00B87ACB">
              <w:rPr>
                <w:lang w:val="fr-FR"/>
              </w:rPr>
              <w:t xml:space="preserve">Mercy Corps RCA invite tous </w:t>
            </w:r>
            <w:r>
              <w:rPr>
                <w:lang w:val="fr-FR"/>
              </w:rPr>
              <w:t xml:space="preserve">les </w:t>
            </w:r>
            <w:r w:rsidRPr="00B87ACB">
              <w:rPr>
                <w:lang w:val="fr-FR"/>
              </w:rPr>
              <w:t>soumissionnaires à envoyer leur offre pour</w:t>
            </w:r>
            <w:r w:rsidR="00CA553F">
              <w:rPr>
                <w:lang w:val="fr-FR"/>
              </w:rPr>
              <w:t xml:space="preserve"> le </w:t>
            </w:r>
            <w:r w:rsidR="00CA553F" w:rsidRPr="00B87ACB">
              <w:rPr>
                <w:lang w:val="fr-FR"/>
              </w:rPr>
              <w:t>recrutement</w:t>
            </w:r>
            <w:r w:rsidR="00CA553F">
              <w:rPr>
                <w:lang w:val="fr-FR"/>
              </w:rPr>
              <w:t xml:space="preserve"> </w:t>
            </w:r>
            <w:r w:rsidR="008A2D98" w:rsidRPr="008A2D98">
              <w:rPr>
                <w:b/>
                <w:spacing w:val="-4"/>
                <w:lang w:val="fr-FR"/>
              </w:rPr>
              <w:t xml:space="preserve">d’un cabinet international pour la réalisation de l’évaluation à mi-parcours du projet </w:t>
            </w:r>
            <w:proofErr w:type="spellStart"/>
            <w:r w:rsidR="008A2D98" w:rsidRPr="008A2D98">
              <w:rPr>
                <w:b/>
                <w:spacing w:val="-4"/>
                <w:lang w:val="fr-FR"/>
              </w:rPr>
              <w:t>MtaM</w:t>
            </w:r>
            <w:proofErr w:type="spellEnd"/>
            <w:r w:rsidR="008A2D98" w:rsidRPr="008A2D98">
              <w:rPr>
                <w:b/>
                <w:spacing w:val="-4"/>
                <w:lang w:val="fr-FR"/>
              </w:rPr>
              <w:t xml:space="preserve"> (AFD)</w:t>
            </w:r>
            <w:r>
              <w:rPr>
                <w:lang w:val="fr-FR"/>
              </w:rPr>
              <w:t xml:space="preserve"> ; </w:t>
            </w:r>
            <w:r w:rsidRPr="00B87ACB">
              <w:rPr>
                <w:lang w:val="fr-FR"/>
              </w:rPr>
              <w:t>Conformément aux procédures, conditions tels q</w:t>
            </w:r>
            <w:r>
              <w:rPr>
                <w:lang w:val="fr-FR"/>
              </w:rPr>
              <w:t>ue prescrits dans les documents</w:t>
            </w:r>
            <w:r w:rsidRPr="00B87ACB">
              <w:rPr>
                <w:lang w:val="fr-FR"/>
              </w:rPr>
              <w:t xml:space="preserve"> d’appel d’offres</w:t>
            </w:r>
            <w:r>
              <w:rPr>
                <w:lang w:val="fr-FR"/>
              </w:rPr>
              <w:t>.</w:t>
            </w:r>
          </w:p>
        </w:tc>
      </w:tr>
    </w:tbl>
    <w:p w14:paraId="773B21BB" w14:textId="77777777" w:rsidR="00AA0F95" w:rsidRPr="00A73C61" w:rsidRDefault="00AA0F95">
      <w:pPr>
        <w:spacing w:after="0" w:line="240" w:lineRule="auto"/>
        <w:rPr>
          <w:lang w:val="fr-FR"/>
        </w:rPr>
      </w:pPr>
    </w:p>
    <w:tbl>
      <w:tblPr>
        <w:tblStyle w:val="a0"/>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7095"/>
      </w:tblGrid>
      <w:tr w:rsidR="00AA0F95" w:rsidRPr="00546278" w14:paraId="44A13EBF"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289F666" w14:textId="77777777" w:rsidR="00AA0F95" w:rsidRPr="00A73C61" w:rsidRDefault="003E57B4">
            <w:pPr>
              <w:widowControl w:val="0"/>
              <w:spacing w:after="0" w:line="240" w:lineRule="auto"/>
              <w:rPr>
                <w:b/>
                <w:lang w:val="fr-FR"/>
              </w:rPr>
            </w:pPr>
            <w:r w:rsidRPr="00A73C61">
              <w:rPr>
                <w:b/>
                <w:lang w:val="fr-FR"/>
              </w:rPr>
              <w:t>Dossier de Passation disponible depuis :</w:t>
            </w:r>
          </w:p>
          <w:p w14:paraId="71BE7D72" w14:textId="6B84D3BF" w:rsidR="00AA0F95" w:rsidRPr="00A73C61" w:rsidRDefault="007A3F64">
            <w:pPr>
              <w:widowControl w:val="0"/>
              <w:spacing w:after="0" w:line="240" w:lineRule="auto"/>
              <w:rPr>
                <w:b/>
                <w:color w:val="0000FF"/>
                <w:lang w:val="fr-FR"/>
              </w:rPr>
            </w:pPr>
            <w:r>
              <w:rPr>
                <w:b/>
                <w:color w:val="0000FF"/>
                <w:lang w:val="fr-FR"/>
              </w:rPr>
              <w:t>(</w:t>
            </w:r>
            <w:r w:rsidR="0013681C">
              <w:rPr>
                <w:b/>
                <w:color w:val="0000FF"/>
                <w:lang w:val="fr-FR"/>
              </w:rPr>
              <w:t xml:space="preserve">5 </w:t>
            </w:r>
            <w:proofErr w:type="gramStart"/>
            <w:r w:rsidR="0013681C">
              <w:rPr>
                <w:b/>
                <w:color w:val="0000FF"/>
                <w:lang w:val="fr-FR"/>
              </w:rPr>
              <w:t>Janvier</w:t>
            </w:r>
            <w:proofErr w:type="gramEnd"/>
            <w:r w:rsidR="00CA553F">
              <w:rPr>
                <w:b/>
                <w:color w:val="0000FF"/>
                <w:lang w:val="fr-FR"/>
              </w:rPr>
              <w:t xml:space="preserve"> </w:t>
            </w:r>
            <w:r>
              <w:rPr>
                <w:b/>
                <w:color w:val="0000FF"/>
                <w:lang w:val="fr-FR"/>
              </w:rPr>
              <w:t>202</w:t>
            </w:r>
            <w:r w:rsidR="0013681C">
              <w:rPr>
                <w:b/>
                <w:color w:val="0000FF"/>
                <w:lang w:val="fr-FR"/>
              </w:rPr>
              <w:t>3</w:t>
            </w:r>
            <w:r w:rsidRPr="00687968">
              <w:rPr>
                <w:b/>
                <w:color w:val="0000FF"/>
                <w:lang w:val="fr-FR"/>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33DF68D0" w14:textId="77777777" w:rsidR="00AA0F95" w:rsidRPr="00A73C61" w:rsidRDefault="003E57B4">
            <w:pPr>
              <w:widowControl w:val="0"/>
              <w:spacing w:after="0" w:line="240" w:lineRule="auto"/>
              <w:rPr>
                <w:b/>
                <w:lang w:val="fr-FR"/>
              </w:rPr>
            </w:pPr>
            <w:r w:rsidRPr="00A73C61">
              <w:rPr>
                <w:b/>
                <w:lang w:val="fr-FR"/>
              </w:rPr>
              <w:t>Lieu de ramassage du Dossier de Passation :</w:t>
            </w:r>
          </w:p>
          <w:p w14:paraId="6B8DAB5F" w14:textId="1CBFFDA9" w:rsidR="0036335E" w:rsidRPr="000B7CF6" w:rsidRDefault="0036335E" w:rsidP="0036335E">
            <w:pPr>
              <w:pStyle w:val="Paragraphedeliste"/>
              <w:widowControl w:val="0"/>
              <w:numPr>
                <w:ilvl w:val="0"/>
                <w:numId w:val="16"/>
              </w:numPr>
              <w:spacing w:after="0" w:line="240" w:lineRule="auto"/>
              <w:rPr>
                <w:b/>
                <w:color w:val="0000FF"/>
                <w:lang w:val="fr-FR"/>
              </w:rPr>
            </w:pPr>
            <w:r w:rsidRPr="000B7CF6">
              <w:rPr>
                <w:b/>
                <w:color w:val="0000FF"/>
                <w:lang w:val="fr-FR"/>
              </w:rPr>
              <w:t xml:space="preserve">Bureau Mercy-CORPS </w:t>
            </w:r>
            <w:r w:rsidR="00E647D4">
              <w:rPr>
                <w:b/>
                <w:color w:val="0000FF"/>
                <w:lang w:val="fr-FR"/>
              </w:rPr>
              <w:t>Bangui (</w:t>
            </w:r>
            <w:r w:rsidR="00E647D4" w:rsidRPr="000B7CF6">
              <w:rPr>
                <w:b/>
                <w:color w:val="0000FF"/>
                <w:lang w:val="fr-FR"/>
              </w:rPr>
              <w:t>RCA</w:t>
            </w:r>
            <w:r w:rsidR="00E647D4">
              <w:rPr>
                <w:b/>
                <w:color w:val="0000FF"/>
                <w:lang w:val="fr-FR"/>
              </w:rPr>
              <w:t>)</w:t>
            </w:r>
            <w:r w:rsidR="00E647D4" w:rsidRPr="000B7CF6">
              <w:rPr>
                <w:b/>
                <w:color w:val="0000FF"/>
                <w:lang w:val="fr-FR"/>
              </w:rPr>
              <w:t xml:space="preserve"> AV.</w:t>
            </w:r>
            <w:r w:rsidRPr="000B7CF6">
              <w:rPr>
                <w:b/>
                <w:color w:val="0000FF"/>
                <w:lang w:val="fr-FR"/>
              </w:rPr>
              <w:t xml:space="preserve"> Charles de Gaulles en face de BANGUI PLAZA</w:t>
            </w:r>
          </w:p>
          <w:p w14:paraId="1CC4CAB5" w14:textId="7935D7FB" w:rsidR="00AA0F95" w:rsidRPr="0036335E" w:rsidRDefault="0036335E" w:rsidP="0036335E">
            <w:pPr>
              <w:pStyle w:val="Paragraphedeliste"/>
              <w:widowControl w:val="0"/>
              <w:numPr>
                <w:ilvl w:val="0"/>
                <w:numId w:val="16"/>
              </w:numPr>
              <w:spacing w:after="0" w:line="240" w:lineRule="auto"/>
              <w:rPr>
                <w:b/>
                <w:color w:val="0000FF"/>
                <w:lang w:val="fr-FR"/>
              </w:rPr>
            </w:pPr>
            <w:r w:rsidRPr="0036335E">
              <w:rPr>
                <w:b/>
                <w:color w:val="0000FF"/>
                <w:lang w:val="fr-FR"/>
              </w:rPr>
              <w:t xml:space="preserve">Site Mercy Corps &amp; DG </w:t>
            </w:r>
            <w:proofErr w:type="spellStart"/>
            <w:r w:rsidRPr="0036335E">
              <w:rPr>
                <w:b/>
                <w:color w:val="0000FF"/>
                <w:lang w:val="fr-FR"/>
              </w:rPr>
              <w:t>Markets</w:t>
            </w:r>
            <w:proofErr w:type="spellEnd"/>
            <w:r w:rsidRPr="0036335E">
              <w:rPr>
                <w:b/>
                <w:color w:val="0000FF"/>
                <w:lang w:val="fr-FR"/>
              </w:rPr>
              <w:t xml:space="preserve"> (Site AFD)</w:t>
            </w:r>
          </w:p>
        </w:tc>
      </w:tr>
      <w:tr w:rsidR="00AA0F95" w:rsidRPr="0013681C" w14:paraId="5D86C1BE" w14:textId="77777777">
        <w:trPr>
          <w:trHeight w:val="400"/>
        </w:trPr>
        <w:tc>
          <w:tcPr>
            <w:tcW w:w="370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78F0F9AE" w14:textId="77777777" w:rsidR="00AA0F95" w:rsidRPr="00A73C61" w:rsidRDefault="003E57B4">
            <w:pPr>
              <w:widowControl w:val="0"/>
              <w:spacing w:after="0" w:line="240" w:lineRule="auto"/>
              <w:rPr>
                <w:b/>
                <w:lang w:val="fr-FR"/>
              </w:rPr>
            </w:pPr>
            <w:r w:rsidRPr="00A73C61">
              <w:rPr>
                <w:b/>
                <w:lang w:val="fr-FR"/>
              </w:rPr>
              <w:t>Date limite pour la Soumission de l'offre :</w:t>
            </w:r>
          </w:p>
          <w:p w14:paraId="4FA76F50" w14:textId="1EB31D97" w:rsidR="00AA0F95" w:rsidRPr="00A73C61" w:rsidRDefault="0036335E">
            <w:pPr>
              <w:widowControl w:val="0"/>
              <w:spacing w:after="0" w:line="240" w:lineRule="auto"/>
              <w:rPr>
                <w:b/>
                <w:lang w:val="fr-FR"/>
              </w:rPr>
            </w:pPr>
            <w:r>
              <w:rPr>
                <w:b/>
                <w:color w:val="0000FF"/>
                <w:lang w:val="fr-FR"/>
              </w:rPr>
              <w:t>(</w:t>
            </w:r>
            <w:r w:rsidR="0013681C">
              <w:rPr>
                <w:b/>
                <w:color w:val="0000FF"/>
                <w:lang w:val="fr-FR"/>
              </w:rPr>
              <w:t>16 Janvier</w:t>
            </w:r>
            <w:r>
              <w:rPr>
                <w:b/>
                <w:color w:val="0000FF"/>
                <w:lang w:val="fr-FR"/>
              </w:rPr>
              <w:t xml:space="preserve"> </w:t>
            </w:r>
            <w:proofErr w:type="gramStart"/>
            <w:r>
              <w:rPr>
                <w:b/>
                <w:color w:val="0000FF"/>
                <w:lang w:val="fr-FR"/>
              </w:rPr>
              <w:t>202</w:t>
            </w:r>
            <w:r w:rsidR="0013681C">
              <w:rPr>
                <w:b/>
                <w:color w:val="0000FF"/>
                <w:lang w:val="fr-FR"/>
              </w:rPr>
              <w:t>3</w:t>
            </w:r>
            <w:r>
              <w:rPr>
                <w:b/>
                <w:color w:val="0000FF"/>
                <w:lang w:val="fr-FR"/>
              </w:rPr>
              <w:t>;</w:t>
            </w:r>
            <w:proofErr w:type="gramEnd"/>
            <w:r>
              <w:rPr>
                <w:b/>
                <w:color w:val="0000FF"/>
                <w:lang w:val="fr-FR"/>
              </w:rPr>
              <w:t xml:space="preserve"> 16h00</w:t>
            </w:r>
            <w:r w:rsidRPr="00687968">
              <w:rPr>
                <w:b/>
                <w:color w:val="0000FF"/>
                <w:lang w:val="fr-FR"/>
              </w:rPr>
              <w:t>)</w:t>
            </w:r>
          </w:p>
        </w:tc>
        <w:tc>
          <w:tcPr>
            <w:tcW w:w="7095" w:type="dxa"/>
            <w:tcBorders>
              <w:top w:val="single" w:sz="12" w:space="0" w:color="FF0000"/>
              <w:left w:val="single" w:sz="12" w:space="0" w:color="FF0000"/>
              <w:bottom w:val="single" w:sz="12" w:space="0" w:color="FF0000"/>
            </w:tcBorders>
            <w:shd w:val="clear" w:color="auto" w:fill="auto"/>
            <w:tcMar>
              <w:top w:w="100" w:type="dxa"/>
              <w:left w:w="100" w:type="dxa"/>
              <w:bottom w:w="100" w:type="dxa"/>
              <w:right w:w="100" w:type="dxa"/>
            </w:tcMar>
          </w:tcPr>
          <w:p w14:paraId="65662780" w14:textId="77777777" w:rsidR="00AA0F95" w:rsidRPr="00A73C61" w:rsidRDefault="003E57B4">
            <w:pPr>
              <w:widowControl w:val="0"/>
              <w:spacing w:after="0" w:line="240" w:lineRule="auto"/>
              <w:rPr>
                <w:b/>
                <w:lang w:val="fr-FR"/>
              </w:rPr>
            </w:pPr>
            <w:r w:rsidRPr="00A73C61">
              <w:rPr>
                <w:b/>
                <w:lang w:val="fr-FR"/>
              </w:rPr>
              <w:t>Soumettre les offres à :</w:t>
            </w:r>
          </w:p>
          <w:p w14:paraId="1DF96F47" w14:textId="77777777" w:rsidR="0036335E" w:rsidRDefault="0036335E" w:rsidP="0036335E">
            <w:pPr>
              <w:widowControl w:val="0"/>
              <w:spacing w:after="0" w:line="240" w:lineRule="auto"/>
              <w:rPr>
                <w:b/>
                <w:color w:val="0000FF"/>
                <w:lang w:val="fr-FR"/>
              </w:rPr>
            </w:pPr>
            <w:r w:rsidRPr="00B87ACB">
              <w:rPr>
                <w:b/>
                <w:color w:val="0000FF"/>
                <w:lang w:val="fr-FR"/>
              </w:rPr>
              <w:t>Bureau Mercy-corps AV. Charles de Gaulles en face de BANGUI-PLAZA</w:t>
            </w:r>
          </w:p>
          <w:p w14:paraId="1B0658BB" w14:textId="68A912AA" w:rsidR="00AA0F95" w:rsidRPr="00A73C61" w:rsidRDefault="0036335E" w:rsidP="0036335E">
            <w:pPr>
              <w:widowControl w:val="0"/>
              <w:spacing w:after="0" w:line="240" w:lineRule="auto"/>
              <w:rPr>
                <w:b/>
                <w:lang w:val="fr-FR"/>
              </w:rPr>
            </w:pPr>
            <w:r>
              <w:rPr>
                <w:b/>
                <w:color w:val="0000FF"/>
                <w:lang w:val="fr-FR"/>
              </w:rPr>
              <w:t xml:space="preserve">Ou par </w:t>
            </w:r>
            <w:proofErr w:type="gramStart"/>
            <w:r>
              <w:rPr>
                <w:b/>
                <w:color w:val="0000FF"/>
                <w:lang w:val="fr-FR"/>
              </w:rPr>
              <w:t>E-mail</w:t>
            </w:r>
            <w:proofErr w:type="gramEnd"/>
            <w:r>
              <w:rPr>
                <w:b/>
                <w:color w:val="0000FF"/>
                <w:lang w:val="fr-FR"/>
              </w:rPr>
              <w:t xml:space="preserve"> : </w:t>
            </w:r>
            <w:hyperlink r:id="rId7" w:history="1">
              <w:r w:rsidR="008A2D98" w:rsidRPr="008A2D98">
                <w:rPr>
                  <w:rStyle w:val="Lienhypertexte"/>
                  <w:lang w:val="fr-FR"/>
                </w:rPr>
                <w:t>cf-tender@mercycorps.org</w:t>
              </w:r>
            </w:hyperlink>
          </w:p>
        </w:tc>
      </w:tr>
    </w:tbl>
    <w:p w14:paraId="15C37EA0" w14:textId="77777777" w:rsidR="00AA0F95" w:rsidRPr="00A73C61" w:rsidRDefault="003E57B4">
      <w:pPr>
        <w:spacing w:after="0"/>
        <w:jc w:val="center"/>
        <w:rPr>
          <w:i/>
          <w:color w:val="FF0000"/>
          <w:lang w:val="fr-FR"/>
        </w:rPr>
      </w:pPr>
      <w:r w:rsidRPr="00A73C61">
        <w:rPr>
          <w:i/>
          <w:color w:val="FF0000"/>
          <w:lang w:val="fr-FR"/>
        </w:rPr>
        <w:t>Mercy Corps se réserve le droit d'accepter ou de rejeter toute offre en retard</w:t>
      </w:r>
    </w:p>
    <w:p w14:paraId="07DD897C" w14:textId="77777777" w:rsidR="00AA0F95" w:rsidRPr="00A73C61" w:rsidRDefault="00AA0F95">
      <w:pPr>
        <w:spacing w:after="0"/>
        <w:rPr>
          <w:lang w:val="fr-FR"/>
        </w:rPr>
      </w:pPr>
    </w:p>
    <w:tbl>
      <w:tblPr>
        <w:tblStyle w:val="a1"/>
        <w:tblW w:w="10785" w:type="dxa"/>
        <w:tblInd w:w="100" w:type="dxa"/>
        <w:tblLayout w:type="fixed"/>
        <w:tblLook w:val="0600" w:firstRow="0" w:lastRow="0" w:firstColumn="0" w:lastColumn="0" w:noHBand="1" w:noVBand="1"/>
      </w:tblPr>
      <w:tblGrid>
        <w:gridCol w:w="5220"/>
        <w:gridCol w:w="5565"/>
      </w:tblGrid>
      <w:tr w:rsidR="00AA0F95" w:rsidRPr="0013681C" w14:paraId="0B43CADD"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006DA" w14:textId="77777777" w:rsidR="00AA0F95" w:rsidRPr="00A73C61" w:rsidRDefault="003E57B4">
            <w:pPr>
              <w:spacing w:after="0" w:line="288" w:lineRule="auto"/>
              <w:jc w:val="center"/>
              <w:rPr>
                <w:b/>
                <w:lang w:val="fr-FR"/>
              </w:rPr>
            </w:pPr>
            <w:r w:rsidRPr="00A73C61">
              <w:rPr>
                <w:b/>
                <w:lang w:val="fr-FR"/>
              </w:rPr>
              <w:t>Questions et Réponses (Q&amp;R)</w:t>
            </w:r>
          </w:p>
        </w:tc>
      </w:tr>
      <w:tr w:rsidR="00AA0F95" w:rsidRPr="0013681C" w14:paraId="65584D2B" w14:textId="77777777">
        <w:trPr>
          <w:trHeight w:val="46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4948D8" w14:textId="02FC3303" w:rsidR="0036335E" w:rsidRPr="0036335E" w:rsidRDefault="003E57B4" w:rsidP="0036335E">
            <w:pPr>
              <w:widowControl w:val="0"/>
              <w:spacing w:after="0" w:line="240" w:lineRule="auto"/>
              <w:rPr>
                <w:bCs/>
                <w:color w:val="0000FF"/>
                <w:lang w:val="fr-FR"/>
              </w:rPr>
            </w:pPr>
            <w:r w:rsidRPr="00A73C61">
              <w:rPr>
                <w:lang w:val="fr-FR"/>
              </w:rPr>
              <w:t xml:space="preserve">Veuillez soumettre vos questions éventuelles par écrit </w:t>
            </w:r>
            <w:r w:rsidR="0036335E">
              <w:rPr>
                <w:lang w:val="fr-FR"/>
              </w:rPr>
              <w:t>au</w:t>
            </w:r>
            <w:r w:rsidRPr="00A73C61">
              <w:rPr>
                <w:lang w:val="fr-FR"/>
              </w:rPr>
              <w:t xml:space="preserve"> : </w:t>
            </w:r>
            <w:r w:rsidR="0036335E" w:rsidRPr="0036335E">
              <w:rPr>
                <w:bCs/>
                <w:color w:val="0000FF"/>
                <w:lang w:val="fr-FR"/>
              </w:rPr>
              <w:t>Bureau Mercy-corps AV. Charles de Gaulles en face de BANGUI-PLAZA</w:t>
            </w:r>
          </w:p>
          <w:p w14:paraId="42CA48D1" w14:textId="63712A62" w:rsidR="00AA0F95" w:rsidRPr="00A73C61" w:rsidRDefault="0036335E">
            <w:pPr>
              <w:spacing w:after="0" w:line="288" w:lineRule="auto"/>
              <w:rPr>
                <w:color w:val="0000FF"/>
                <w:lang w:val="fr-FR"/>
              </w:rPr>
            </w:pPr>
            <w:r>
              <w:rPr>
                <w:color w:val="0000FF"/>
                <w:lang w:val="fr-FR"/>
              </w:rPr>
              <w:t>Ou</w:t>
            </w:r>
            <w:r w:rsidR="00484D1B">
              <w:rPr>
                <w:color w:val="0000FF"/>
                <w:lang w:val="fr-FR"/>
              </w:rPr>
              <w:t xml:space="preserve"> par mail à l’adresse</w:t>
            </w:r>
            <w:r>
              <w:rPr>
                <w:color w:val="0000FF"/>
                <w:lang w:val="fr-FR"/>
              </w:rPr>
              <w:t xml:space="preserve"> </w:t>
            </w:r>
            <w:hyperlink r:id="rId8" w:history="1">
              <w:r w:rsidR="008A2D98" w:rsidRPr="008A2D98">
                <w:rPr>
                  <w:rStyle w:val="Lienhypertexte"/>
                  <w:lang w:val="fr-FR"/>
                </w:rPr>
                <w:t>cf-tender@mercycorps.org</w:t>
              </w:r>
            </w:hyperlink>
          </w:p>
        </w:tc>
      </w:tr>
      <w:tr w:rsidR="00AA0F95" w:rsidRPr="00546278" w14:paraId="5DB671B1" w14:textId="77777777">
        <w:trPr>
          <w:trHeight w:val="720"/>
        </w:trPr>
        <w:tc>
          <w:tcPr>
            <w:tcW w:w="52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956342" w14:textId="77777777" w:rsidR="00AA0F95" w:rsidRPr="00A73C61" w:rsidRDefault="003E57B4">
            <w:pPr>
              <w:spacing w:after="0" w:line="288" w:lineRule="auto"/>
              <w:rPr>
                <w:lang w:val="fr-FR"/>
              </w:rPr>
            </w:pPr>
            <w:r w:rsidRPr="00A73C61">
              <w:rPr>
                <w:lang w:val="fr-FR"/>
              </w:rPr>
              <w:t>Dernier jour pour soumettre les questions :</w:t>
            </w:r>
          </w:p>
          <w:p w14:paraId="090D9F64" w14:textId="58C13450" w:rsidR="00AA0F95" w:rsidRPr="00A73C61" w:rsidRDefault="00484D1B">
            <w:pPr>
              <w:spacing w:after="0" w:line="288" w:lineRule="auto"/>
              <w:rPr>
                <w:color w:val="0000FF"/>
                <w:lang w:val="fr-FR"/>
              </w:rPr>
            </w:pPr>
            <w:r>
              <w:rPr>
                <w:color w:val="0000FF"/>
                <w:lang w:val="fr-FR"/>
              </w:rPr>
              <w:t>(</w:t>
            </w:r>
            <w:r w:rsidR="0013681C">
              <w:rPr>
                <w:color w:val="0000FF"/>
                <w:lang w:val="fr-FR"/>
              </w:rPr>
              <w:t xml:space="preserve">09 </w:t>
            </w:r>
            <w:proofErr w:type="gramStart"/>
            <w:r w:rsidR="0013681C">
              <w:rPr>
                <w:color w:val="0000FF"/>
                <w:lang w:val="fr-FR"/>
              </w:rPr>
              <w:t>Janvier</w:t>
            </w:r>
            <w:proofErr w:type="gramEnd"/>
            <w:r w:rsidRPr="007D348B">
              <w:rPr>
                <w:color w:val="0000FF"/>
                <w:lang w:val="fr-FR"/>
              </w:rPr>
              <w:t xml:space="preserve"> 202</w:t>
            </w:r>
            <w:r w:rsidR="0013681C">
              <w:rPr>
                <w:color w:val="0000FF"/>
                <w:lang w:val="fr-FR"/>
              </w:rPr>
              <w:t>3</w:t>
            </w:r>
            <w:r>
              <w:rPr>
                <w:color w:val="0000FF"/>
                <w:lang w:val="fr-FR"/>
              </w:rPr>
              <w:t xml:space="preserve"> ; 12h00</w:t>
            </w:r>
            <w:r w:rsidRPr="00687968">
              <w:rPr>
                <w:color w:val="0000FF"/>
                <w:lang w:val="fr-FR"/>
              </w:rPr>
              <w:t>)</w:t>
            </w:r>
          </w:p>
        </w:tc>
        <w:tc>
          <w:tcPr>
            <w:tcW w:w="55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A86C95" w14:textId="77777777" w:rsidR="00AA0F95" w:rsidRPr="00A73C61" w:rsidRDefault="003E57B4">
            <w:pPr>
              <w:spacing w:after="0" w:line="288" w:lineRule="auto"/>
              <w:rPr>
                <w:lang w:val="fr-FR"/>
              </w:rPr>
            </w:pPr>
            <w:r w:rsidRPr="00A73C61">
              <w:rPr>
                <w:lang w:val="fr-FR"/>
              </w:rPr>
              <w:t>Les questions seront répondues avant le :</w:t>
            </w:r>
          </w:p>
          <w:p w14:paraId="5A5A853E" w14:textId="2BFBE56C" w:rsidR="00AA0F95" w:rsidRPr="00A73C61" w:rsidRDefault="00484D1B">
            <w:pPr>
              <w:spacing w:after="0" w:line="288" w:lineRule="auto"/>
              <w:rPr>
                <w:color w:val="0000FF"/>
                <w:lang w:val="fr-FR"/>
              </w:rPr>
            </w:pPr>
            <w:r>
              <w:rPr>
                <w:color w:val="0000FF"/>
                <w:lang w:val="fr-FR"/>
              </w:rPr>
              <w:t>(</w:t>
            </w:r>
            <w:r w:rsidR="0013681C">
              <w:rPr>
                <w:color w:val="0000FF"/>
                <w:lang w:val="fr-FR"/>
              </w:rPr>
              <w:t xml:space="preserve">11 </w:t>
            </w:r>
            <w:proofErr w:type="gramStart"/>
            <w:r w:rsidR="0013681C">
              <w:rPr>
                <w:color w:val="0000FF"/>
                <w:lang w:val="fr-FR"/>
              </w:rPr>
              <w:t>Janvier</w:t>
            </w:r>
            <w:proofErr w:type="gramEnd"/>
            <w:r w:rsidR="00CA553F">
              <w:rPr>
                <w:color w:val="0000FF"/>
                <w:lang w:val="fr-FR"/>
              </w:rPr>
              <w:t xml:space="preserve"> </w:t>
            </w:r>
            <w:r w:rsidRPr="007D348B">
              <w:rPr>
                <w:color w:val="0000FF"/>
                <w:lang w:val="fr-FR"/>
              </w:rPr>
              <w:t>202</w:t>
            </w:r>
            <w:r w:rsidR="0013681C">
              <w:rPr>
                <w:color w:val="0000FF"/>
                <w:lang w:val="fr-FR"/>
              </w:rPr>
              <w:t>3</w:t>
            </w:r>
            <w:r>
              <w:rPr>
                <w:color w:val="0000FF"/>
                <w:lang w:val="fr-FR"/>
              </w:rPr>
              <w:t xml:space="preserve"> ; 12h00</w:t>
            </w:r>
            <w:r w:rsidRPr="00687968">
              <w:rPr>
                <w:color w:val="0000FF"/>
                <w:lang w:val="fr-FR"/>
              </w:rPr>
              <w:t>)</w:t>
            </w:r>
          </w:p>
        </w:tc>
      </w:tr>
      <w:tr w:rsidR="00AA0F95" w:rsidRPr="0013681C" w14:paraId="64A51740" w14:textId="77777777">
        <w:trPr>
          <w:trHeight w:val="480"/>
        </w:trPr>
        <w:tc>
          <w:tcPr>
            <w:tcW w:w="10785"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468CB" w14:textId="3C12ACFC" w:rsidR="008A2D98" w:rsidRPr="008A2D98" w:rsidRDefault="003E57B4" w:rsidP="00042DD7">
            <w:pPr>
              <w:spacing w:after="0" w:line="240" w:lineRule="auto"/>
              <w:rPr>
                <w:lang w:val="fr-FR"/>
              </w:rPr>
            </w:pPr>
            <w:r w:rsidRPr="00A73C61">
              <w:rPr>
                <w:lang w:val="fr-FR"/>
              </w:rPr>
              <w:t xml:space="preserve">Les questions recevront une réponse via : </w:t>
            </w:r>
            <w:hyperlink r:id="rId9" w:history="1">
              <w:r w:rsidR="008A2D98" w:rsidRPr="008A2D98">
                <w:rPr>
                  <w:rStyle w:val="Lienhypertexte"/>
                  <w:lang w:val="fr-FR"/>
                </w:rPr>
                <w:t>cf-tender@mercycorps.org</w:t>
              </w:r>
            </w:hyperlink>
            <w:r w:rsidR="008A2D98">
              <w:rPr>
                <w:lang w:val="fr-FR"/>
              </w:rPr>
              <w:tab/>
            </w:r>
          </w:p>
        </w:tc>
      </w:tr>
    </w:tbl>
    <w:p w14:paraId="5C2B1927" w14:textId="77777777" w:rsidR="00AA0F95" w:rsidRPr="00484D1B" w:rsidRDefault="00AA0F95">
      <w:pPr>
        <w:pStyle w:val="Titre1"/>
        <w:spacing w:before="0" w:after="0"/>
        <w:rPr>
          <w:sz w:val="28"/>
          <w:szCs w:val="28"/>
          <w:lang w:val="fr-FR"/>
        </w:rPr>
      </w:pPr>
      <w:bookmarkStart w:id="1" w:name="_6ccte654ttk6" w:colFirst="0" w:colLast="0"/>
      <w:bookmarkEnd w:id="1"/>
    </w:p>
    <w:tbl>
      <w:tblPr>
        <w:tblStyle w:val="a3"/>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0"/>
        <w:gridCol w:w="6270"/>
      </w:tblGrid>
      <w:tr w:rsidR="00AA0F95" w:rsidRPr="0013681C" w14:paraId="0D672B36" w14:textId="77777777">
        <w:trPr>
          <w:trHeight w:val="400"/>
        </w:trPr>
        <w:tc>
          <w:tcPr>
            <w:tcW w:w="10800" w:type="dxa"/>
            <w:gridSpan w:val="2"/>
            <w:shd w:val="clear" w:color="auto" w:fill="auto"/>
            <w:tcMar>
              <w:top w:w="100" w:type="dxa"/>
              <w:left w:w="100" w:type="dxa"/>
              <w:bottom w:w="100" w:type="dxa"/>
              <w:right w:w="100" w:type="dxa"/>
            </w:tcMar>
          </w:tcPr>
          <w:p w14:paraId="7C70C5F4" w14:textId="77777777" w:rsidR="00AA0F95" w:rsidRPr="00A73C61" w:rsidRDefault="003E57B4">
            <w:pPr>
              <w:widowControl w:val="0"/>
              <w:spacing w:after="0" w:line="240" w:lineRule="auto"/>
              <w:jc w:val="center"/>
              <w:rPr>
                <w:lang w:val="fr-FR"/>
              </w:rPr>
            </w:pPr>
            <w:r w:rsidRPr="00A73C61">
              <w:rPr>
                <w:b/>
                <w:lang w:val="fr-FR"/>
              </w:rPr>
              <w:t>Liste de contrôle des documents</w:t>
            </w:r>
          </w:p>
        </w:tc>
      </w:tr>
      <w:tr w:rsidR="00AA0F95" w14:paraId="662CF292" w14:textId="77777777">
        <w:tc>
          <w:tcPr>
            <w:tcW w:w="4530" w:type="dxa"/>
            <w:tcBorders>
              <w:right w:val="single" w:sz="8" w:space="0" w:color="FFFFFF"/>
            </w:tcBorders>
            <w:shd w:val="clear" w:color="auto" w:fill="auto"/>
            <w:tcMar>
              <w:top w:w="100" w:type="dxa"/>
              <w:left w:w="100" w:type="dxa"/>
              <w:bottom w:w="100" w:type="dxa"/>
              <w:right w:w="100" w:type="dxa"/>
            </w:tcMar>
          </w:tcPr>
          <w:p w14:paraId="49F17CF9" w14:textId="77777777" w:rsidR="00AA0F95" w:rsidRPr="00A73C61" w:rsidRDefault="003E57B4">
            <w:pPr>
              <w:widowControl w:val="0"/>
              <w:spacing w:after="0" w:line="240" w:lineRule="auto"/>
              <w:rPr>
                <w:lang w:val="fr-FR"/>
              </w:rPr>
            </w:pPr>
            <w:r w:rsidRPr="00A73C61">
              <w:rPr>
                <w:lang w:val="fr-FR"/>
              </w:rPr>
              <w:t>Ces documents sont contenus dans ce Dossier de passation :</w:t>
            </w:r>
          </w:p>
        </w:tc>
        <w:tc>
          <w:tcPr>
            <w:tcW w:w="6270" w:type="dxa"/>
            <w:tcBorders>
              <w:left w:val="single" w:sz="8" w:space="0" w:color="FFFFFF"/>
            </w:tcBorders>
            <w:shd w:val="clear" w:color="auto" w:fill="auto"/>
            <w:tcMar>
              <w:top w:w="100" w:type="dxa"/>
              <w:left w:w="100" w:type="dxa"/>
              <w:bottom w:w="100" w:type="dxa"/>
              <w:right w:w="100" w:type="dxa"/>
            </w:tcMar>
          </w:tcPr>
          <w:p w14:paraId="50544BCD" w14:textId="77777777" w:rsidR="00AA0F95" w:rsidRDefault="003E57B4">
            <w:pPr>
              <w:numPr>
                <w:ilvl w:val="0"/>
                <w:numId w:val="8"/>
              </w:numPr>
              <w:spacing w:after="0" w:line="240" w:lineRule="auto"/>
            </w:pPr>
            <w:r>
              <w:t xml:space="preserve">Invitation à </w:t>
            </w:r>
            <w:proofErr w:type="spellStart"/>
            <w:r>
              <w:t>Passation</w:t>
            </w:r>
            <w:proofErr w:type="spellEnd"/>
          </w:p>
          <w:p w14:paraId="4CECCE2A" w14:textId="77777777" w:rsidR="00AA0F95" w:rsidRDefault="003E57B4">
            <w:pPr>
              <w:numPr>
                <w:ilvl w:val="0"/>
                <w:numId w:val="8"/>
              </w:numPr>
              <w:spacing w:after="0" w:line="240" w:lineRule="auto"/>
            </w:pPr>
            <w:r>
              <w:t xml:space="preserve">Conditions </w:t>
            </w:r>
            <w:proofErr w:type="spellStart"/>
            <w:r>
              <w:t>générales</w:t>
            </w:r>
            <w:proofErr w:type="spellEnd"/>
            <w:r>
              <w:t xml:space="preserve"> de la </w:t>
            </w:r>
            <w:proofErr w:type="spellStart"/>
            <w:r>
              <w:t>Passation</w:t>
            </w:r>
            <w:proofErr w:type="spellEnd"/>
          </w:p>
          <w:p w14:paraId="33AE012B" w14:textId="77777777" w:rsidR="00AA0F95" w:rsidRDefault="003E57B4">
            <w:pPr>
              <w:numPr>
                <w:ilvl w:val="0"/>
                <w:numId w:val="8"/>
              </w:numPr>
              <w:spacing w:after="0" w:line="240" w:lineRule="auto"/>
            </w:pPr>
            <w:proofErr w:type="spellStart"/>
            <w:r>
              <w:t>Critères</w:t>
            </w:r>
            <w:proofErr w:type="spellEnd"/>
            <w:r>
              <w:t xml:space="preserve"> et </w:t>
            </w:r>
            <w:proofErr w:type="spellStart"/>
            <w:r>
              <w:t>soumissions</w:t>
            </w:r>
            <w:proofErr w:type="spellEnd"/>
          </w:p>
          <w:p w14:paraId="356F9548" w14:textId="77777777" w:rsidR="00AA0F95" w:rsidRDefault="003E57B4">
            <w:pPr>
              <w:numPr>
                <w:ilvl w:val="0"/>
                <w:numId w:val="6"/>
              </w:numPr>
              <w:spacing w:after="0" w:line="240" w:lineRule="auto"/>
              <w:contextualSpacing/>
            </w:pPr>
            <w:r>
              <w:t xml:space="preserve">Fiche de prix </w:t>
            </w:r>
            <w:proofErr w:type="spellStart"/>
            <w:r>
              <w:t>proposés</w:t>
            </w:r>
            <w:proofErr w:type="spellEnd"/>
          </w:p>
          <w:p w14:paraId="14BEA9A6" w14:textId="77777777" w:rsidR="00AA0F95" w:rsidRDefault="003E57B4">
            <w:pPr>
              <w:numPr>
                <w:ilvl w:val="0"/>
                <w:numId w:val="6"/>
              </w:numPr>
              <w:spacing w:after="0" w:line="240" w:lineRule="auto"/>
              <w:contextualSpacing/>
            </w:pPr>
            <w:proofErr w:type="spellStart"/>
            <w:r>
              <w:t>Formulaire</w:t>
            </w:r>
            <w:proofErr w:type="spellEnd"/>
            <w:r>
              <w:t xml:space="preserve"> </w:t>
            </w:r>
            <w:proofErr w:type="spellStart"/>
            <w:r>
              <w:t>d'informations</w:t>
            </w:r>
            <w:proofErr w:type="spellEnd"/>
            <w:r>
              <w:t xml:space="preserve"> </w:t>
            </w:r>
            <w:proofErr w:type="spellStart"/>
            <w:r>
              <w:t>concernant</w:t>
            </w:r>
            <w:proofErr w:type="spellEnd"/>
            <w:r>
              <w:t xml:space="preserve"> le </w:t>
            </w:r>
            <w:proofErr w:type="spellStart"/>
            <w:r>
              <w:t>Fournisseur</w:t>
            </w:r>
            <w:proofErr w:type="spellEnd"/>
          </w:p>
          <w:p w14:paraId="717F0B83" w14:textId="77777777" w:rsidR="00AA0F95" w:rsidRPr="00A73C61" w:rsidRDefault="003E57B4">
            <w:pPr>
              <w:numPr>
                <w:ilvl w:val="0"/>
                <w:numId w:val="6"/>
              </w:numPr>
              <w:spacing w:after="0" w:line="240" w:lineRule="auto"/>
              <w:rPr>
                <w:lang w:val="fr-FR"/>
              </w:rPr>
            </w:pPr>
            <w:r w:rsidRPr="00A73C61">
              <w:rPr>
                <w:lang w:val="fr-FR"/>
              </w:rPr>
              <w:t>Termes de Références/Spécifications techniques/Détail Quantitatif Estimatif (DQE/BOQ)</w:t>
            </w:r>
          </w:p>
          <w:p w14:paraId="31E981FF" w14:textId="77777777" w:rsidR="00AA0F95" w:rsidRDefault="003E57B4">
            <w:pPr>
              <w:numPr>
                <w:ilvl w:val="0"/>
                <w:numId w:val="7"/>
              </w:numPr>
              <w:spacing w:after="0" w:line="240" w:lineRule="auto"/>
            </w:pPr>
            <w:proofErr w:type="spellStart"/>
            <w:r>
              <w:t>Exemple</w:t>
            </w:r>
            <w:proofErr w:type="spellEnd"/>
            <w:r>
              <w:t xml:space="preserve"> de </w:t>
            </w:r>
            <w:proofErr w:type="spellStart"/>
            <w:r>
              <w:t>contrat</w:t>
            </w:r>
            <w:proofErr w:type="spellEnd"/>
          </w:p>
        </w:tc>
      </w:tr>
    </w:tbl>
    <w:p w14:paraId="6562AA32" w14:textId="77777777" w:rsidR="00AA0F95" w:rsidRDefault="00AA0F95">
      <w:pPr>
        <w:pStyle w:val="Titre1"/>
        <w:spacing w:before="0" w:after="0"/>
        <w:rPr>
          <w:sz w:val="28"/>
          <w:szCs w:val="28"/>
        </w:rPr>
      </w:pPr>
      <w:bookmarkStart w:id="2" w:name="_hqsrjp8vlgzv" w:colFirst="0" w:colLast="0"/>
      <w:bookmarkEnd w:id="2"/>
    </w:p>
    <w:p w14:paraId="1528343B" w14:textId="77777777" w:rsidR="00AA0F95" w:rsidRDefault="003E57B4">
      <w:pPr>
        <w:pStyle w:val="Titre1"/>
        <w:numPr>
          <w:ilvl w:val="0"/>
          <w:numId w:val="2"/>
        </w:numPr>
        <w:contextualSpacing/>
        <w:rPr>
          <w:sz w:val="28"/>
          <w:szCs w:val="28"/>
        </w:rPr>
      </w:pPr>
      <w:bookmarkStart w:id="3" w:name="_fqj5yi94yqwa" w:colFirst="0" w:colLast="0"/>
      <w:bookmarkEnd w:id="3"/>
      <w:r>
        <w:rPr>
          <w:sz w:val="28"/>
          <w:szCs w:val="28"/>
        </w:rPr>
        <w:t xml:space="preserve">Conditions </w:t>
      </w:r>
      <w:proofErr w:type="spellStart"/>
      <w:r>
        <w:rPr>
          <w:sz w:val="28"/>
          <w:szCs w:val="28"/>
        </w:rPr>
        <w:t>générales</w:t>
      </w:r>
      <w:proofErr w:type="spellEnd"/>
      <w:r>
        <w:rPr>
          <w:sz w:val="28"/>
          <w:szCs w:val="28"/>
        </w:rPr>
        <w:t xml:space="preserve"> de la </w:t>
      </w:r>
      <w:proofErr w:type="spellStart"/>
      <w:r>
        <w:rPr>
          <w:sz w:val="28"/>
          <w:szCs w:val="28"/>
        </w:rPr>
        <w:t>Passation</w:t>
      </w:r>
      <w:proofErr w:type="spellEnd"/>
    </w:p>
    <w:p w14:paraId="42687CC5" w14:textId="77777777" w:rsidR="00AA0F95" w:rsidRPr="00A73C61" w:rsidRDefault="003E57B4">
      <w:pPr>
        <w:widowControl w:val="0"/>
        <w:spacing w:after="16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Mercy Corps sollicite des propositions pour les marchandises, services et/ou travaux décrits et résumés dans ces documents, conformément aux procédures, conditions et modalités contractuelles ici présentes. Mercy Corps se réserve le droit de modifier la quantité de travail/de matériel spécifiée dans le dossier de passation sans aucune modification dans le prix unitaire ou autres termes et conditions et d'accepter ou de rejeter la totalité ou une partie des offres soumises.</w:t>
      </w:r>
    </w:p>
    <w:p w14:paraId="3D877A64" w14:textId="77777777" w:rsidR="00AA0F95" w:rsidRPr="00A73C61" w:rsidRDefault="00AA0F95">
      <w:pPr>
        <w:widowControl w:val="0"/>
        <w:spacing w:after="0" w:line="240" w:lineRule="auto"/>
        <w:rPr>
          <w:rFonts w:ascii="Times New Roman" w:eastAsia="Times New Roman" w:hAnsi="Times New Roman" w:cs="Times New Roman"/>
          <w:color w:val="000000"/>
          <w:sz w:val="22"/>
          <w:szCs w:val="22"/>
          <w:lang w:val="fr-FR"/>
        </w:rPr>
      </w:pPr>
    </w:p>
    <w:p w14:paraId="116F2C97"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 xml:space="preserve">2.1 </w:t>
      </w:r>
      <w:r w:rsidRPr="00A73C61">
        <w:rPr>
          <w:rFonts w:ascii="Times New Roman" w:eastAsia="Times New Roman" w:hAnsi="Times New Roman" w:cs="Times New Roman"/>
          <w:b/>
          <w:color w:val="000000"/>
          <w:sz w:val="22"/>
          <w:szCs w:val="22"/>
          <w:lang w:val="fr-FR"/>
        </w:rPr>
        <w:tab/>
        <w:t>Politique Anti-corruption de Mercy Corps</w:t>
      </w:r>
    </w:p>
    <w:p w14:paraId="710E63A9" w14:textId="77777777" w:rsidR="00AA0F95" w:rsidRDefault="003E57B4">
      <w:pPr>
        <w:widowControl w:val="0"/>
        <w:spacing w:after="200" w:line="240" w:lineRule="auto"/>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xml:space="preserve">Mercy Corps </w:t>
      </w:r>
      <w:proofErr w:type="spellStart"/>
      <w:r>
        <w:rPr>
          <w:rFonts w:ascii="Times New Roman" w:eastAsia="Times New Roman" w:hAnsi="Times New Roman" w:cs="Times New Roman"/>
          <w:b/>
          <w:color w:val="000000"/>
          <w:sz w:val="22"/>
          <w:szCs w:val="22"/>
        </w:rPr>
        <w:t>interdit</w:t>
      </w:r>
      <w:proofErr w:type="spellEnd"/>
      <w:r>
        <w:rPr>
          <w:rFonts w:ascii="Times New Roman" w:eastAsia="Times New Roman" w:hAnsi="Times New Roman" w:cs="Times New Roman"/>
          <w:b/>
          <w:color w:val="000000"/>
          <w:sz w:val="22"/>
          <w:szCs w:val="22"/>
        </w:rPr>
        <w:t xml:space="preserve"> </w:t>
      </w:r>
      <w:proofErr w:type="spellStart"/>
      <w:proofErr w:type="gramStart"/>
      <w:r>
        <w:rPr>
          <w:rFonts w:ascii="Times New Roman" w:eastAsia="Times New Roman" w:hAnsi="Times New Roman" w:cs="Times New Roman"/>
          <w:b/>
          <w:color w:val="000000"/>
          <w:sz w:val="22"/>
          <w:szCs w:val="22"/>
        </w:rPr>
        <w:t>formellement</w:t>
      </w:r>
      <w:proofErr w:type="spellEnd"/>
      <w:r>
        <w:rPr>
          <w:rFonts w:ascii="Times New Roman" w:eastAsia="Times New Roman" w:hAnsi="Times New Roman" w:cs="Times New Roman"/>
          <w:b/>
          <w:color w:val="000000"/>
          <w:sz w:val="22"/>
          <w:szCs w:val="22"/>
        </w:rPr>
        <w:t xml:space="preserve"> </w:t>
      </w:r>
      <w:r>
        <w:rPr>
          <w:rFonts w:ascii="Times New Roman" w:eastAsia="Times New Roman" w:hAnsi="Times New Roman" w:cs="Times New Roman"/>
          <w:color w:val="000000"/>
          <w:sz w:val="22"/>
          <w:szCs w:val="22"/>
        </w:rPr>
        <w:t>:</w:t>
      </w:r>
      <w:proofErr w:type="gramEnd"/>
    </w:p>
    <w:p w14:paraId="50123D2F" w14:textId="77777777" w:rsidR="00AA0F95" w:rsidRPr="00A73C61" w:rsidRDefault="003E57B4">
      <w:pPr>
        <w:widowControl w:val="0"/>
        <w:numPr>
          <w:ilvl w:val="0"/>
          <w:numId w:val="10"/>
        </w:numPr>
        <w:spacing w:after="0" w:line="240" w:lineRule="auto"/>
        <w:contextualSpacing/>
        <w:rPr>
          <w:color w:val="000000"/>
          <w:sz w:val="22"/>
          <w:szCs w:val="22"/>
          <w:lang w:val="fr-FR"/>
        </w:rPr>
      </w:pPr>
      <w:r w:rsidRPr="00A73C61">
        <w:rPr>
          <w:rFonts w:ascii="Times New Roman" w:eastAsia="Times New Roman" w:hAnsi="Times New Roman" w:cs="Times New Roman"/>
          <w:i/>
          <w:color w:val="000000"/>
          <w:sz w:val="22"/>
          <w:szCs w:val="22"/>
          <w:u w:val="single"/>
          <w:lang w:val="fr-FR"/>
        </w:rPr>
        <w:t>Toute forme de corruption en relation avec ses activités</w:t>
      </w:r>
    </w:p>
    <w:p w14:paraId="66C21867" w14:textId="77777777" w:rsidR="00AA0F95" w:rsidRPr="00A73C61" w:rsidRDefault="003E57B4">
      <w:pPr>
        <w:widowControl w:val="0"/>
        <w:spacing w:after="0" w:line="240" w:lineRule="auto"/>
        <w:ind w:left="720"/>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xml:space="preserve">Cette interdiction inclut toute </w:t>
      </w:r>
      <w:r w:rsidRPr="00A73C61">
        <w:rPr>
          <w:rFonts w:ascii="Times New Roman" w:eastAsia="Times New Roman" w:hAnsi="Times New Roman" w:cs="Times New Roman"/>
          <w:i/>
          <w:color w:val="000000"/>
          <w:sz w:val="22"/>
          <w:szCs w:val="22"/>
          <w:lang w:val="fr-FR"/>
        </w:rPr>
        <w:t>demande</w:t>
      </w:r>
      <w:r w:rsidRPr="00A73C61">
        <w:rPr>
          <w:rFonts w:ascii="Times New Roman" w:eastAsia="Times New Roman" w:hAnsi="Times New Roman" w:cs="Times New Roman"/>
          <w:color w:val="000000"/>
          <w:sz w:val="22"/>
          <w:szCs w:val="22"/>
          <w:lang w:val="fr-FR"/>
        </w:rPr>
        <w:t xml:space="preserve"> émanant de la part d'un employé, d'un consultant ou d'un agent de Mercy Corps visant à obtenir quelque bien de valeur ou somme d'argent en échange de l'accord ou du rejet de cette personne au sujet de l'attribution d'un contrat ou au contrat une fois attribué. Cette interdiction s'applique également à toute </w:t>
      </w:r>
      <w:r w:rsidRPr="00A73C61">
        <w:rPr>
          <w:rFonts w:ascii="Times New Roman" w:eastAsia="Times New Roman" w:hAnsi="Times New Roman" w:cs="Times New Roman"/>
          <w:i/>
          <w:color w:val="000000"/>
          <w:sz w:val="22"/>
          <w:szCs w:val="22"/>
          <w:lang w:val="fr-FR"/>
        </w:rPr>
        <w:t xml:space="preserve">offre </w:t>
      </w:r>
      <w:r w:rsidRPr="00A73C61">
        <w:rPr>
          <w:rFonts w:ascii="Times New Roman" w:eastAsia="Times New Roman" w:hAnsi="Times New Roman" w:cs="Times New Roman"/>
          <w:color w:val="000000"/>
          <w:sz w:val="22"/>
          <w:szCs w:val="22"/>
          <w:lang w:val="fr-FR"/>
        </w:rPr>
        <w:t>émanant d'une entreprise ou d'une personne qui tenterait de fournir quelque bien de valeur ou somme d'argent à un employé, consultant ou agent de Mercy Corps en échange de son accord ou de son rejet concernant l'attribution d'un contrat.</w:t>
      </w:r>
    </w:p>
    <w:p w14:paraId="3F2F0993" w14:textId="77777777" w:rsidR="00AA0F95" w:rsidRPr="00A73C61" w:rsidRDefault="003E57B4">
      <w:pPr>
        <w:widowControl w:val="0"/>
        <w:spacing w:after="0" w:line="240" w:lineRule="auto"/>
        <w:ind w:left="720"/>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w:t>
      </w:r>
    </w:p>
    <w:p w14:paraId="0A8F244C" w14:textId="77777777" w:rsidR="00AA0F95" w:rsidRPr="00A73C61" w:rsidRDefault="003E57B4">
      <w:pPr>
        <w:widowControl w:val="0"/>
        <w:numPr>
          <w:ilvl w:val="0"/>
          <w:numId w:val="10"/>
        </w:numPr>
        <w:spacing w:after="0" w:line="240" w:lineRule="auto"/>
        <w:contextualSpacing/>
        <w:rPr>
          <w:i/>
          <w:color w:val="000000"/>
          <w:sz w:val="22"/>
          <w:szCs w:val="22"/>
          <w:lang w:val="fr-FR"/>
        </w:rPr>
      </w:pPr>
      <w:r w:rsidRPr="00A73C61">
        <w:rPr>
          <w:rFonts w:ascii="Times New Roman" w:eastAsia="Times New Roman" w:hAnsi="Times New Roman" w:cs="Times New Roman"/>
          <w:i/>
          <w:color w:val="000000"/>
          <w:sz w:val="22"/>
          <w:szCs w:val="22"/>
          <w:u w:val="single"/>
          <w:lang w:val="fr-FR"/>
        </w:rPr>
        <w:t>Conflits d'intérêts dans l'attribution ou la gestion de contrats</w:t>
      </w:r>
    </w:p>
    <w:p w14:paraId="30702D8F" w14:textId="77777777" w:rsidR="00AA0F95" w:rsidRPr="00A73C61" w:rsidRDefault="003E57B4">
      <w:pPr>
        <w:widowControl w:val="0"/>
        <w:spacing w:after="0" w:line="240" w:lineRule="auto"/>
        <w:ind w:left="720"/>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Si une entreprise est détenue directement ou indirectement, en totalité ou en partie, par un employé de Mercy Corps ou par une personne apparentée à un employé de Mercy Corps, l'entreprise doit veiller à ce lien soir divulgué par les deux parties dans le cadre de la soumission ou préalablement à celle-ci.    </w:t>
      </w:r>
    </w:p>
    <w:p w14:paraId="5A909865" w14:textId="77777777" w:rsidR="00AA0F95" w:rsidRPr="00A73C61" w:rsidRDefault="003E57B4">
      <w:pPr>
        <w:widowControl w:val="0"/>
        <w:spacing w:after="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w:t>
      </w:r>
    </w:p>
    <w:p w14:paraId="78334589" w14:textId="77777777" w:rsidR="00AA0F95" w:rsidRDefault="003E57B4">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 xml:space="preserve">Partage </w:t>
      </w:r>
      <w:proofErr w:type="spellStart"/>
      <w:r>
        <w:rPr>
          <w:rFonts w:ascii="Times New Roman" w:eastAsia="Times New Roman" w:hAnsi="Times New Roman" w:cs="Times New Roman"/>
          <w:i/>
          <w:color w:val="000000"/>
          <w:sz w:val="22"/>
          <w:szCs w:val="22"/>
          <w:u w:val="single"/>
        </w:rPr>
        <w:t>ou</w:t>
      </w:r>
      <w:proofErr w:type="spellEnd"/>
      <w:r>
        <w:rPr>
          <w:rFonts w:ascii="Times New Roman" w:eastAsia="Times New Roman" w:hAnsi="Times New Roman" w:cs="Times New Roman"/>
          <w:i/>
          <w:color w:val="000000"/>
          <w:sz w:val="22"/>
          <w:szCs w:val="22"/>
          <w:u w:val="single"/>
        </w:rPr>
        <w:t xml:space="preserve"> obtention </w:t>
      </w:r>
      <w:proofErr w:type="spellStart"/>
      <w:r>
        <w:rPr>
          <w:rFonts w:ascii="Times New Roman" w:eastAsia="Times New Roman" w:hAnsi="Times New Roman" w:cs="Times New Roman"/>
          <w:i/>
          <w:color w:val="000000"/>
          <w:sz w:val="22"/>
          <w:szCs w:val="22"/>
          <w:u w:val="single"/>
        </w:rPr>
        <w:t>d'informations</w:t>
      </w:r>
      <w:proofErr w:type="spellEnd"/>
      <w:r>
        <w:rPr>
          <w:rFonts w:ascii="Times New Roman" w:eastAsia="Times New Roman" w:hAnsi="Times New Roman" w:cs="Times New Roman"/>
          <w:i/>
          <w:color w:val="000000"/>
          <w:sz w:val="22"/>
          <w:szCs w:val="22"/>
          <w:u w:val="single"/>
        </w:rPr>
        <w:t xml:space="preserve"> </w:t>
      </w:r>
      <w:proofErr w:type="spellStart"/>
      <w:r>
        <w:rPr>
          <w:rFonts w:ascii="Times New Roman" w:eastAsia="Times New Roman" w:hAnsi="Times New Roman" w:cs="Times New Roman"/>
          <w:i/>
          <w:color w:val="000000"/>
          <w:sz w:val="22"/>
          <w:szCs w:val="22"/>
          <w:u w:val="single"/>
        </w:rPr>
        <w:t>confidentielles</w:t>
      </w:r>
      <w:proofErr w:type="spellEnd"/>
    </w:p>
    <w:p w14:paraId="61FF99B8" w14:textId="77777777" w:rsidR="00AA0F95" w:rsidRPr="00A73C61" w:rsidRDefault="003E57B4">
      <w:pPr>
        <w:widowControl w:val="0"/>
        <w:spacing w:after="0" w:line="240" w:lineRule="auto"/>
        <w:ind w:left="720"/>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Mercy Corps interdit à ses employés de partager, et aux soumissionnaires d'obtenir, des informations confidentielles liées à cette sollicitation, y compris toute information concernant les estimations de prix de Mercy Corps, les soumissionnaires concurrents, les offres concurrentes, etc. Toute information fournie à un soumissionnaire doit être fournie à tous les autres soumissionnaires.</w:t>
      </w:r>
    </w:p>
    <w:p w14:paraId="25B918EA" w14:textId="77777777" w:rsidR="00AA0F95" w:rsidRPr="00A73C61" w:rsidRDefault="003E57B4">
      <w:pPr>
        <w:widowControl w:val="0"/>
        <w:spacing w:after="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w:t>
      </w:r>
    </w:p>
    <w:p w14:paraId="48FD8028" w14:textId="77777777" w:rsidR="00AA0F95" w:rsidRDefault="003E57B4">
      <w:pPr>
        <w:widowControl w:val="0"/>
        <w:numPr>
          <w:ilvl w:val="0"/>
          <w:numId w:val="10"/>
        </w:numPr>
        <w:spacing w:after="0" w:line="240" w:lineRule="auto"/>
        <w:contextualSpacing/>
        <w:rPr>
          <w:i/>
          <w:color w:val="000000"/>
          <w:sz w:val="22"/>
          <w:szCs w:val="22"/>
        </w:rPr>
      </w:pPr>
      <w:r>
        <w:rPr>
          <w:rFonts w:ascii="Times New Roman" w:eastAsia="Times New Roman" w:hAnsi="Times New Roman" w:cs="Times New Roman"/>
          <w:i/>
          <w:color w:val="000000"/>
          <w:sz w:val="22"/>
          <w:szCs w:val="22"/>
          <w:u w:val="single"/>
        </w:rPr>
        <w:t xml:space="preserve">Collusion entre les </w:t>
      </w:r>
      <w:proofErr w:type="spellStart"/>
      <w:r>
        <w:rPr>
          <w:rFonts w:ascii="Times New Roman" w:eastAsia="Times New Roman" w:hAnsi="Times New Roman" w:cs="Times New Roman"/>
          <w:i/>
          <w:color w:val="000000"/>
          <w:sz w:val="22"/>
          <w:szCs w:val="22"/>
          <w:u w:val="single"/>
        </w:rPr>
        <w:t>soumissionnaires</w:t>
      </w:r>
      <w:proofErr w:type="spellEnd"/>
    </w:p>
    <w:p w14:paraId="402A4C62" w14:textId="77777777" w:rsidR="00AA0F95" w:rsidRPr="00A73C61" w:rsidRDefault="003E57B4">
      <w:pPr>
        <w:widowControl w:val="0"/>
        <w:spacing w:after="0" w:line="240" w:lineRule="auto"/>
        <w:ind w:left="720"/>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xml:space="preserve">Mercy Corps exige une concurrence équitable et ouverte entre les sollicitations. Deux entreprises (ou plus) détenues ou contrôlées par la/les même(s) personne(s) ne peuvent soumettre d'offres concurrentes pour répondre à une sollicitation. Les entreprises qui soumettent des offres ne peuvent partager leurs prix ou d'autres informations, ni prendre quelque autre mesure que ce soir destinée à </w:t>
      </w:r>
      <w:proofErr w:type="spellStart"/>
      <w:r w:rsidRPr="00A73C61">
        <w:rPr>
          <w:rFonts w:ascii="Times New Roman" w:eastAsia="Times New Roman" w:hAnsi="Times New Roman" w:cs="Times New Roman"/>
          <w:color w:val="000000"/>
          <w:sz w:val="22"/>
          <w:szCs w:val="22"/>
          <w:lang w:val="fr-FR"/>
        </w:rPr>
        <w:t>pré-déterminer</w:t>
      </w:r>
      <w:proofErr w:type="spellEnd"/>
      <w:r w:rsidRPr="00A73C61">
        <w:rPr>
          <w:rFonts w:ascii="Times New Roman" w:eastAsia="Times New Roman" w:hAnsi="Times New Roman" w:cs="Times New Roman"/>
          <w:color w:val="000000"/>
          <w:sz w:val="22"/>
          <w:szCs w:val="22"/>
          <w:lang w:val="fr-FR"/>
        </w:rPr>
        <w:t xml:space="preserve"> l'entreprise qui remportera la sollicitation ou le tarif qui sera payé.</w:t>
      </w:r>
    </w:p>
    <w:p w14:paraId="31C11AE0" w14:textId="77777777" w:rsidR="00AA0F95" w:rsidRPr="00A73C61" w:rsidRDefault="003E57B4">
      <w:pPr>
        <w:widowControl w:val="0"/>
        <w:spacing w:after="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w:t>
      </w:r>
    </w:p>
    <w:p w14:paraId="5830E3F5" w14:textId="77777777" w:rsidR="00AA0F95" w:rsidRPr="00A73C61" w:rsidRDefault="003E57B4">
      <w:pPr>
        <w:widowControl w:val="0"/>
        <w:spacing w:after="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lastRenderedPageBreak/>
        <w:t>Toute violations de ces interdictions, ainsi que toutes les preuves associées, doivent être signalées à :</w:t>
      </w:r>
    </w:p>
    <w:p w14:paraId="66A60D03" w14:textId="77777777" w:rsidR="00AA0F95" w:rsidRPr="00A73C61" w:rsidRDefault="00000000">
      <w:pPr>
        <w:widowControl w:val="0"/>
        <w:spacing w:after="0" w:line="240" w:lineRule="auto"/>
        <w:jc w:val="center"/>
        <w:rPr>
          <w:rFonts w:ascii="Times New Roman" w:eastAsia="Times New Roman" w:hAnsi="Times New Roman" w:cs="Times New Roman"/>
          <w:color w:val="000000"/>
          <w:sz w:val="24"/>
          <w:szCs w:val="24"/>
          <w:lang w:val="fr-FR"/>
        </w:rPr>
      </w:pPr>
      <w:hyperlink r:id="rId10" w:history="1">
        <w:r w:rsidR="0020739A" w:rsidRPr="009907F4">
          <w:rPr>
            <w:rStyle w:val="Lienhypertexte"/>
            <w:rFonts w:ascii="Times New Roman" w:eastAsia="Times New Roman" w:hAnsi="Times New Roman" w:cs="Times New Roman"/>
            <w:sz w:val="24"/>
            <w:szCs w:val="24"/>
            <w:lang w:val="fr-FR"/>
          </w:rPr>
          <w:t>http://mercycorps.org/integrityhotline</w:t>
        </w:r>
      </w:hyperlink>
      <w:r w:rsidR="0020739A">
        <w:rPr>
          <w:rFonts w:ascii="Times New Roman" w:eastAsia="Times New Roman" w:hAnsi="Times New Roman" w:cs="Times New Roman"/>
          <w:color w:val="000000"/>
          <w:sz w:val="24"/>
          <w:szCs w:val="24"/>
          <w:lang w:val="fr-FR"/>
        </w:rPr>
        <w:t xml:space="preserve"> </w:t>
      </w:r>
    </w:p>
    <w:p w14:paraId="0B4E1238" w14:textId="77777777" w:rsidR="00AA0F95" w:rsidRPr="00A73C61" w:rsidRDefault="00AA0F95">
      <w:pPr>
        <w:widowControl w:val="0"/>
        <w:spacing w:after="0" w:line="240" w:lineRule="auto"/>
        <w:jc w:val="center"/>
        <w:rPr>
          <w:rFonts w:ascii="Times New Roman" w:eastAsia="Times New Roman" w:hAnsi="Times New Roman" w:cs="Times New Roman"/>
          <w:b/>
          <w:color w:val="000000"/>
          <w:sz w:val="22"/>
          <w:szCs w:val="22"/>
          <w:lang w:val="fr-FR"/>
        </w:rPr>
      </w:pPr>
    </w:p>
    <w:p w14:paraId="4D1DB7EC" w14:textId="77777777" w:rsidR="00AA0F95" w:rsidRPr="00A73C61" w:rsidRDefault="003E57B4">
      <w:pPr>
        <w:widowControl w:val="0"/>
        <w:spacing w:after="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Mercy Corps conduira une enquête approfondie sur ces allégations et prendra les mesures appropriées au besoin. Toute entreprise ou toute personne participant à l'un des comportements interdits ci-dessus verra ses actions signalées aux autorités compétentes, fera l'objet d'une enquête approfondie, verra son offre refusée et/ou son contrat résilié et ne sera plus éligible pour soumettre de nouvelles offres à Mercy Corps pour tout futur contrat. Les employés participant à de telles actions seront licenciés.</w:t>
      </w:r>
    </w:p>
    <w:p w14:paraId="0825C0D0" w14:textId="77777777" w:rsidR="00AA0F95" w:rsidRPr="00A73C61" w:rsidRDefault="00AA0F95">
      <w:pPr>
        <w:widowControl w:val="0"/>
        <w:spacing w:after="0" w:line="240" w:lineRule="auto"/>
        <w:rPr>
          <w:rFonts w:ascii="Times New Roman" w:eastAsia="Times New Roman" w:hAnsi="Times New Roman" w:cs="Times New Roman"/>
          <w:color w:val="000000"/>
          <w:sz w:val="22"/>
          <w:szCs w:val="22"/>
          <w:lang w:val="fr-FR"/>
        </w:rPr>
      </w:pPr>
    </w:p>
    <w:p w14:paraId="2B62AA81" w14:textId="77777777" w:rsidR="00AA0F95" w:rsidRPr="00A73C61" w:rsidRDefault="003E57B4">
      <w:pPr>
        <w:widowControl w:val="0"/>
        <w:spacing w:after="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violations seront également signalées aux donateurs de Mercy Corps, qui peuvent également choisir d'enquêter sur celles-ci, d'exclure ou de suspendre les entreprises et leurs propriétaires de tout contrat financé en partie par le donateur, que ce soit avec Mercy Corps ou toute autre entité.</w:t>
      </w:r>
    </w:p>
    <w:p w14:paraId="0333E086" w14:textId="77777777" w:rsidR="00AA0F95" w:rsidRDefault="003E57B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2.2 </w:t>
      </w:r>
      <w:r>
        <w:rPr>
          <w:rFonts w:ascii="Times New Roman" w:eastAsia="Times New Roman" w:hAnsi="Times New Roman" w:cs="Times New Roman"/>
          <w:b/>
          <w:color w:val="000000"/>
          <w:sz w:val="22"/>
          <w:szCs w:val="22"/>
        </w:rPr>
        <w:tab/>
        <w:t xml:space="preserve">Base de la </w:t>
      </w:r>
      <w:proofErr w:type="spellStart"/>
      <w:proofErr w:type="gramStart"/>
      <w:r>
        <w:rPr>
          <w:rFonts w:ascii="Times New Roman" w:eastAsia="Times New Roman" w:hAnsi="Times New Roman" w:cs="Times New Roman"/>
          <w:b/>
          <w:color w:val="000000"/>
          <w:sz w:val="22"/>
          <w:szCs w:val="22"/>
        </w:rPr>
        <w:t>Passation</w:t>
      </w:r>
      <w:proofErr w:type="spellEnd"/>
      <w:r>
        <w:rPr>
          <w:rFonts w:ascii="Times New Roman" w:eastAsia="Times New Roman" w:hAnsi="Times New Roman" w:cs="Times New Roman"/>
          <w:b/>
          <w:color w:val="000000"/>
          <w:sz w:val="22"/>
          <w:szCs w:val="22"/>
        </w:rPr>
        <w:t xml:space="preserve"> :</w:t>
      </w:r>
      <w:proofErr w:type="gramEnd"/>
    </w:p>
    <w:p w14:paraId="783916FE" w14:textId="77777777" w:rsidR="00AA0F95" w:rsidRPr="00A73C61" w:rsidRDefault="003E57B4">
      <w:pPr>
        <w:widowControl w:val="0"/>
        <w:numPr>
          <w:ilvl w:val="0"/>
          <w:numId w:val="3"/>
        </w:numPr>
        <w:spacing w:after="160" w:line="240" w:lineRule="auto"/>
        <w:jc w:val="both"/>
        <w:rPr>
          <w:color w:val="000000"/>
          <w:sz w:val="22"/>
          <w:szCs w:val="22"/>
          <w:lang w:val="fr-FR"/>
        </w:rPr>
      </w:pPr>
      <w:r w:rsidRPr="00A73C61">
        <w:rPr>
          <w:rFonts w:ascii="Times New Roman" w:eastAsia="Times New Roman" w:hAnsi="Times New Roman" w:cs="Times New Roman"/>
          <w:color w:val="000000"/>
          <w:sz w:val="22"/>
          <w:szCs w:val="22"/>
          <w:lang w:val="fr-FR"/>
        </w:rPr>
        <w:t>Toutes les offres doivent être soumises conformément à ces instructions, et tous les documents demandés doivent être fournis, y compris (sans s'y limiter) les informations spécifiques au fournisseur, les spécifications techniques, les plans, le détail quantitatif estimatif et/ou les délais de livraison). Si un document demandé n'est pas fourni, une raison devrait être donnée pour son omission dans une fiche pour les exceptions.</w:t>
      </w:r>
    </w:p>
    <w:p w14:paraId="413415D2"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Aucun répondant ne peut ajouter, omettre ou modifier un article, un terme ou une condition du présent document.</w:t>
      </w:r>
    </w:p>
    <w:p w14:paraId="0635FA53"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Si les fournisseurs ont des demandes et des conditions supplémentaires, celles-ci doivent être stipulées dans une fiche pour les exceptions.</w:t>
      </w:r>
    </w:p>
    <w:p w14:paraId="5FD0FE3E"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Chaque soumissionnaire ne pourra fournir qu'une seule réponse.</w:t>
      </w:r>
    </w:p>
    <w:p w14:paraId="6FB68449"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Chaque offre est valable pour une période de</w:t>
      </w:r>
      <w:r w:rsidRPr="00A73C61">
        <w:rPr>
          <w:rFonts w:ascii="Times New Roman" w:eastAsia="Times New Roman" w:hAnsi="Times New Roman" w:cs="Times New Roman"/>
          <w:color w:val="0000FF"/>
          <w:sz w:val="22"/>
          <w:szCs w:val="22"/>
          <w:lang w:val="fr-FR"/>
        </w:rPr>
        <w:t xml:space="preserve"> [180 jours]</w:t>
      </w:r>
      <w:r w:rsidRPr="00A73C61">
        <w:rPr>
          <w:lang w:val="fr-FR"/>
        </w:rPr>
        <w:t xml:space="preserve"> </w:t>
      </w:r>
      <w:r w:rsidRPr="00A73C61">
        <w:rPr>
          <w:rFonts w:ascii="Times New Roman" w:eastAsia="Times New Roman" w:hAnsi="Times New Roman" w:cs="Times New Roman"/>
          <w:color w:val="000000"/>
          <w:sz w:val="22"/>
          <w:szCs w:val="22"/>
          <w:lang w:val="fr-FR"/>
        </w:rPr>
        <w:t>à compter de sa date de soumission.</w:t>
      </w:r>
    </w:p>
    <w:p w14:paraId="47FDD6B6"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Toutes les offres doivent indiquer si elles incluent les taxes, les paiements obligatoires, les redevances et/ou les droits, y compris la TVA, le cas échéant.</w:t>
      </w:r>
    </w:p>
    <w:p w14:paraId="7022D70F" w14:textId="77777777" w:rsidR="00AA0F95" w:rsidRPr="00A73C61" w:rsidRDefault="003E57B4">
      <w:pPr>
        <w:numPr>
          <w:ilvl w:val="0"/>
          <w:numId w:val="3"/>
        </w:numPr>
        <w:spacing w:after="0"/>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fournisseurs doivent s'assurer que les offres financières sont exemptes d'erreurs de calcul. Si des erreurs sont identifiées pendant le processus d'évaluation, le prix unitaire prévaudra. En cas d'ambiguïté sur le prix unitaire, le Comité de sélection peut choisir de disqualifier l'offre.</w:t>
      </w:r>
    </w:p>
    <w:p w14:paraId="03A15D94" w14:textId="77777777" w:rsidR="00AA0F95" w:rsidRPr="00A73C61" w:rsidRDefault="003E57B4">
      <w:pPr>
        <w:widowControl w:val="0"/>
        <w:numPr>
          <w:ilvl w:val="0"/>
          <w:numId w:val="3"/>
        </w:numPr>
        <w:spacing w:after="160" w:line="240" w:lineRule="auto"/>
        <w:jc w:val="both"/>
        <w:rPr>
          <w:color w:val="000000"/>
          <w:sz w:val="22"/>
          <w:szCs w:val="22"/>
          <w:lang w:val="fr-FR"/>
        </w:rPr>
      </w:pPr>
      <w:r w:rsidRPr="00A73C61">
        <w:rPr>
          <w:rFonts w:ascii="Times New Roman" w:eastAsia="Times New Roman" w:hAnsi="Times New Roman" w:cs="Times New Roman"/>
          <w:color w:val="000000"/>
          <w:sz w:val="22"/>
          <w:szCs w:val="22"/>
          <w:lang w:val="fr-FR"/>
        </w:rPr>
        <w:t xml:space="preserve">Toute demande de clarification concernant le projet et non traitée dans les documents écrits fournis doit être présentée à Mercy Corps par écrit. La réponse à toute question soulevée par écrit par un soumissionnaire sera émise à ce soumissionnaire en question. Il </w:t>
      </w:r>
      <w:proofErr w:type="spellStart"/>
      <w:r w:rsidRPr="00A73C61">
        <w:rPr>
          <w:rFonts w:ascii="Times New Roman" w:eastAsia="Times New Roman" w:hAnsi="Times New Roman" w:cs="Times New Roman"/>
          <w:color w:val="000000"/>
          <w:sz w:val="22"/>
          <w:szCs w:val="22"/>
          <w:lang w:val="fr-FR"/>
        </w:rPr>
        <w:t>peu</w:t>
      </w:r>
      <w:proofErr w:type="spellEnd"/>
      <w:r w:rsidRPr="00A73C61">
        <w:rPr>
          <w:rFonts w:ascii="Times New Roman" w:eastAsia="Times New Roman" w:hAnsi="Times New Roman" w:cs="Times New Roman"/>
          <w:color w:val="000000"/>
          <w:sz w:val="22"/>
          <w:szCs w:val="22"/>
          <w:lang w:val="fr-FR"/>
        </w:rPr>
        <w:t xml:space="preserve"> arriver que Mercy Corps choisisse de fournir des clarifications à tous les soumissionnaires. Une des conditions de cette passation est qu'aucune clarification ne peut être considérée comme remplaçant, contredisant, complétant ou altérant les conditions ici présentes, à moins qu'elle ne soit faite par écrit en tant qu'addenda à la Passation et signée par Mercy Corps ou son représentant désigné. </w:t>
      </w:r>
    </w:p>
    <w:p w14:paraId="608FA572" w14:textId="77777777" w:rsidR="00AA0F95" w:rsidRPr="00A73C61" w:rsidRDefault="003E57B4">
      <w:pPr>
        <w:widowControl w:val="0"/>
        <w:numPr>
          <w:ilvl w:val="0"/>
          <w:numId w:val="3"/>
        </w:numPr>
        <w:spacing w:after="16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Cette Passation n'oblige pas Mercy Corps à exécuter un contrat, ni ne l'engage à payer les frais engagés pour la préparation et la soumission des propositions. En outre, Mercy Corps se réserve le droit de rejeter toute proposition, si une telle action est considérée être dans son meilleur intérêt.</w:t>
      </w:r>
    </w:p>
    <w:p w14:paraId="01CAE67A"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 xml:space="preserve">2.3 </w:t>
      </w:r>
      <w:r w:rsidRPr="00A73C61">
        <w:rPr>
          <w:rFonts w:ascii="Times New Roman" w:eastAsia="Times New Roman" w:hAnsi="Times New Roman" w:cs="Times New Roman"/>
          <w:b/>
          <w:color w:val="000000"/>
          <w:sz w:val="22"/>
          <w:szCs w:val="22"/>
          <w:lang w:val="fr-FR"/>
        </w:rPr>
        <w:tab/>
        <w:t>Éligibilité des Fournisseurs</w:t>
      </w:r>
    </w:p>
    <w:p w14:paraId="5FF8848D"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color w:val="000000"/>
          <w:sz w:val="22"/>
          <w:szCs w:val="22"/>
          <w:lang w:val="fr-FR"/>
        </w:rPr>
        <w:t>Les Fournisseurs ne peuvent soumissionner, et seront rejetés comme inéligibles, s'ils :</w:t>
      </w:r>
    </w:p>
    <w:p w14:paraId="5C01F1D6"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Ne sont pas des sociétés enregistrées</w:t>
      </w:r>
    </w:p>
    <w:p w14:paraId="51A77CB4"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Sont en faillite ou en train de faire faillite</w:t>
      </w:r>
    </w:p>
    <w:p w14:paraId="2167D6B1"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Ont été reconnus coupables d'activités illégales/corrompues et/ou de conduite non professionnelle</w:t>
      </w:r>
    </w:p>
    <w:p w14:paraId="27A3FADA"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lastRenderedPageBreak/>
        <w:t>Ont commis de sérieuses fautes professionnelles</w:t>
      </w:r>
    </w:p>
    <w:p w14:paraId="58DB39A9"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N'ont pas rempli leurs obligations liées au paiement de cotisations sociales et d'impôts</w:t>
      </w:r>
    </w:p>
    <w:p w14:paraId="6D3FF8A2"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Se sont rendus coupables de fausses déclarations graves en fournissant des informations</w:t>
      </w:r>
    </w:p>
    <w:p w14:paraId="4A3262CD"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Sont en violation des politiques décrites dans la Politique Anti-corruption de Mercy Corps</w:t>
      </w:r>
    </w:p>
    <w:p w14:paraId="0A05275F" w14:textId="77777777" w:rsidR="00AA0F95" w:rsidRPr="00A73C61" w:rsidRDefault="003E57B4">
      <w:pPr>
        <w:widowControl w:val="0"/>
        <w:numPr>
          <w:ilvl w:val="0"/>
          <w:numId w:val="3"/>
        </w:numPr>
        <w:spacing w:after="160" w:line="240" w:lineRule="auto"/>
        <w:rPr>
          <w:color w:val="000000"/>
          <w:sz w:val="22"/>
          <w:szCs w:val="22"/>
          <w:lang w:val="fr-FR"/>
        </w:rPr>
      </w:pPr>
      <w:r w:rsidRPr="00A73C61">
        <w:rPr>
          <w:rFonts w:ascii="Times New Roman" w:eastAsia="Times New Roman" w:hAnsi="Times New Roman" w:cs="Times New Roman"/>
          <w:color w:val="000000"/>
          <w:sz w:val="22"/>
          <w:szCs w:val="22"/>
          <w:lang w:val="fr-FR"/>
        </w:rPr>
        <w:t>Le fournisseur (ou les dirigeant du fournisseur) figure sur la liste des parties sanctionnées émises par : ou est actuellement exclu ou disqualifié de la participation à cette transaction par : le Gouvernement des États-Unis ou le Siège de l'Organisation des Nations Unies aux États-Unis, le Royaume-Uni, l'Union Européenne, les Nations Unies, d'autres gouvernements nationaux ou des organismes internationaux publics.</w:t>
      </w:r>
    </w:p>
    <w:p w14:paraId="02C41346" w14:textId="77777777" w:rsidR="00AA0F95" w:rsidRPr="00A73C61" w:rsidRDefault="003E57B4">
      <w:pPr>
        <w:widowControl w:val="0"/>
        <w:spacing w:after="16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critères d'éligibilité supplémentaires, s'il y en a, sont indiqués dans la section 3.2 du présent Dossier de passation.</w:t>
      </w:r>
    </w:p>
    <w:p w14:paraId="37241AE7"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 xml:space="preserve">2.4 </w:t>
      </w:r>
      <w:r w:rsidRPr="00A73C61">
        <w:rPr>
          <w:rFonts w:ascii="Times New Roman" w:eastAsia="Times New Roman" w:hAnsi="Times New Roman" w:cs="Times New Roman"/>
          <w:b/>
          <w:color w:val="000000"/>
          <w:sz w:val="22"/>
          <w:szCs w:val="22"/>
          <w:lang w:val="fr-FR"/>
        </w:rPr>
        <w:tab/>
        <w:t>Documents de réponse</w:t>
      </w:r>
    </w:p>
    <w:p w14:paraId="7F28EBC7" w14:textId="77777777" w:rsidR="00AA0F95" w:rsidRPr="00A73C61" w:rsidRDefault="003E57B4">
      <w:pPr>
        <w:widowControl w:val="0"/>
        <w:spacing w:after="16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soumissionnaires peuvent utiliser les documents de réponse contenus dans ce dossier de passation pour soumettre leur offre ou peuvent soumettre une offre dans leur propre format, pourvu que celle-ci contienne tous les documents requis et les renseignements précisés dans la présente passation.</w:t>
      </w:r>
    </w:p>
    <w:p w14:paraId="5FEA3CA8"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 xml:space="preserve">2.5 </w:t>
      </w:r>
      <w:r w:rsidRPr="00A73C61">
        <w:rPr>
          <w:rFonts w:ascii="Times New Roman" w:eastAsia="Times New Roman" w:hAnsi="Times New Roman" w:cs="Times New Roman"/>
          <w:b/>
          <w:color w:val="000000"/>
          <w:sz w:val="22"/>
          <w:szCs w:val="22"/>
          <w:lang w:val="fr-FR"/>
        </w:rPr>
        <w:tab/>
        <w:t>Acceptation d'une réponse positive</w:t>
      </w:r>
    </w:p>
    <w:p w14:paraId="3825F38A" w14:textId="77777777" w:rsidR="00AA0F95" w:rsidRPr="00A73C61" w:rsidRDefault="003E57B4">
      <w:pPr>
        <w:widowControl w:val="0"/>
        <w:spacing w:after="16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La documentation soumise par les soumissionnaires sera vérifiée par Mercy Corps. Le soumissionnaire auquel le projet sera remis devra signer un contrat pour le montant convenu.</w:t>
      </w:r>
    </w:p>
    <w:p w14:paraId="22FCCE4D"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2.6</w:t>
      </w:r>
      <w:r w:rsidRPr="00A73C61">
        <w:rPr>
          <w:rFonts w:ascii="Times New Roman" w:eastAsia="Times New Roman" w:hAnsi="Times New Roman" w:cs="Times New Roman"/>
          <w:b/>
          <w:color w:val="000000"/>
          <w:sz w:val="22"/>
          <w:szCs w:val="22"/>
          <w:lang w:val="fr-FR"/>
        </w:rPr>
        <w:tab/>
        <w:t xml:space="preserve"> Certification en matière de terrorisme</w:t>
      </w:r>
    </w:p>
    <w:p w14:paraId="1775A726" w14:textId="0DF25F6F" w:rsidR="00AA0F95" w:rsidRPr="00A73C61" w:rsidRDefault="003E57B4" w:rsidP="00484D1B">
      <w:pPr>
        <w:widowControl w:val="0"/>
        <w:spacing w:after="16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La politique de Mercy Corps est de se conformer aux principes humanitaires et aux lois et réglementations des États-Unis, de l'Union Européenne, des Nations Unies, du Royaume-Uni, des pays hôtes et d'autres donateurs concernés concernant les transactions avec des personnes ou des entités responsables de fraudes, de transfert illicite de déchets, d'abus, de trafic d'êtres humains, de corruption ou d'activités terroristes. Ces lois et règlements interdisent à Mercy Corps de traiter avec, ou de fournir un soutien à, toute personne physique ou morale faisant l'objet de sanctions gouvernementales, de réglementations de donateurs ou de lois interdisant les transactions ou le soutien à ces tierces parties.</w:t>
      </w:r>
    </w:p>
    <w:p w14:paraId="179A2DCE" w14:textId="77777777" w:rsidR="00AA0F95" w:rsidRDefault="003E57B4">
      <w:pPr>
        <w:pStyle w:val="Titre1"/>
        <w:numPr>
          <w:ilvl w:val="0"/>
          <w:numId w:val="12"/>
        </w:numPr>
        <w:contextualSpacing/>
        <w:rPr>
          <w:sz w:val="28"/>
          <w:szCs w:val="28"/>
        </w:rPr>
      </w:pPr>
      <w:bookmarkStart w:id="4" w:name="_6wwf7wss0sbh" w:colFirst="0" w:colLast="0"/>
      <w:bookmarkEnd w:id="4"/>
      <w:proofErr w:type="spellStart"/>
      <w:r>
        <w:rPr>
          <w:sz w:val="28"/>
          <w:szCs w:val="28"/>
        </w:rPr>
        <w:t>Critères</w:t>
      </w:r>
      <w:proofErr w:type="spellEnd"/>
      <w:r>
        <w:rPr>
          <w:sz w:val="28"/>
          <w:szCs w:val="28"/>
        </w:rPr>
        <w:t xml:space="preserve"> et </w:t>
      </w:r>
      <w:proofErr w:type="spellStart"/>
      <w:r>
        <w:rPr>
          <w:sz w:val="28"/>
          <w:szCs w:val="28"/>
        </w:rPr>
        <w:t>soumissions</w:t>
      </w:r>
      <w:proofErr w:type="spellEnd"/>
    </w:p>
    <w:p w14:paraId="10DBF8E0" w14:textId="77777777" w:rsidR="00AA0F95" w:rsidRDefault="00AA0F95">
      <w:pPr>
        <w:widowControl w:val="0"/>
        <w:spacing w:after="0" w:line="240" w:lineRule="auto"/>
        <w:rPr>
          <w:rFonts w:ascii="Times New Roman" w:eastAsia="Times New Roman" w:hAnsi="Times New Roman" w:cs="Times New Roman"/>
          <w:b/>
          <w:color w:val="000000"/>
          <w:sz w:val="22"/>
          <w:szCs w:val="22"/>
        </w:rPr>
      </w:pPr>
    </w:p>
    <w:tbl>
      <w:tblPr>
        <w:tblStyle w:val="a4"/>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A0F95" w:rsidRPr="0013681C" w14:paraId="023408DE" w14:textId="77777777">
        <w:tc>
          <w:tcPr>
            <w:tcW w:w="10800" w:type="dxa"/>
            <w:shd w:val="clear" w:color="auto" w:fill="auto"/>
            <w:tcMar>
              <w:top w:w="100" w:type="dxa"/>
              <w:left w:w="100" w:type="dxa"/>
              <w:bottom w:w="100" w:type="dxa"/>
              <w:right w:w="100" w:type="dxa"/>
            </w:tcMar>
          </w:tcPr>
          <w:p w14:paraId="61E77653" w14:textId="77777777" w:rsidR="00AA0F95" w:rsidRDefault="003E57B4">
            <w:pPr>
              <w:widowControl w:val="0"/>
              <w:spacing w:after="16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3.1 Termes du </w:t>
            </w:r>
            <w:proofErr w:type="spellStart"/>
            <w:r>
              <w:rPr>
                <w:rFonts w:ascii="Times New Roman" w:eastAsia="Times New Roman" w:hAnsi="Times New Roman" w:cs="Times New Roman"/>
                <w:b/>
                <w:color w:val="000000"/>
                <w:sz w:val="22"/>
                <w:szCs w:val="22"/>
              </w:rPr>
              <w:t>contrat</w:t>
            </w:r>
            <w:proofErr w:type="spellEnd"/>
          </w:p>
          <w:p w14:paraId="07B33CE6" w14:textId="57E83870"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color w:val="000000"/>
                <w:sz w:val="22"/>
                <w:szCs w:val="22"/>
                <w:lang w:val="fr-FR"/>
              </w:rPr>
              <w:t>Mercy Corps a l'intention d'attribuer à une ou plusieurs entreprise(s) ou organisme(s) un contrat de type</w:t>
            </w:r>
            <w:r w:rsidRPr="00A73C61">
              <w:rPr>
                <w:rFonts w:ascii="Times New Roman" w:eastAsia="Times New Roman" w:hAnsi="Times New Roman" w:cs="Times New Roman"/>
                <w:b/>
                <w:color w:val="0000FF"/>
                <w:sz w:val="22"/>
                <w:szCs w:val="22"/>
                <w:lang w:val="fr-FR"/>
              </w:rPr>
              <w:t xml:space="preserve"> </w:t>
            </w:r>
            <w:proofErr w:type="gramStart"/>
            <w:r w:rsidRPr="00A73C61">
              <w:rPr>
                <w:rFonts w:ascii="Times New Roman" w:eastAsia="Times New Roman" w:hAnsi="Times New Roman" w:cs="Times New Roman"/>
                <w:b/>
                <w:color w:val="0000FF"/>
                <w:sz w:val="22"/>
                <w:szCs w:val="22"/>
                <w:lang w:val="fr-FR"/>
              </w:rPr>
              <w:t>[ Prix</w:t>
            </w:r>
            <w:proofErr w:type="gramEnd"/>
            <w:r w:rsidRPr="00A73C61">
              <w:rPr>
                <w:rFonts w:ascii="Times New Roman" w:eastAsia="Times New Roman" w:hAnsi="Times New Roman" w:cs="Times New Roman"/>
                <w:b/>
                <w:color w:val="0000FF"/>
                <w:sz w:val="22"/>
                <w:szCs w:val="22"/>
                <w:lang w:val="fr-FR"/>
              </w:rPr>
              <w:t xml:space="preserve"> fixe</w:t>
            </w:r>
            <w:r w:rsidR="00600D74">
              <w:rPr>
                <w:rFonts w:ascii="Times New Roman" w:eastAsia="Times New Roman" w:hAnsi="Times New Roman" w:cs="Times New Roman"/>
                <w:b/>
                <w:color w:val="0000FF"/>
                <w:sz w:val="22"/>
                <w:szCs w:val="22"/>
                <w:lang w:val="fr-FR"/>
              </w:rPr>
              <w:t xml:space="preserve"> </w:t>
            </w:r>
            <w:r w:rsidRPr="00A73C61">
              <w:rPr>
                <w:rFonts w:ascii="Times New Roman" w:eastAsia="Times New Roman" w:hAnsi="Times New Roman" w:cs="Times New Roman"/>
                <w:b/>
                <w:color w:val="0000FF"/>
                <w:sz w:val="22"/>
                <w:szCs w:val="22"/>
                <w:lang w:val="fr-FR"/>
              </w:rPr>
              <w:t>].</w:t>
            </w:r>
            <w:r w:rsidRPr="00A73C61">
              <w:rPr>
                <w:rFonts w:ascii="Times New Roman" w:eastAsia="Times New Roman" w:hAnsi="Times New Roman" w:cs="Times New Roman"/>
                <w:color w:val="000000"/>
                <w:sz w:val="22"/>
                <w:szCs w:val="22"/>
                <w:lang w:val="fr-FR"/>
              </w:rPr>
              <w:t xml:space="preserve"> Le(s) soumissionnaire(s) retenu(s) devra (devront) se conformer à l'énoncé des travaux et aux termes et conditions du contrat subséquent. Le contrat prévu est incorporé à la </w:t>
            </w:r>
            <w:r w:rsidRPr="00A73C61">
              <w:rPr>
                <w:rFonts w:ascii="Times New Roman" w:eastAsia="Times New Roman" w:hAnsi="Times New Roman" w:cs="Times New Roman"/>
                <w:color w:val="0000FF"/>
                <w:sz w:val="22"/>
                <w:szCs w:val="22"/>
                <w:lang w:val="fr-FR"/>
              </w:rPr>
              <w:t>Section 6</w:t>
            </w:r>
            <w:r w:rsidRPr="00A73C61">
              <w:rPr>
                <w:lang w:val="fr-FR"/>
              </w:rPr>
              <w:t xml:space="preserve"> </w:t>
            </w:r>
            <w:r w:rsidRPr="00A73C61">
              <w:rPr>
                <w:rFonts w:ascii="Times New Roman" w:eastAsia="Times New Roman" w:hAnsi="Times New Roman" w:cs="Times New Roman"/>
                <w:color w:val="000000"/>
                <w:sz w:val="22"/>
                <w:szCs w:val="22"/>
                <w:lang w:val="fr-FR"/>
              </w:rPr>
              <w:t xml:space="preserve">ci-incluse. En soumettant une offre, les soumissionnaires certifient qu'ils comprennent et acceptent tous les termes et clauses de la </w:t>
            </w:r>
            <w:r w:rsidRPr="00A73C61">
              <w:rPr>
                <w:rFonts w:ascii="Times New Roman" w:eastAsia="Times New Roman" w:hAnsi="Times New Roman" w:cs="Times New Roman"/>
                <w:color w:val="0000FF"/>
                <w:sz w:val="22"/>
                <w:szCs w:val="22"/>
                <w:lang w:val="fr-FR"/>
              </w:rPr>
              <w:t>Section 6</w:t>
            </w:r>
            <w:r w:rsidRPr="00A73C61">
              <w:rPr>
                <w:rFonts w:ascii="Times New Roman" w:eastAsia="Times New Roman" w:hAnsi="Times New Roman" w:cs="Times New Roman"/>
                <w:color w:val="000000"/>
                <w:sz w:val="22"/>
                <w:szCs w:val="22"/>
                <w:lang w:val="fr-FR"/>
              </w:rPr>
              <w:t>.</w:t>
            </w:r>
          </w:p>
        </w:tc>
      </w:tr>
      <w:tr w:rsidR="00AA0F95" w:rsidRPr="0013681C" w14:paraId="18E3F30C" w14:textId="77777777">
        <w:tc>
          <w:tcPr>
            <w:tcW w:w="10800" w:type="dxa"/>
            <w:shd w:val="clear" w:color="auto" w:fill="auto"/>
            <w:tcMar>
              <w:top w:w="100" w:type="dxa"/>
              <w:left w:w="100" w:type="dxa"/>
              <w:bottom w:w="100" w:type="dxa"/>
              <w:right w:w="100" w:type="dxa"/>
            </w:tcMar>
          </w:tcPr>
          <w:p w14:paraId="2144E0CD" w14:textId="6D2B2D91" w:rsidR="00AA0F95" w:rsidRDefault="003E57B4">
            <w:pPr>
              <w:widowControl w:val="0"/>
              <w:spacing w:after="160" w:line="288" w:lineRule="auto"/>
              <w:rPr>
                <w:rFonts w:ascii="Times New Roman" w:eastAsia="Times New Roman" w:hAnsi="Times New Roman" w:cs="Times New Roman"/>
                <w:color w:val="000000"/>
                <w:sz w:val="22"/>
                <w:szCs w:val="22"/>
                <w:highlight w:val="yellow"/>
                <w:lang w:val="fr-FR"/>
              </w:rPr>
            </w:pPr>
            <w:r w:rsidRPr="00A73C61">
              <w:rPr>
                <w:rFonts w:ascii="Times New Roman" w:eastAsia="Times New Roman" w:hAnsi="Times New Roman" w:cs="Times New Roman"/>
                <w:b/>
                <w:color w:val="000000"/>
                <w:sz w:val="22"/>
                <w:szCs w:val="22"/>
                <w:lang w:val="fr-FR"/>
              </w:rPr>
              <w:t>3.2</w:t>
            </w:r>
            <w:r w:rsidRPr="00A73C61">
              <w:rPr>
                <w:rFonts w:ascii="Times New Roman" w:eastAsia="Times New Roman" w:hAnsi="Times New Roman" w:cs="Times New Roman"/>
                <w:b/>
                <w:color w:val="000000"/>
                <w:sz w:val="22"/>
                <w:szCs w:val="22"/>
                <w:lang w:val="fr-FR"/>
              </w:rPr>
              <w:tab/>
              <w:t xml:space="preserve">Critères d'éligibilité spécifiques </w:t>
            </w:r>
          </w:p>
          <w:p w14:paraId="46F7E263"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0808E1">
              <w:rPr>
                <w:rFonts w:ascii="Tw Cen MT" w:eastAsia="Times New Roman" w:hAnsi="Tw Cen MT" w:cs="Times New Roman"/>
                <w:color w:val="000000" w:themeColor="text1"/>
                <w:sz w:val="24"/>
                <w:szCs w:val="24"/>
                <w:lang w:val="fr-FR"/>
              </w:rPr>
              <w:t>Le soumissionnaire doit être légalement enregistré</w:t>
            </w:r>
          </w:p>
          <w:p w14:paraId="2EB4C6BC"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0808E1">
              <w:rPr>
                <w:rFonts w:ascii="Tw Cen MT" w:eastAsia="Times New Roman" w:hAnsi="Tw Cen MT" w:cs="Times New Roman"/>
                <w:color w:val="000000" w:themeColor="text1"/>
                <w:sz w:val="24"/>
                <w:szCs w:val="24"/>
                <w:lang w:val="fr-FR"/>
              </w:rPr>
              <w:t>Le soumissionnaire doit être en règle avec le bureau des impôts</w:t>
            </w:r>
          </w:p>
          <w:p w14:paraId="6838DACF"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F96BF5">
              <w:rPr>
                <w:rFonts w:ascii="Tw Cen MT" w:hAnsi="Tw Cen MT"/>
                <w:color w:val="000000" w:themeColor="text1"/>
                <w:sz w:val="24"/>
                <w:szCs w:val="24"/>
                <w:lang w:val="fr-FR"/>
              </w:rPr>
              <w:t>Notification réception n° d’Impôt (NIF)</w:t>
            </w:r>
          </w:p>
          <w:p w14:paraId="682F2019" w14:textId="7CD9662D"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0808E1">
              <w:rPr>
                <w:rFonts w:ascii="Tw Cen MT" w:hAnsi="Tw Cen MT"/>
                <w:color w:val="000000" w:themeColor="text1"/>
                <w:sz w:val="24"/>
                <w:szCs w:val="24"/>
              </w:rPr>
              <w:t>Identification National</w:t>
            </w:r>
            <w:r>
              <w:rPr>
                <w:rFonts w:ascii="Tw Cen MT" w:hAnsi="Tw Cen MT"/>
                <w:color w:val="000000" w:themeColor="text1"/>
                <w:sz w:val="24"/>
                <w:szCs w:val="24"/>
                <w:lang w:val="fr-CD"/>
              </w:rPr>
              <w:t>/ International</w:t>
            </w:r>
          </w:p>
          <w:p w14:paraId="72EF444F"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F96BF5">
              <w:rPr>
                <w:rFonts w:ascii="Tw Cen MT" w:hAnsi="Tw Cen MT"/>
                <w:color w:val="000000" w:themeColor="text1"/>
                <w:sz w:val="24"/>
                <w:szCs w:val="24"/>
                <w:lang w:val="fr-FR"/>
              </w:rPr>
              <w:t>Immatriculation au Registre de Commerce (RCCM)</w:t>
            </w:r>
          </w:p>
          <w:p w14:paraId="601C73BF"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F96BF5">
              <w:rPr>
                <w:rFonts w:ascii="Tw Cen MT" w:hAnsi="Tw Cen MT"/>
                <w:color w:val="000000" w:themeColor="text1"/>
                <w:sz w:val="24"/>
                <w:szCs w:val="24"/>
                <w:lang w:val="fr-FR"/>
              </w:rPr>
              <w:t>Attestation de situation Fiscale valide à la date de soumission</w:t>
            </w:r>
          </w:p>
          <w:p w14:paraId="3E9159B4"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F96BF5">
              <w:rPr>
                <w:rFonts w:ascii="Tw Cen MT" w:hAnsi="Tw Cen MT"/>
                <w:color w:val="000000" w:themeColor="text1"/>
                <w:sz w:val="24"/>
                <w:szCs w:val="24"/>
                <w:lang w:val="fr-FR"/>
              </w:rPr>
              <w:lastRenderedPageBreak/>
              <w:t>Déclaration des impôts professionnel</w:t>
            </w:r>
            <w:r>
              <w:rPr>
                <w:rFonts w:ascii="Tw Cen MT" w:hAnsi="Tw Cen MT"/>
                <w:color w:val="000000" w:themeColor="text1"/>
                <w:sz w:val="24"/>
                <w:szCs w:val="24"/>
                <w:lang w:val="fr-CD"/>
              </w:rPr>
              <w:t>s</w:t>
            </w:r>
            <w:r w:rsidRPr="00F96BF5">
              <w:rPr>
                <w:rFonts w:ascii="Tw Cen MT" w:hAnsi="Tw Cen MT"/>
                <w:color w:val="000000" w:themeColor="text1"/>
                <w:sz w:val="24"/>
                <w:szCs w:val="24"/>
                <w:lang w:val="fr-FR"/>
              </w:rPr>
              <w:t xml:space="preserve"> et exceptionnel</w:t>
            </w:r>
            <w:r>
              <w:rPr>
                <w:rFonts w:ascii="Tw Cen MT" w:hAnsi="Tw Cen MT"/>
                <w:color w:val="000000" w:themeColor="text1"/>
                <w:sz w:val="24"/>
                <w:szCs w:val="24"/>
                <w:lang w:val="fr-CD"/>
              </w:rPr>
              <w:t>s</w:t>
            </w:r>
            <w:r w:rsidRPr="00F96BF5">
              <w:rPr>
                <w:rFonts w:ascii="Tw Cen MT" w:hAnsi="Tw Cen MT"/>
                <w:color w:val="000000" w:themeColor="text1"/>
                <w:sz w:val="24"/>
                <w:szCs w:val="24"/>
                <w:lang w:val="fr-FR"/>
              </w:rPr>
              <w:t xml:space="preserve"> sur les rémunérations (trimestre précèdent)</w:t>
            </w:r>
          </w:p>
          <w:p w14:paraId="692B16C5"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F96BF5">
              <w:rPr>
                <w:rFonts w:ascii="Tw Cen MT" w:hAnsi="Tw Cen MT"/>
                <w:color w:val="000000" w:themeColor="text1"/>
                <w:sz w:val="24"/>
                <w:szCs w:val="24"/>
                <w:lang w:val="fr-FR"/>
              </w:rPr>
              <w:t>Relevé Bancaire mis à jour (dernier trois mois)</w:t>
            </w:r>
          </w:p>
          <w:p w14:paraId="35156F3D" w14:textId="77777777"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F96BF5">
              <w:rPr>
                <w:rFonts w:ascii="Tw Cen MT" w:hAnsi="Tw Cen MT"/>
                <w:color w:val="000000" w:themeColor="text1"/>
                <w:sz w:val="24"/>
                <w:szCs w:val="24"/>
                <w:lang w:val="fr-FR"/>
              </w:rPr>
              <w:t>Preuve d’enregistrement TVA (si pas assujettis fournir un document bancaire qui prouve le chiffre d‘affaire annuel</w:t>
            </w:r>
          </w:p>
          <w:p w14:paraId="125951AD" w14:textId="44908FF4" w:rsidR="00F96BF5" w:rsidRPr="000808E1" w:rsidRDefault="00F96BF5" w:rsidP="00F96BF5">
            <w:pPr>
              <w:pStyle w:val="Paragraphedeliste"/>
              <w:widowControl w:val="0"/>
              <w:numPr>
                <w:ilvl w:val="0"/>
                <w:numId w:val="17"/>
              </w:numPr>
              <w:pBdr>
                <w:top w:val="none" w:sz="0" w:space="0" w:color="auto"/>
                <w:left w:val="none" w:sz="0" w:space="0" w:color="auto"/>
                <w:bottom w:val="none" w:sz="0" w:space="0" w:color="auto"/>
                <w:right w:val="none" w:sz="0" w:space="0" w:color="auto"/>
                <w:between w:val="none" w:sz="0" w:space="0" w:color="auto"/>
              </w:pBdr>
              <w:spacing w:after="0" w:line="240" w:lineRule="auto"/>
              <w:rPr>
                <w:rFonts w:ascii="Tw Cen MT" w:eastAsia="Times New Roman" w:hAnsi="Tw Cen MT" w:cs="Times New Roman"/>
                <w:color w:val="000000" w:themeColor="text1"/>
                <w:sz w:val="24"/>
                <w:szCs w:val="24"/>
                <w:lang w:val="fr-FR"/>
              </w:rPr>
            </w:pPr>
            <w:r w:rsidRPr="00F96BF5">
              <w:rPr>
                <w:rFonts w:ascii="Tw Cen MT" w:hAnsi="Tw Cen MT"/>
                <w:color w:val="000000" w:themeColor="text1"/>
                <w:sz w:val="24"/>
                <w:szCs w:val="24"/>
                <w:lang w:val="fr-FR"/>
              </w:rPr>
              <w:t xml:space="preserve">Coordonnées bancaires : Nom de la banque ; Direction générale de la </w:t>
            </w:r>
            <w:r w:rsidR="0002652C" w:rsidRPr="00F96BF5">
              <w:rPr>
                <w:rFonts w:ascii="Tw Cen MT" w:hAnsi="Tw Cen MT"/>
                <w:color w:val="000000" w:themeColor="text1"/>
                <w:sz w:val="24"/>
                <w:szCs w:val="24"/>
                <w:lang w:val="fr-FR"/>
              </w:rPr>
              <w:t>Banque ;</w:t>
            </w:r>
            <w:r w:rsidRPr="00F96BF5">
              <w:rPr>
                <w:rFonts w:ascii="Tw Cen MT" w:hAnsi="Tw Cen MT"/>
                <w:color w:val="000000" w:themeColor="text1"/>
                <w:sz w:val="24"/>
                <w:szCs w:val="24"/>
                <w:lang w:val="fr-FR"/>
              </w:rPr>
              <w:t xml:space="preserve"> Swift </w:t>
            </w:r>
            <w:proofErr w:type="gramStart"/>
            <w:r w:rsidRPr="00F96BF5">
              <w:rPr>
                <w:rFonts w:ascii="Tw Cen MT" w:hAnsi="Tw Cen MT"/>
                <w:color w:val="000000" w:themeColor="text1"/>
                <w:sz w:val="24"/>
                <w:szCs w:val="24"/>
                <w:lang w:val="fr-FR"/>
              </w:rPr>
              <w:t>Code;</w:t>
            </w:r>
            <w:proofErr w:type="gramEnd"/>
            <w:r w:rsidRPr="00F96BF5">
              <w:rPr>
                <w:rFonts w:ascii="Tw Cen MT" w:hAnsi="Tw Cen MT"/>
                <w:color w:val="000000" w:themeColor="text1"/>
                <w:sz w:val="24"/>
                <w:szCs w:val="24"/>
                <w:lang w:val="fr-FR"/>
              </w:rPr>
              <w:t xml:space="preserve"> Code Branch; compte bancaire.</w:t>
            </w:r>
          </w:p>
          <w:p w14:paraId="2C800977" w14:textId="77777777" w:rsidR="00F96BF5" w:rsidRPr="00A73C61" w:rsidRDefault="00F96BF5">
            <w:pPr>
              <w:widowControl w:val="0"/>
              <w:spacing w:after="160" w:line="288" w:lineRule="auto"/>
              <w:rPr>
                <w:rFonts w:ascii="Times New Roman" w:eastAsia="Times New Roman" w:hAnsi="Times New Roman" w:cs="Times New Roman"/>
                <w:color w:val="000000"/>
                <w:sz w:val="22"/>
                <w:szCs w:val="22"/>
                <w:highlight w:val="yellow"/>
                <w:lang w:val="fr-FR"/>
              </w:rPr>
            </w:pPr>
          </w:p>
          <w:p w14:paraId="6A70DC22" w14:textId="77777777" w:rsidR="00AA0F95" w:rsidRPr="00A73C61" w:rsidRDefault="003E57B4">
            <w:pPr>
              <w:widowControl w:val="0"/>
              <w:spacing w:after="16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critères d'éligibilité doivent être remplis et les pièces justificatives correspondantes énumérées ci-dessous dans la section « Soumissions de la passation »</w:t>
            </w:r>
            <w:r w:rsidRPr="00A73C61">
              <w:rPr>
                <w:rFonts w:ascii="Times New Roman" w:eastAsia="Times New Roman" w:hAnsi="Times New Roman" w:cs="Times New Roman"/>
                <w:b/>
                <w:color w:val="000000"/>
                <w:sz w:val="22"/>
                <w:szCs w:val="22"/>
                <w:u w:val="single"/>
                <w:lang w:val="fr-FR"/>
              </w:rPr>
              <w:t xml:space="preserve"> doivent </w:t>
            </w:r>
            <w:r w:rsidRPr="00A73C61">
              <w:rPr>
                <w:rFonts w:ascii="Times New Roman" w:eastAsia="Times New Roman" w:hAnsi="Times New Roman" w:cs="Times New Roman"/>
                <w:color w:val="000000"/>
                <w:sz w:val="22"/>
                <w:szCs w:val="22"/>
                <w:lang w:val="fr-FR"/>
              </w:rPr>
              <w:t xml:space="preserve">être soumis avec les offres. Les soumissionnaires qui ne soumettraient pas ces documents peuvent être </w:t>
            </w:r>
            <w:r w:rsidRPr="00A73C61">
              <w:rPr>
                <w:rFonts w:ascii="Times New Roman" w:eastAsia="Times New Roman" w:hAnsi="Times New Roman" w:cs="Times New Roman"/>
                <w:b/>
                <w:color w:val="000000"/>
                <w:sz w:val="22"/>
                <w:szCs w:val="22"/>
                <w:u w:val="single"/>
                <w:lang w:val="fr-FR"/>
              </w:rPr>
              <w:t xml:space="preserve">disqualifiés </w:t>
            </w:r>
            <w:r w:rsidRPr="00A73C61">
              <w:rPr>
                <w:rFonts w:ascii="Times New Roman" w:eastAsia="Times New Roman" w:hAnsi="Times New Roman" w:cs="Times New Roman"/>
                <w:color w:val="000000"/>
                <w:sz w:val="22"/>
                <w:szCs w:val="22"/>
                <w:lang w:val="fr-FR"/>
              </w:rPr>
              <w:t>pour toute autre évaluation technique ou financière.</w:t>
            </w:r>
          </w:p>
          <w:p w14:paraId="06B9F606" w14:textId="4922D49A" w:rsidR="00AA0F95" w:rsidRDefault="003E57B4">
            <w:pPr>
              <w:widowControl w:val="0"/>
              <w:spacing w:after="160" w:line="331" w:lineRule="auto"/>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Critères</w:t>
            </w:r>
            <w:proofErr w:type="spellEnd"/>
            <w:r>
              <w:rPr>
                <w:rFonts w:ascii="Times New Roman" w:eastAsia="Times New Roman" w:hAnsi="Times New Roman" w:cs="Times New Roman"/>
                <w:color w:val="000000"/>
                <w:sz w:val="22"/>
                <w:szCs w:val="22"/>
              </w:rPr>
              <w:t xml:space="preserve"> </w:t>
            </w:r>
            <w:proofErr w:type="spellStart"/>
            <w:r w:rsidR="0002652C">
              <w:rPr>
                <w:rFonts w:ascii="Times New Roman" w:eastAsia="Times New Roman" w:hAnsi="Times New Roman" w:cs="Times New Roman"/>
                <w:color w:val="000000"/>
                <w:sz w:val="22"/>
                <w:szCs w:val="22"/>
              </w:rPr>
              <w:t>d’éligibilité</w:t>
            </w:r>
            <w:proofErr w:type="spellEnd"/>
            <w:r w:rsidR="0002652C">
              <w:rPr>
                <w:rFonts w:ascii="Times New Roman" w:eastAsia="Times New Roman" w:hAnsi="Times New Roman" w:cs="Times New Roman"/>
                <w:color w:val="000000"/>
                <w:sz w:val="22"/>
                <w:szCs w:val="22"/>
              </w:rPr>
              <w:t>:</w:t>
            </w:r>
          </w:p>
          <w:p w14:paraId="271FE659" w14:textId="77777777" w:rsidR="00AA0F95" w:rsidRPr="00A73C61" w:rsidRDefault="003E57B4">
            <w:pPr>
              <w:widowControl w:val="0"/>
              <w:numPr>
                <w:ilvl w:val="0"/>
                <w:numId w:val="15"/>
              </w:numPr>
              <w:spacing w:after="0" w:line="288" w:lineRule="auto"/>
              <w:contextualSpacing/>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 soumissionnaire doit être légalement enregistré</w:t>
            </w:r>
          </w:p>
          <w:p w14:paraId="34937B0A" w14:textId="6BCF6AFA" w:rsidR="00AA0F95" w:rsidRPr="00D67E88" w:rsidRDefault="003E57B4" w:rsidP="00D67E88">
            <w:pPr>
              <w:widowControl w:val="0"/>
              <w:numPr>
                <w:ilvl w:val="0"/>
                <w:numId w:val="15"/>
              </w:numPr>
              <w:spacing w:after="0" w:line="288" w:lineRule="auto"/>
              <w:contextualSpacing/>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 soumissionnaire doit être en règle avec le bureau des impôts</w:t>
            </w:r>
          </w:p>
        </w:tc>
      </w:tr>
      <w:tr w:rsidR="00AA0F95" w:rsidRPr="0013681C" w14:paraId="54374E71" w14:textId="77777777">
        <w:tc>
          <w:tcPr>
            <w:tcW w:w="10800" w:type="dxa"/>
            <w:shd w:val="clear" w:color="auto" w:fill="auto"/>
            <w:tcMar>
              <w:top w:w="100" w:type="dxa"/>
              <w:left w:w="100" w:type="dxa"/>
              <w:bottom w:w="100" w:type="dxa"/>
              <w:right w:w="100" w:type="dxa"/>
            </w:tcMar>
          </w:tcPr>
          <w:p w14:paraId="7BEFC09D"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lastRenderedPageBreak/>
              <w:t xml:space="preserve">3.3 </w:t>
            </w:r>
            <w:r w:rsidRPr="00A73C61">
              <w:rPr>
                <w:rFonts w:ascii="Times New Roman" w:eastAsia="Times New Roman" w:hAnsi="Times New Roman" w:cs="Times New Roman"/>
                <w:b/>
                <w:color w:val="000000"/>
                <w:sz w:val="22"/>
                <w:szCs w:val="22"/>
                <w:lang w:val="fr-FR"/>
              </w:rPr>
              <w:tab/>
              <w:t>Soumissions de la Passation</w:t>
            </w:r>
          </w:p>
          <w:p w14:paraId="37BD3C26" w14:textId="77777777" w:rsidR="00AA0F95" w:rsidRPr="00A73C61" w:rsidRDefault="003E57B4">
            <w:pPr>
              <w:widowControl w:val="0"/>
              <w:spacing w:after="16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documents et les informations requises énumérés dans les soumissions de la passation sont nécessaires afin de soutenir les critères d'éligibilité et d'effectuer des évaluations techniques (et de diligence raisonnable) des offres reçues. Même si l'absence de ces documents et/ou informations ne signifie pas la disqualification obligatoire des fournisseurs, l'absence de ces éléments pourra avoir un impact négatif important sur l'évaluation technique d'une offre.</w:t>
            </w:r>
          </w:p>
          <w:p w14:paraId="71B9540B" w14:textId="77777777" w:rsidR="00AA0F95" w:rsidRPr="00A73C61" w:rsidRDefault="003E57B4">
            <w:pPr>
              <w:widowControl w:val="0"/>
              <w:spacing w:after="160" w:line="288"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Documents à l'appui des critères d'éligibilité :</w:t>
            </w:r>
          </w:p>
          <w:p w14:paraId="6DDA2CD2" w14:textId="53AB5654" w:rsidR="00AA0F95" w:rsidRDefault="003E57B4">
            <w:pPr>
              <w:widowControl w:val="0"/>
              <w:numPr>
                <w:ilvl w:val="0"/>
                <w:numId w:val="9"/>
              </w:numPr>
              <w:spacing w:after="0" w:line="288" w:lineRule="auto"/>
              <w:contextualSpacing/>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Enregistrement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légal</w:t>
            </w:r>
            <w:proofErr w:type="spellEnd"/>
            <w:r>
              <w:rPr>
                <w:rFonts w:ascii="Times New Roman" w:eastAsia="Times New Roman" w:hAnsi="Times New Roman" w:cs="Times New Roman"/>
                <w:color w:val="000000"/>
                <w:sz w:val="22"/>
                <w:szCs w:val="22"/>
              </w:rPr>
              <w:t xml:space="preserve"> de </w:t>
            </w:r>
            <w:r w:rsidR="00592EDD">
              <w:rPr>
                <w:rFonts w:ascii="Times New Roman" w:eastAsia="Times New Roman" w:hAnsi="Times New Roman" w:cs="Times New Roman"/>
                <w:color w:val="000000"/>
                <w:sz w:val="22"/>
                <w:szCs w:val="22"/>
              </w:rPr>
              <w:t>enterprise</w:t>
            </w:r>
          </w:p>
          <w:p w14:paraId="65F653D2" w14:textId="77777777" w:rsidR="00AA0F95" w:rsidRDefault="003E57B4">
            <w:pPr>
              <w:widowControl w:val="0"/>
              <w:numPr>
                <w:ilvl w:val="0"/>
                <w:numId w:val="9"/>
              </w:numPr>
              <w:spacing w:after="0" w:line="288" w:lineRule="auto"/>
              <w:contextualSpacing/>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Dernier </w:t>
            </w:r>
            <w:proofErr w:type="spellStart"/>
            <w:r>
              <w:rPr>
                <w:rFonts w:ascii="Times New Roman" w:eastAsia="Times New Roman" w:hAnsi="Times New Roman" w:cs="Times New Roman"/>
                <w:color w:val="000000"/>
                <w:sz w:val="22"/>
                <w:szCs w:val="22"/>
              </w:rPr>
              <w:t>certificat</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d'enregistrement</w:t>
            </w:r>
            <w:proofErr w:type="spellEnd"/>
            <w:r>
              <w:rPr>
                <w:rFonts w:ascii="Times New Roman" w:eastAsia="Times New Roman" w:hAnsi="Times New Roman" w:cs="Times New Roman"/>
                <w:color w:val="000000"/>
                <w:sz w:val="22"/>
                <w:szCs w:val="22"/>
              </w:rPr>
              <w:t xml:space="preserve"> fiscal</w:t>
            </w:r>
          </w:p>
          <w:p w14:paraId="686F9158" w14:textId="77777777" w:rsidR="00AA0F95" w:rsidRPr="00A73C61" w:rsidRDefault="00AA0F95">
            <w:pPr>
              <w:widowControl w:val="0"/>
              <w:spacing w:after="0" w:line="288" w:lineRule="auto"/>
              <w:rPr>
                <w:rFonts w:ascii="Times New Roman" w:eastAsia="Times New Roman" w:hAnsi="Times New Roman" w:cs="Times New Roman"/>
                <w:color w:val="0000FF"/>
                <w:sz w:val="22"/>
                <w:szCs w:val="22"/>
                <w:lang w:val="fr-FR"/>
              </w:rPr>
            </w:pPr>
          </w:p>
          <w:p w14:paraId="050CAD39" w14:textId="77777777" w:rsidR="00F96BF5" w:rsidRDefault="003E57B4" w:rsidP="00F96BF5">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 xml:space="preserve">Documents pour effectuer l'évaluation technique et la vérification diligente supplémentaire </w:t>
            </w:r>
          </w:p>
          <w:p w14:paraId="5F859EE2" w14:textId="5268442F" w:rsidR="00AA0F95" w:rsidRPr="00F96BF5" w:rsidRDefault="003E57B4" w:rsidP="00F96BF5">
            <w:pPr>
              <w:pStyle w:val="Paragraphedeliste"/>
              <w:widowControl w:val="0"/>
              <w:numPr>
                <w:ilvl w:val="0"/>
                <w:numId w:val="18"/>
              </w:numPr>
              <w:spacing w:after="160" w:line="240" w:lineRule="auto"/>
              <w:rPr>
                <w:color w:val="000000"/>
                <w:sz w:val="22"/>
                <w:szCs w:val="22"/>
                <w:lang w:val="fr-FR"/>
              </w:rPr>
            </w:pPr>
            <w:r w:rsidRPr="00F96BF5">
              <w:rPr>
                <w:rFonts w:ascii="Times New Roman" w:eastAsia="Times New Roman" w:hAnsi="Times New Roman" w:cs="Times New Roman"/>
                <w:color w:val="000000"/>
                <w:sz w:val="22"/>
                <w:szCs w:val="22"/>
                <w:lang w:val="fr-FR"/>
              </w:rPr>
              <w:t>Profil de l'entreprise, 2 pages maximum</w:t>
            </w:r>
            <w:r w:rsidRPr="00F96BF5">
              <w:rPr>
                <w:rFonts w:ascii="Times New Roman" w:eastAsia="Times New Roman" w:hAnsi="Times New Roman" w:cs="Times New Roman"/>
                <w:color w:val="000000"/>
                <w:sz w:val="22"/>
                <w:szCs w:val="22"/>
                <w:highlight w:val="yellow"/>
                <w:lang w:val="fr-FR"/>
              </w:rPr>
              <w:t xml:space="preserve"> [Obligatoire]</w:t>
            </w:r>
          </w:p>
          <w:p w14:paraId="242D39D1" w14:textId="3E1398E0" w:rsidR="00AA0F95" w:rsidRPr="00A73C61" w:rsidRDefault="003E57B4">
            <w:pPr>
              <w:widowControl w:val="0"/>
              <w:numPr>
                <w:ilvl w:val="0"/>
                <w:numId w:val="11"/>
              </w:numPr>
              <w:spacing w:after="0" w:line="240" w:lineRule="auto"/>
              <w:contextualSpacing/>
              <w:rPr>
                <w:color w:val="000000"/>
                <w:sz w:val="22"/>
                <w:szCs w:val="22"/>
                <w:lang w:val="fr-FR"/>
              </w:rPr>
            </w:pPr>
            <w:r w:rsidRPr="00A73C61">
              <w:rPr>
                <w:rFonts w:ascii="Times New Roman" w:eastAsia="Times New Roman" w:hAnsi="Times New Roman" w:cs="Times New Roman"/>
                <w:color w:val="000000"/>
                <w:sz w:val="22"/>
                <w:szCs w:val="22"/>
                <w:lang w:val="fr-FR"/>
              </w:rPr>
              <w:t xml:space="preserve">Références de projets de travail antérieurs (y compris les coordonnées d’anciens </w:t>
            </w:r>
            <w:r w:rsidR="00F96BF5" w:rsidRPr="00A73C61">
              <w:rPr>
                <w:rFonts w:ascii="Times New Roman" w:eastAsia="Times New Roman" w:hAnsi="Times New Roman" w:cs="Times New Roman"/>
                <w:color w:val="000000"/>
                <w:sz w:val="22"/>
                <w:szCs w:val="22"/>
                <w:lang w:val="fr-FR"/>
              </w:rPr>
              <w:t xml:space="preserve">clients) </w:t>
            </w:r>
            <w:r w:rsidR="00F96BF5" w:rsidRPr="00A73C61">
              <w:rPr>
                <w:rFonts w:ascii="Times New Roman" w:eastAsia="Times New Roman" w:hAnsi="Times New Roman" w:cs="Times New Roman"/>
                <w:color w:val="000000"/>
                <w:sz w:val="22"/>
                <w:szCs w:val="22"/>
                <w:highlight w:val="yellow"/>
                <w:lang w:val="fr-FR"/>
              </w:rPr>
              <w:t>[</w:t>
            </w:r>
            <w:r w:rsidRPr="00A73C61">
              <w:rPr>
                <w:rFonts w:ascii="Times New Roman" w:eastAsia="Times New Roman" w:hAnsi="Times New Roman" w:cs="Times New Roman"/>
                <w:color w:val="000000"/>
                <w:sz w:val="22"/>
                <w:szCs w:val="22"/>
                <w:highlight w:val="yellow"/>
                <w:lang w:val="fr-FR"/>
              </w:rPr>
              <w:t>Obligatoire]</w:t>
            </w:r>
          </w:p>
          <w:p w14:paraId="72046255" w14:textId="1DF90DBB" w:rsidR="00F96BF5" w:rsidRPr="00F96BF5" w:rsidRDefault="003E57B4" w:rsidP="00F96BF5">
            <w:pPr>
              <w:widowControl w:val="0"/>
              <w:numPr>
                <w:ilvl w:val="0"/>
                <w:numId w:val="11"/>
              </w:numPr>
              <w:spacing w:after="0" w:line="240" w:lineRule="auto"/>
              <w:contextualSpacing/>
              <w:rPr>
                <w:color w:val="171717" w:themeColor="background2" w:themeShade="1A"/>
                <w:sz w:val="22"/>
                <w:szCs w:val="22"/>
                <w:lang w:val="fr-FR"/>
              </w:rPr>
            </w:pPr>
            <w:r w:rsidRPr="00F96BF5">
              <w:rPr>
                <w:rFonts w:ascii="Times New Roman" w:eastAsia="Times New Roman" w:hAnsi="Times New Roman" w:cs="Times New Roman"/>
                <w:color w:val="171717" w:themeColor="background2" w:themeShade="1A"/>
                <w:sz w:val="22"/>
                <w:szCs w:val="22"/>
                <w:lang w:val="fr-FR"/>
              </w:rPr>
              <w:t xml:space="preserve"> CV du Personnel clé, 3 pages maximum par personne</w:t>
            </w:r>
          </w:p>
          <w:p w14:paraId="0EFAA4D1" w14:textId="77777777" w:rsidR="00AA0F95" w:rsidRPr="00A73C61" w:rsidRDefault="003E57B4">
            <w:pPr>
              <w:widowControl w:val="0"/>
              <w:spacing w:before="200"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Prix proposé :</w:t>
            </w:r>
          </w:p>
          <w:p w14:paraId="2ACB4C35" w14:textId="5CD63D02" w:rsidR="00AA0F95" w:rsidRPr="00A73C61" w:rsidRDefault="003E57B4" w:rsidP="00D67E88">
            <w:pPr>
              <w:widowControl w:val="0"/>
              <w:spacing w:after="16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 Prix proposé est utilisé pour déterminer quelle offre représente la meilleure valeur et sert de base de négociation avant l'attribution d'un contrat.</w:t>
            </w:r>
            <w:r w:rsidR="00600D74">
              <w:rPr>
                <w:rFonts w:ascii="Times New Roman" w:eastAsia="Times New Roman" w:hAnsi="Times New Roman" w:cs="Times New Roman"/>
                <w:color w:val="0000FF"/>
                <w:sz w:val="22"/>
                <w:szCs w:val="22"/>
                <w:lang w:val="fr-FR"/>
              </w:rPr>
              <w:t xml:space="preserve"> </w:t>
            </w:r>
            <w:r w:rsidRPr="00A73C61">
              <w:rPr>
                <w:rFonts w:ascii="Times New Roman" w:eastAsia="Times New Roman" w:hAnsi="Times New Roman" w:cs="Times New Roman"/>
                <w:color w:val="0000FF"/>
                <w:sz w:val="22"/>
                <w:szCs w:val="22"/>
                <w:lang w:val="fr-FR"/>
              </w:rPr>
              <w:t xml:space="preserve">En tant que contrat à prix fixe, le prix du contrat à attribuer sera un prix fixe tout compris, soit sous la forme d'un prix fixe total, soit d'un prix fixe par unité/livrable. </w:t>
            </w:r>
            <w:r w:rsidR="00600D74">
              <w:rPr>
                <w:rFonts w:ascii="Times New Roman" w:eastAsia="Times New Roman" w:hAnsi="Times New Roman" w:cs="Times New Roman"/>
                <w:color w:val="0000FF"/>
                <w:sz w:val="22"/>
                <w:szCs w:val="22"/>
                <w:lang w:val="fr-FR"/>
              </w:rPr>
              <w:t xml:space="preserve"> </w:t>
            </w:r>
            <w:r w:rsidRPr="00A73C61">
              <w:rPr>
                <w:rFonts w:ascii="Times New Roman" w:eastAsia="Times New Roman" w:hAnsi="Times New Roman" w:cs="Times New Roman"/>
                <w:color w:val="0000FF"/>
                <w:sz w:val="22"/>
                <w:szCs w:val="22"/>
                <w:lang w:val="fr-FR"/>
              </w:rPr>
              <w:t xml:space="preserve"> </w:t>
            </w:r>
            <w:r w:rsidRPr="00A73C61">
              <w:rPr>
                <w:rFonts w:ascii="Times New Roman" w:eastAsia="Times New Roman" w:hAnsi="Times New Roman" w:cs="Times New Roman"/>
                <w:color w:val="000000"/>
                <w:sz w:val="22"/>
                <w:szCs w:val="22"/>
                <w:lang w:val="fr-FR"/>
              </w:rPr>
              <w:t>Aucun profit, frais, taxe ou coût supplémentaire ne peut être ajouté après la signature du contrat. Les soumissionnaires doivent indiquer les prix unitaires, les quantités et le prix total, tels qu'indiqués dans la Fiche de l'offre à la Section 4. Tous les éléments doivent être clairement étiquetés et inclus dans le prix total offert.</w:t>
            </w:r>
          </w:p>
        </w:tc>
      </w:tr>
      <w:tr w:rsidR="00AA0F95" w:rsidRPr="0013681C" w14:paraId="565558E4" w14:textId="77777777">
        <w:tc>
          <w:tcPr>
            <w:tcW w:w="10800" w:type="dxa"/>
            <w:shd w:val="clear" w:color="auto" w:fill="auto"/>
            <w:tcMar>
              <w:top w:w="100" w:type="dxa"/>
              <w:left w:w="100" w:type="dxa"/>
              <w:bottom w:w="100" w:type="dxa"/>
              <w:right w:w="100" w:type="dxa"/>
            </w:tcMar>
          </w:tcPr>
          <w:p w14:paraId="68C91FF0"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t xml:space="preserve">3.4 </w:t>
            </w:r>
            <w:r w:rsidRPr="00A73C61">
              <w:rPr>
                <w:rFonts w:ascii="Times New Roman" w:eastAsia="Times New Roman" w:hAnsi="Times New Roman" w:cs="Times New Roman"/>
                <w:b/>
                <w:color w:val="000000"/>
                <w:sz w:val="22"/>
                <w:szCs w:val="22"/>
                <w:lang w:val="fr-FR"/>
              </w:rPr>
              <w:tab/>
              <w:t>Devise</w:t>
            </w:r>
          </w:p>
          <w:p w14:paraId="06DB20B1" w14:textId="7854F2C2" w:rsidR="00AA0F95" w:rsidRPr="00A73C61" w:rsidRDefault="003E57B4">
            <w:pPr>
              <w:widowControl w:val="0"/>
              <w:spacing w:after="0" w:line="240"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xml:space="preserve">Les offres doivent être soumises </w:t>
            </w:r>
            <w:r w:rsidR="00D67E88" w:rsidRPr="00A73C61">
              <w:rPr>
                <w:rFonts w:ascii="Times New Roman" w:eastAsia="Times New Roman" w:hAnsi="Times New Roman" w:cs="Times New Roman"/>
                <w:color w:val="000000"/>
                <w:sz w:val="22"/>
                <w:szCs w:val="22"/>
                <w:lang w:val="fr-FR"/>
              </w:rPr>
              <w:t>en :</w:t>
            </w:r>
            <w:r w:rsidRPr="00A73C61">
              <w:rPr>
                <w:rFonts w:ascii="Times New Roman" w:eastAsia="Times New Roman" w:hAnsi="Times New Roman" w:cs="Times New Roman"/>
                <w:color w:val="000000"/>
                <w:sz w:val="22"/>
                <w:szCs w:val="22"/>
                <w:lang w:val="fr-FR"/>
              </w:rPr>
              <w:t xml:space="preserve"> </w:t>
            </w:r>
            <w:r w:rsidRPr="00A73C61">
              <w:rPr>
                <w:rFonts w:ascii="Times New Roman" w:eastAsia="Times New Roman" w:hAnsi="Times New Roman" w:cs="Times New Roman"/>
                <w:color w:val="000000"/>
                <w:sz w:val="22"/>
                <w:szCs w:val="22"/>
                <w:u w:val="single"/>
                <w:lang w:val="fr-FR"/>
              </w:rPr>
              <w:tab/>
            </w:r>
            <w:r w:rsidR="00D67E88">
              <w:rPr>
                <w:rFonts w:ascii="Times New Roman" w:eastAsia="Times New Roman" w:hAnsi="Times New Roman" w:cs="Times New Roman"/>
                <w:color w:val="0000FF"/>
                <w:sz w:val="22"/>
                <w:szCs w:val="22"/>
                <w:lang w:val="fr-FR"/>
              </w:rPr>
              <w:t>FCFA</w:t>
            </w:r>
            <w:r w:rsidRPr="00A73C61">
              <w:rPr>
                <w:rFonts w:ascii="Times New Roman" w:eastAsia="Times New Roman" w:hAnsi="Times New Roman" w:cs="Times New Roman"/>
                <w:color w:val="000000"/>
                <w:sz w:val="22"/>
                <w:szCs w:val="22"/>
                <w:lang w:val="fr-FR"/>
              </w:rPr>
              <w:tab/>
            </w:r>
            <w:r w:rsidRPr="00A73C61">
              <w:rPr>
                <w:rFonts w:ascii="Times New Roman" w:eastAsia="Times New Roman" w:hAnsi="Times New Roman" w:cs="Times New Roman"/>
                <w:color w:val="000000"/>
                <w:sz w:val="22"/>
                <w:szCs w:val="22"/>
                <w:u w:val="single"/>
                <w:lang w:val="fr-FR"/>
              </w:rPr>
              <w:tab/>
            </w:r>
            <w:r w:rsidRPr="00A73C61">
              <w:rPr>
                <w:rFonts w:ascii="Times New Roman" w:eastAsia="Times New Roman" w:hAnsi="Times New Roman" w:cs="Times New Roman"/>
                <w:color w:val="000000"/>
                <w:sz w:val="22"/>
                <w:szCs w:val="22"/>
                <w:u w:val="single"/>
                <w:lang w:val="fr-FR"/>
              </w:rPr>
              <w:tab/>
            </w:r>
            <w:r w:rsidRPr="00A73C61">
              <w:rPr>
                <w:rFonts w:ascii="Times New Roman" w:eastAsia="Times New Roman" w:hAnsi="Times New Roman" w:cs="Times New Roman"/>
                <w:color w:val="000000"/>
                <w:sz w:val="22"/>
                <w:szCs w:val="22"/>
                <w:lang w:val="fr-FR"/>
              </w:rPr>
              <w:tab/>
            </w:r>
          </w:p>
          <w:p w14:paraId="1F81EC5C" w14:textId="43D4947D"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color w:val="000000"/>
                <w:sz w:val="22"/>
                <w:szCs w:val="22"/>
                <w:lang w:val="fr-FR"/>
              </w:rPr>
              <w:t xml:space="preserve">Les paiements seront effectués en : </w:t>
            </w:r>
            <w:r w:rsidRPr="00A73C61">
              <w:rPr>
                <w:rFonts w:ascii="Times New Roman" w:eastAsia="Times New Roman" w:hAnsi="Times New Roman" w:cs="Times New Roman"/>
                <w:color w:val="000000"/>
                <w:sz w:val="22"/>
                <w:szCs w:val="22"/>
                <w:u w:val="single"/>
                <w:lang w:val="fr-FR"/>
              </w:rPr>
              <w:tab/>
            </w:r>
            <w:r w:rsidR="00D67E88">
              <w:rPr>
                <w:rFonts w:ascii="Times New Roman" w:eastAsia="Times New Roman" w:hAnsi="Times New Roman" w:cs="Times New Roman"/>
                <w:color w:val="0000FF"/>
                <w:sz w:val="22"/>
                <w:szCs w:val="22"/>
                <w:lang w:val="fr-FR"/>
              </w:rPr>
              <w:t>FCFA</w:t>
            </w:r>
            <w:r w:rsidRPr="00A73C61">
              <w:rPr>
                <w:rFonts w:ascii="Times New Roman" w:eastAsia="Times New Roman" w:hAnsi="Times New Roman" w:cs="Times New Roman"/>
                <w:color w:val="000000"/>
                <w:sz w:val="22"/>
                <w:szCs w:val="22"/>
                <w:u w:val="single"/>
                <w:lang w:val="fr-FR"/>
              </w:rPr>
              <w:tab/>
            </w:r>
            <w:r w:rsidRPr="00A73C61">
              <w:rPr>
                <w:rFonts w:ascii="Times New Roman" w:eastAsia="Times New Roman" w:hAnsi="Times New Roman" w:cs="Times New Roman"/>
                <w:color w:val="000000"/>
                <w:sz w:val="22"/>
                <w:szCs w:val="22"/>
                <w:u w:val="single"/>
                <w:lang w:val="fr-FR"/>
              </w:rPr>
              <w:tab/>
            </w:r>
            <w:r w:rsidRPr="00A73C61">
              <w:rPr>
                <w:rFonts w:ascii="Times New Roman" w:eastAsia="Times New Roman" w:hAnsi="Times New Roman" w:cs="Times New Roman"/>
                <w:color w:val="000000"/>
                <w:sz w:val="22"/>
                <w:szCs w:val="22"/>
                <w:u w:val="single"/>
                <w:lang w:val="fr-FR"/>
              </w:rPr>
              <w:tab/>
            </w:r>
          </w:p>
        </w:tc>
      </w:tr>
    </w:tbl>
    <w:p w14:paraId="23400A02" w14:textId="77777777" w:rsidR="00AA0F95" w:rsidRPr="00A73C61" w:rsidRDefault="00AA0F95">
      <w:pPr>
        <w:widowControl w:val="0"/>
        <w:spacing w:after="0" w:line="240" w:lineRule="auto"/>
        <w:rPr>
          <w:rFonts w:ascii="Times New Roman" w:eastAsia="Times New Roman" w:hAnsi="Times New Roman" w:cs="Times New Roman"/>
          <w:b/>
          <w:color w:val="000000"/>
          <w:sz w:val="22"/>
          <w:szCs w:val="22"/>
          <w:lang w:val="fr-FR"/>
        </w:rPr>
      </w:pPr>
    </w:p>
    <w:tbl>
      <w:tblPr>
        <w:tblStyle w:val="a7"/>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A0F95" w:rsidRPr="0013681C" w14:paraId="34F302DB" w14:textId="77777777">
        <w:tc>
          <w:tcPr>
            <w:tcW w:w="10800" w:type="dxa"/>
            <w:shd w:val="clear" w:color="auto" w:fill="auto"/>
            <w:tcMar>
              <w:top w:w="100" w:type="dxa"/>
              <w:left w:w="100" w:type="dxa"/>
              <w:bottom w:w="100" w:type="dxa"/>
              <w:right w:w="100" w:type="dxa"/>
            </w:tcMar>
          </w:tcPr>
          <w:p w14:paraId="6ACCA6C5"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u w:val="single"/>
                <w:lang w:val="fr-FR"/>
              </w:rPr>
            </w:pPr>
            <w:r w:rsidRPr="00A73C61">
              <w:rPr>
                <w:rFonts w:ascii="Times New Roman" w:eastAsia="Times New Roman" w:hAnsi="Times New Roman" w:cs="Times New Roman"/>
                <w:b/>
                <w:color w:val="000000"/>
                <w:sz w:val="22"/>
                <w:szCs w:val="22"/>
                <w:lang w:val="fr-FR"/>
              </w:rPr>
              <w:lastRenderedPageBreak/>
              <w:t>3.5</w:t>
            </w:r>
            <w:r w:rsidRPr="00A73C61">
              <w:rPr>
                <w:rFonts w:ascii="Times New Roman" w:eastAsia="Times New Roman" w:hAnsi="Times New Roman" w:cs="Times New Roman"/>
                <w:b/>
                <w:color w:val="000000"/>
                <w:sz w:val="22"/>
                <w:szCs w:val="22"/>
                <w:lang w:val="fr-FR"/>
              </w:rPr>
              <w:tab/>
              <w:t>Évaluation de la Passation (selon la Méthode pondérée)</w:t>
            </w:r>
          </w:p>
          <w:p w14:paraId="4826CEAC" w14:textId="77777777" w:rsidR="00AA0F95" w:rsidRPr="00A73C61" w:rsidRDefault="003E57B4">
            <w:pPr>
              <w:widowControl w:val="0"/>
              <w:spacing w:after="16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Sur la base des soumissions ci-dessus, un Comité de passation de Mercy Corps procédera à un processus d'évaluation des passations. Mercy Corps se réserve le droit d'accepter ou de rejeter une ou toutes les propositions, et d'accepter la/les offre(s) jugée(s) être dans le meilleur intérêt de Mercy Corps. MC ne sera pas responsable ni ne paiera les dépenses ou les pertes qui pourraient être engagées par un soumissionnaire dans la préparation de sa passation.</w:t>
            </w:r>
          </w:p>
          <w:p w14:paraId="13D3871C" w14:textId="77777777" w:rsidR="00AA0F95" w:rsidRPr="00A73C61" w:rsidRDefault="003E57B4">
            <w:pPr>
              <w:widowControl w:val="0"/>
              <w:spacing w:after="160" w:line="240" w:lineRule="auto"/>
              <w:jc w:val="both"/>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color w:val="000000"/>
                <w:sz w:val="22"/>
                <w:szCs w:val="22"/>
                <w:lang w:val="fr-FR"/>
              </w:rPr>
              <w:t>Les évaluations seront effectuées comme décrit dans les sous-sections suivantes :</w:t>
            </w:r>
          </w:p>
        </w:tc>
      </w:tr>
      <w:tr w:rsidR="00AA0F95" w:rsidRPr="0013681C" w14:paraId="6070C494" w14:textId="77777777">
        <w:tc>
          <w:tcPr>
            <w:tcW w:w="10800" w:type="dxa"/>
            <w:shd w:val="clear" w:color="auto" w:fill="auto"/>
            <w:tcMar>
              <w:top w:w="100" w:type="dxa"/>
              <w:left w:w="100" w:type="dxa"/>
              <w:bottom w:w="100" w:type="dxa"/>
              <w:right w:w="100" w:type="dxa"/>
            </w:tcMar>
          </w:tcPr>
          <w:p w14:paraId="69C1628C" w14:textId="77777777" w:rsidR="00AA0F95" w:rsidRPr="00A73C61" w:rsidRDefault="003E57B4">
            <w:pPr>
              <w:widowControl w:val="0"/>
              <w:spacing w:after="160" w:line="240" w:lineRule="auto"/>
              <w:rPr>
                <w:rFonts w:ascii="Times New Roman" w:eastAsia="Times New Roman" w:hAnsi="Times New Roman" w:cs="Times New Roman"/>
                <w:color w:val="000000"/>
                <w:sz w:val="22"/>
                <w:szCs w:val="22"/>
                <w:highlight w:val="yellow"/>
                <w:lang w:val="fr-FR"/>
              </w:rPr>
            </w:pPr>
            <w:r w:rsidRPr="00A73C61">
              <w:rPr>
                <w:rFonts w:ascii="Times New Roman" w:eastAsia="Times New Roman" w:hAnsi="Times New Roman" w:cs="Times New Roman"/>
                <w:b/>
                <w:color w:val="000000"/>
                <w:sz w:val="22"/>
                <w:szCs w:val="22"/>
                <w:lang w:val="fr-FR"/>
              </w:rPr>
              <w:t>3.5.1</w:t>
            </w:r>
            <w:r w:rsidRPr="00A73C61">
              <w:rPr>
                <w:rFonts w:ascii="Times New Roman" w:eastAsia="Times New Roman" w:hAnsi="Times New Roman" w:cs="Times New Roman"/>
                <w:b/>
                <w:color w:val="000000"/>
                <w:sz w:val="22"/>
                <w:szCs w:val="22"/>
                <w:lang w:val="fr-FR"/>
              </w:rPr>
              <w:tab/>
              <w:t xml:space="preserve"> Évaluation de la notation</w:t>
            </w:r>
          </w:p>
          <w:p w14:paraId="3AEE90A4" w14:textId="77777777" w:rsidR="00AA0F95" w:rsidRPr="00A73C61" w:rsidRDefault="003E57B4">
            <w:pPr>
              <w:widowControl w:val="0"/>
              <w:spacing w:after="160" w:line="288" w:lineRule="auto"/>
              <w:rPr>
                <w:rFonts w:ascii="Times New Roman" w:eastAsia="Times New Roman" w:hAnsi="Times New Roman" w:cs="Times New Roman"/>
                <w:b/>
                <w:i/>
                <w:color w:val="000000"/>
                <w:sz w:val="22"/>
                <w:szCs w:val="22"/>
                <w:lang w:val="fr-FR"/>
              </w:rPr>
            </w:pPr>
            <w:r w:rsidRPr="00A73C61">
              <w:rPr>
                <w:rFonts w:ascii="Times New Roman" w:eastAsia="Times New Roman" w:hAnsi="Times New Roman" w:cs="Times New Roman"/>
                <w:b/>
                <w:i/>
                <w:color w:val="000000"/>
                <w:sz w:val="22"/>
                <w:szCs w:val="22"/>
                <w:lang w:val="fr-FR"/>
              </w:rPr>
              <w:t>Méthode Pondérée</w:t>
            </w:r>
          </w:p>
          <w:p w14:paraId="6D2FC01D" w14:textId="77777777" w:rsidR="00AA0F95" w:rsidRPr="00A73C61" w:rsidRDefault="003E57B4">
            <w:pPr>
              <w:widowControl w:val="0"/>
              <w:spacing w:after="160" w:line="288"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 Comité de passation de Mercy Corps effectuera une évaluation technique qui évaluera les critères techniques sur une base pondérée (chaque critère recevra un pourcentage, dont le total sera égal à 100 %). Les propositions du soumissionnaire doivent comprendre toutes les soumissions techniques requises afin qu'un comité de Mercy Corps puisse évaluer de manière approfondie les critères techniques énumérés ici et attribuer des points en fonction de la valeur d'une soumission technique.</w:t>
            </w:r>
          </w:p>
          <w:p w14:paraId="5BE9FEE3" w14:textId="77777777" w:rsidR="00AA0F95" w:rsidRPr="00A73C61" w:rsidRDefault="003E57B4">
            <w:pPr>
              <w:widowControl w:val="0"/>
              <w:spacing w:after="160" w:line="288"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critères d'attribution doivent être basés sur le</w:t>
            </w:r>
            <w:r w:rsidRPr="00A73C61">
              <w:rPr>
                <w:rFonts w:ascii="Times New Roman" w:eastAsia="Times New Roman" w:hAnsi="Times New Roman" w:cs="Times New Roman"/>
                <w:b/>
                <w:color w:val="000000"/>
                <w:sz w:val="22"/>
                <w:szCs w:val="22"/>
                <w:u w:val="single"/>
                <w:lang w:val="fr-FR"/>
              </w:rPr>
              <w:t xml:space="preserve"> « rapport qualité/prix »</w:t>
            </w:r>
            <w:r w:rsidRPr="00A73C61">
              <w:rPr>
                <w:rFonts w:ascii="Times New Roman" w:eastAsia="Times New Roman" w:hAnsi="Times New Roman" w:cs="Times New Roman"/>
                <w:color w:val="000000"/>
                <w:sz w:val="22"/>
                <w:szCs w:val="22"/>
                <w:lang w:val="fr-FR"/>
              </w:rPr>
              <w:t xml:space="preserve"> global de la proposition (qualité, coût, délai de livraison, etc.) tout en tenant compte des exigences et règlements internes et externes du donateur. Une pondération a été assignée à chaque critère individuel avant la publication de cette passation en fonction de son importance pour Mercy Corps dans ce processus.</w:t>
            </w:r>
          </w:p>
          <w:p w14:paraId="3AE4291A" w14:textId="77777777" w:rsidR="00AA0F95" w:rsidRPr="00A73C61" w:rsidRDefault="003E57B4">
            <w:pPr>
              <w:widowControl w:val="0"/>
              <w:spacing w:after="160" w:line="288"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Le(s) soumissionnaire(s) ayant obtenu la meilleure note seront acceptés comme soumissionnaire(s) sélectionné(s), en supposant que le prix soit jugé juste et raisonnable et soumis à la vérification diligente supplémentaire prévue à la</w:t>
            </w:r>
            <w:r w:rsidRPr="00A73C61">
              <w:rPr>
                <w:rFonts w:ascii="Times New Roman" w:eastAsia="Times New Roman" w:hAnsi="Times New Roman" w:cs="Times New Roman"/>
                <w:color w:val="0000FF"/>
                <w:sz w:val="22"/>
                <w:szCs w:val="22"/>
                <w:lang w:val="fr-FR"/>
              </w:rPr>
              <w:t xml:space="preserve"> section 3.5.2.</w:t>
            </w:r>
          </w:p>
          <w:p w14:paraId="5E098DBB" w14:textId="77777777" w:rsidR="00AA0F95" w:rsidRPr="00A73C61" w:rsidRDefault="003E57B4">
            <w:pPr>
              <w:widowControl w:val="0"/>
              <w:spacing w:after="160" w:line="288" w:lineRule="auto"/>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Lors de l'évaluation de la notation, le Comité de passation de Mercy Corps attribuera des points pour chaque critère en fonction de l'échelle suivante :</w:t>
            </w:r>
          </w:p>
          <w:tbl>
            <w:tblPr>
              <w:tblStyle w:val="a5"/>
              <w:tblW w:w="9255" w:type="dxa"/>
              <w:tblLayout w:type="fixed"/>
              <w:tblLook w:val="0600" w:firstRow="0" w:lastRow="0" w:firstColumn="0" w:lastColumn="0" w:noHBand="1" w:noVBand="1"/>
            </w:tblPr>
            <w:tblGrid>
              <w:gridCol w:w="1095"/>
              <w:gridCol w:w="8160"/>
            </w:tblGrid>
            <w:tr w:rsidR="00AA0F95" w14:paraId="28272BFF" w14:textId="77777777">
              <w:trPr>
                <w:trHeight w:val="420"/>
              </w:trPr>
              <w:tc>
                <w:tcPr>
                  <w:tcW w:w="1095"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2F8F1D1F" w14:textId="77777777" w:rsidR="00AA0F95" w:rsidRDefault="003E57B4">
                  <w:pPr>
                    <w:widowControl w:val="0"/>
                    <w:spacing w:after="160" w:line="288" w:lineRule="auto"/>
                    <w:ind w:left="-120"/>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Point</w:t>
                  </w:r>
                </w:p>
              </w:tc>
              <w:tc>
                <w:tcPr>
                  <w:tcW w:w="8160" w:type="dxa"/>
                  <w:tcBorders>
                    <w:top w:val="single" w:sz="4" w:space="0" w:color="000000"/>
                    <w:left w:val="single" w:sz="4" w:space="0" w:color="000000"/>
                    <w:bottom w:val="single" w:sz="4" w:space="0" w:color="000000"/>
                    <w:right w:val="single" w:sz="4" w:space="0" w:color="000000"/>
                  </w:tcBorders>
                  <w:shd w:val="clear" w:color="auto" w:fill="CFE2F3"/>
                  <w:tcMar>
                    <w:top w:w="0" w:type="dxa"/>
                    <w:left w:w="120" w:type="dxa"/>
                    <w:bottom w:w="0" w:type="dxa"/>
                    <w:right w:w="120" w:type="dxa"/>
                  </w:tcMar>
                </w:tcPr>
                <w:p w14:paraId="205CEE1A" w14:textId="77777777" w:rsidR="00AA0F95" w:rsidRDefault="003E57B4">
                  <w:pPr>
                    <w:widowControl w:val="0"/>
                    <w:spacing w:after="160" w:line="288" w:lineRule="auto"/>
                    <w:ind w:left="3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Raison</w:t>
                  </w:r>
                </w:p>
              </w:tc>
            </w:tr>
            <w:tr w:rsidR="00AA0F95" w:rsidRPr="0013681C" w14:paraId="7EC674E2"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1CF933B" w14:textId="77777777" w:rsidR="00AA0F95" w:rsidRDefault="003E57B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34FFDC0" w14:textId="77777777" w:rsidR="00AA0F95" w:rsidRPr="00A73C61" w:rsidRDefault="003E57B4">
                  <w:pPr>
                    <w:widowControl w:val="0"/>
                    <w:spacing w:after="160" w:line="240" w:lineRule="auto"/>
                    <w:ind w:left="30"/>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Non acceptable ; ne remplit aucun des critères spécifiés</w:t>
                  </w:r>
                </w:p>
              </w:tc>
            </w:tr>
            <w:tr w:rsidR="00AA0F95" w:rsidRPr="0013681C" w14:paraId="6E493565"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1E7EF38C" w14:textId="77777777" w:rsidR="00AA0F95" w:rsidRDefault="003E57B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1-4</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751F5A3" w14:textId="77777777" w:rsidR="00AA0F95" w:rsidRPr="00A73C61" w:rsidRDefault="003E57B4">
                  <w:pPr>
                    <w:widowControl w:val="0"/>
                    <w:spacing w:after="160" w:line="240" w:lineRule="auto"/>
                    <w:ind w:left="30"/>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Remplit quelques-unes des exigences minimales et peut ne pas être acceptable</w:t>
                  </w:r>
                </w:p>
              </w:tc>
            </w:tr>
            <w:tr w:rsidR="00AA0F95" w14:paraId="14397142"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99252F7" w14:textId="77777777" w:rsidR="00AA0F95" w:rsidRDefault="003E57B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4D85772A" w14:textId="77777777" w:rsidR="00AA0F95" w:rsidRDefault="003E57B4">
                  <w:pPr>
                    <w:widowControl w:val="0"/>
                    <w:spacing w:after="160" w:line="240" w:lineRule="auto"/>
                    <w:ind w:left="3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Acceptable</w:t>
                  </w:r>
                </w:p>
              </w:tc>
            </w:tr>
            <w:tr w:rsidR="00AA0F95" w:rsidRPr="0013681C" w14:paraId="623E62AC"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7ABAB323" w14:textId="77777777" w:rsidR="00AA0F95" w:rsidRDefault="003E57B4">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6-9</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67772E76" w14:textId="77777777" w:rsidR="00AA0F95" w:rsidRPr="00A73C61" w:rsidRDefault="003E57B4">
                  <w:pPr>
                    <w:widowControl w:val="0"/>
                    <w:spacing w:after="160" w:line="240" w:lineRule="auto"/>
                    <w:ind w:left="30"/>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Acceptable ; satisfait à toutes les exigences et en dépasse certaines</w:t>
                  </w:r>
                </w:p>
              </w:tc>
            </w:tr>
            <w:tr w:rsidR="00AA0F95" w:rsidRPr="0013681C" w14:paraId="3CA73E77" w14:textId="77777777">
              <w:trPr>
                <w:trHeight w:val="420"/>
              </w:trPr>
              <w:tc>
                <w:tcPr>
                  <w:tcW w:w="1095"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E5C395A" w14:textId="77777777" w:rsidR="00AA0F95" w:rsidRDefault="000844FE">
                  <w:pPr>
                    <w:widowControl w:val="0"/>
                    <w:spacing w:after="160" w:line="240" w:lineRule="auto"/>
                    <w:ind w:left="-1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10</w:t>
                  </w:r>
                </w:p>
              </w:tc>
              <w:tc>
                <w:tcPr>
                  <w:tcW w:w="8160" w:type="dxa"/>
                  <w:tcBorders>
                    <w:top w:val="single" w:sz="4" w:space="0" w:color="000000"/>
                    <w:left w:val="single" w:sz="4" w:space="0" w:color="000000"/>
                    <w:bottom w:val="single" w:sz="4" w:space="0" w:color="000000"/>
                    <w:right w:val="single" w:sz="4" w:space="0" w:color="000000"/>
                  </w:tcBorders>
                  <w:tcMar>
                    <w:top w:w="0" w:type="dxa"/>
                    <w:left w:w="120" w:type="dxa"/>
                    <w:bottom w:w="0" w:type="dxa"/>
                    <w:right w:w="120" w:type="dxa"/>
                  </w:tcMar>
                </w:tcPr>
                <w:p w14:paraId="0310F582" w14:textId="77777777" w:rsidR="00AA0F95" w:rsidRPr="00A73C61" w:rsidRDefault="003E57B4">
                  <w:pPr>
                    <w:widowControl w:val="0"/>
                    <w:spacing w:after="160" w:line="240" w:lineRule="auto"/>
                    <w:ind w:left="30"/>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Acceptable ; dépasse toutes les exigences</w:t>
                  </w:r>
                </w:p>
              </w:tc>
            </w:tr>
          </w:tbl>
          <w:p w14:paraId="77142496" w14:textId="77777777" w:rsidR="00AA0F95" w:rsidRPr="00A73C61" w:rsidRDefault="00AA0F95">
            <w:pPr>
              <w:widowControl w:val="0"/>
              <w:spacing w:after="160" w:line="240" w:lineRule="auto"/>
              <w:rPr>
                <w:rFonts w:ascii="Times New Roman" w:eastAsia="Times New Roman" w:hAnsi="Times New Roman" w:cs="Times New Roman"/>
                <w:i/>
                <w:color w:val="000000"/>
                <w:sz w:val="22"/>
                <w:szCs w:val="22"/>
                <w:lang w:val="fr-FR"/>
              </w:rPr>
            </w:pPr>
          </w:p>
          <w:tbl>
            <w:tblPr>
              <w:tblStyle w:val="Grilledutableau"/>
              <w:tblW w:w="10675" w:type="dxa"/>
              <w:tblLayout w:type="fixed"/>
              <w:tblLook w:val="04A0" w:firstRow="1" w:lastRow="0" w:firstColumn="1" w:lastColumn="0" w:noHBand="0" w:noVBand="1"/>
            </w:tblPr>
            <w:tblGrid>
              <w:gridCol w:w="4285"/>
              <w:gridCol w:w="2790"/>
              <w:gridCol w:w="1620"/>
              <w:gridCol w:w="1980"/>
            </w:tblGrid>
            <w:tr w:rsidR="00B00584" w14:paraId="03BF11A3" w14:textId="77777777" w:rsidTr="00B00584">
              <w:tc>
                <w:tcPr>
                  <w:tcW w:w="4285" w:type="dxa"/>
                </w:tcPr>
                <w:p w14:paraId="4D54276D" w14:textId="68C0761F" w:rsidR="00B00584" w:rsidRDefault="00B00584" w:rsidP="00B00584">
                  <w:pPr>
                    <w:widowControl w:val="0"/>
                    <w:jc w:val="center"/>
                    <w:rPr>
                      <w:b/>
                      <w:bCs/>
                      <w:iCs/>
                      <w:color w:val="000000" w:themeColor="text1"/>
                      <w:spacing w:val="-4"/>
                      <w:sz w:val="20"/>
                      <w:szCs w:val="20"/>
                      <w:lang w:val="fr-FR"/>
                    </w:rPr>
                  </w:pPr>
                  <w:r>
                    <w:rPr>
                      <w:b/>
                      <w:bCs/>
                      <w:iCs/>
                      <w:color w:val="000000" w:themeColor="text1"/>
                      <w:spacing w:val="-4"/>
                      <w:sz w:val="20"/>
                      <w:szCs w:val="20"/>
                      <w:lang w:val="fr-FR"/>
                    </w:rPr>
                    <w:t>Critères d’évaluation</w:t>
                  </w:r>
                </w:p>
              </w:tc>
              <w:tc>
                <w:tcPr>
                  <w:tcW w:w="2790" w:type="dxa"/>
                </w:tcPr>
                <w:p w14:paraId="30796108" w14:textId="77777777" w:rsidR="00B00584" w:rsidRDefault="00B00584" w:rsidP="00B00584">
                  <w:pPr>
                    <w:widowControl w:val="0"/>
                    <w:jc w:val="center"/>
                    <w:rPr>
                      <w:b/>
                      <w:bCs/>
                      <w:iCs/>
                      <w:color w:val="000000" w:themeColor="text1"/>
                      <w:spacing w:val="-4"/>
                      <w:sz w:val="20"/>
                      <w:szCs w:val="20"/>
                      <w:lang w:val="fr-FR"/>
                    </w:rPr>
                  </w:pPr>
                  <w:r>
                    <w:rPr>
                      <w:b/>
                      <w:bCs/>
                      <w:iCs/>
                      <w:color w:val="000000" w:themeColor="text1"/>
                      <w:spacing w:val="-4"/>
                      <w:sz w:val="20"/>
                      <w:szCs w:val="20"/>
                      <w:lang w:val="fr-FR"/>
                    </w:rPr>
                    <w:t>Moyens documentaires requis</w:t>
                  </w:r>
                </w:p>
              </w:tc>
              <w:tc>
                <w:tcPr>
                  <w:tcW w:w="1620" w:type="dxa"/>
                </w:tcPr>
                <w:p w14:paraId="3B8C40FB" w14:textId="77777777" w:rsidR="00B00584" w:rsidRDefault="00B00584" w:rsidP="00B00584">
                  <w:pPr>
                    <w:widowControl w:val="0"/>
                    <w:jc w:val="center"/>
                    <w:rPr>
                      <w:b/>
                      <w:bCs/>
                      <w:iCs/>
                      <w:color w:val="000000" w:themeColor="text1"/>
                      <w:spacing w:val="-4"/>
                      <w:sz w:val="20"/>
                      <w:szCs w:val="20"/>
                      <w:lang w:val="fr-FR"/>
                    </w:rPr>
                  </w:pPr>
                  <w:r>
                    <w:rPr>
                      <w:b/>
                      <w:bCs/>
                      <w:iCs/>
                      <w:color w:val="000000" w:themeColor="text1"/>
                      <w:spacing w:val="-4"/>
                      <w:sz w:val="20"/>
                      <w:szCs w:val="20"/>
                      <w:lang w:val="fr-FR"/>
                    </w:rPr>
                    <w:t>Pondération</w:t>
                  </w:r>
                </w:p>
              </w:tc>
              <w:tc>
                <w:tcPr>
                  <w:tcW w:w="1980" w:type="dxa"/>
                </w:tcPr>
                <w:p w14:paraId="0EA5A531" w14:textId="77777777" w:rsidR="00B00584" w:rsidRDefault="00B00584" w:rsidP="00B00584">
                  <w:pPr>
                    <w:widowControl w:val="0"/>
                    <w:jc w:val="center"/>
                    <w:rPr>
                      <w:b/>
                      <w:bCs/>
                      <w:iCs/>
                      <w:color w:val="000000" w:themeColor="text1"/>
                      <w:spacing w:val="-4"/>
                      <w:sz w:val="20"/>
                      <w:szCs w:val="20"/>
                      <w:lang w:val="fr-FR"/>
                    </w:rPr>
                  </w:pPr>
                  <w:r>
                    <w:rPr>
                      <w:b/>
                      <w:bCs/>
                      <w:iCs/>
                      <w:color w:val="000000" w:themeColor="text1"/>
                      <w:spacing w:val="-4"/>
                      <w:sz w:val="20"/>
                      <w:szCs w:val="20"/>
                      <w:lang w:val="fr-FR"/>
                    </w:rPr>
                    <w:t>Notation</w:t>
                  </w:r>
                </w:p>
              </w:tc>
            </w:tr>
            <w:tr w:rsidR="00B00584" w14:paraId="61704733" w14:textId="77777777" w:rsidTr="00B00584">
              <w:tc>
                <w:tcPr>
                  <w:tcW w:w="4285" w:type="dxa"/>
                </w:tcPr>
                <w:p w14:paraId="6FE7121E" w14:textId="77777777" w:rsidR="00862324" w:rsidRDefault="00862324" w:rsidP="00862324">
                  <w:pPr>
                    <w:widowControl w:val="0"/>
                    <w:rPr>
                      <w:rFonts w:ascii="Calibri" w:eastAsia="Calibri" w:hAnsi="Calibri" w:cs="Calibri"/>
                      <w:color w:val="000000"/>
                      <w:lang w:val="fr-FR"/>
                    </w:rPr>
                  </w:pPr>
                  <w:r>
                    <w:rPr>
                      <w:rFonts w:ascii="Calibri" w:eastAsia="Calibri" w:hAnsi="Calibri" w:cs="Calibri"/>
                      <w:color w:val="000000"/>
                      <w:lang w:val="fr-FR"/>
                    </w:rPr>
                    <w:t>Pour l’expert international, a</w:t>
                  </w:r>
                  <w:r w:rsidR="00B00584" w:rsidRPr="00B00584">
                    <w:rPr>
                      <w:rFonts w:ascii="Calibri" w:eastAsia="Calibri" w:hAnsi="Calibri" w:cs="Calibri"/>
                      <w:color w:val="000000"/>
                      <w:lang w:val="fr-FR"/>
                    </w:rPr>
                    <w:t>voir un minimum de</w:t>
                  </w:r>
                  <w:r w:rsidR="00CA553F">
                    <w:rPr>
                      <w:rFonts w:ascii="Calibri" w:eastAsia="Calibri" w:hAnsi="Calibri" w:cs="Calibri"/>
                      <w:color w:val="000000"/>
                      <w:lang w:val="fr-FR"/>
                    </w:rPr>
                    <w:t xml:space="preserve"> dix</w:t>
                  </w:r>
                  <w:r w:rsidR="00B00584" w:rsidRPr="00B00584">
                    <w:rPr>
                      <w:rFonts w:ascii="Calibri" w:eastAsia="Calibri" w:hAnsi="Calibri" w:cs="Calibri"/>
                      <w:color w:val="000000"/>
                      <w:lang w:val="fr-FR"/>
                    </w:rPr>
                    <w:t xml:space="preserve"> (</w:t>
                  </w:r>
                  <w:r w:rsidR="00CA553F">
                    <w:rPr>
                      <w:rFonts w:ascii="Calibri" w:eastAsia="Calibri" w:hAnsi="Calibri" w:cs="Calibri"/>
                      <w:color w:val="000000"/>
                      <w:lang w:val="fr-FR"/>
                    </w:rPr>
                    <w:t>10</w:t>
                  </w:r>
                  <w:r w:rsidR="00B00584" w:rsidRPr="00B00584">
                    <w:rPr>
                      <w:rFonts w:ascii="Calibri" w:eastAsia="Calibri" w:hAnsi="Calibri" w:cs="Calibri"/>
                      <w:color w:val="000000"/>
                      <w:lang w:val="fr-FR"/>
                    </w:rPr>
                    <w:t xml:space="preserve">) ans </w:t>
                  </w:r>
                  <w:r w:rsidR="0002652C" w:rsidRPr="00B00584">
                    <w:rPr>
                      <w:rFonts w:ascii="Calibri" w:eastAsia="Calibri" w:hAnsi="Calibri" w:cs="Calibri"/>
                      <w:color w:val="000000"/>
                      <w:lang w:val="fr-FR"/>
                    </w:rPr>
                    <w:t>d’expérience</w:t>
                  </w:r>
                  <w:r>
                    <w:rPr>
                      <w:rFonts w:ascii="Calibri" w:eastAsia="Calibri" w:hAnsi="Calibri" w:cs="Calibri"/>
                      <w:color w:val="000000"/>
                      <w:lang w:val="fr-FR"/>
                    </w:rPr>
                    <w:t>s</w:t>
                  </w:r>
                  <w:r w:rsidR="0002652C" w:rsidRPr="00B00584">
                    <w:rPr>
                      <w:rFonts w:ascii="Calibri" w:eastAsia="Calibri" w:hAnsi="Calibri" w:cs="Calibri"/>
                      <w:color w:val="000000"/>
                      <w:lang w:val="fr-FR"/>
                    </w:rPr>
                    <w:t xml:space="preserve"> </w:t>
                  </w:r>
                  <w:r w:rsidR="0002652C">
                    <w:rPr>
                      <w:rFonts w:ascii="Calibri" w:eastAsia="Calibri" w:hAnsi="Calibri" w:cs="Calibri"/>
                      <w:color w:val="000000"/>
                      <w:lang w:val="fr-FR"/>
                    </w:rPr>
                    <w:t>dans les évaluations des projets à plus de 7 M £ </w:t>
                  </w:r>
                </w:p>
                <w:p w14:paraId="52C9F331" w14:textId="3CADBAE1" w:rsidR="00862324" w:rsidRDefault="00862324" w:rsidP="00862324">
                  <w:pPr>
                    <w:widowControl w:val="0"/>
                    <w:rPr>
                      <w:rFonts w:ascii="Calibri" w:eastAsia="Calibri" w:hAnsi="Calibri" w:cs="Calibri"/>
                      <w:color w:val="000000"/>
                      <w:lang w:val="fr-FR"/>
                    </w:rPr>
                  </w:pPr>
                  <w:r>
                    <w:rPr>
                      <w:rFonts w:ascii="Calibri" w:eastAsia="Calibri" w:hAnsi="Calibri" w:cs="Calibri"/>
                      <w:color w:val="000000"/>
                      <w:lang w:val="fr-FR"/>
                    </w:rPr>
                    <w:t xml:space="preserve"> </w:t>
                  </w:r>
                  <w:r w:rsidRPr="00B00584">
                    <w:rPr>
                      <w:rFonts w:ascii="Calibri" w:eastAsia="Calibri" w:hAnsi="Calibri" w:cs="Calibri"/>
                      <w:color w:val="000000"/>
                      <w:lang w:val="fr-FR"/>
                    </w:rPr>
                    <w:t>Avoir un minimum de</w:t>
                  </w:r>
                  <w:r>
                    <w:rPr>
                      <w:rFonts w:ascii="Calibri" w:eastAsia="Calibri" w:hAnsi="Calibri" w:cs="Calibri"/>
                      <w:color w:val="000000"/>
                      <w:lang w:val="fr-FR"/>
                    </w:rPr>
                    <w:t xml:space="preserve"> cinq</w:t>
                  </w:r>
                  <w:r w:rsidRPr="00B00584">
                    <w:rPr>
                      <w:rFonts w:ascii="Calibri" w:eastAsia="Calibri" w:hAnsi="Calibri" w:cs="Calibri"/>
                      <w:color w:val="000000"/>
                      <w:lang w:val="fr-FR"/>
                    </w:rPr>
                    <w:t xml:space="preserve"> (</w:t>
                  </w:r>
                  <w:r>
                    <w:rPr>
                      <w:rFonts w:ascii="Calibri" w:eastAsia="Calibri" w:hAnsi="Calibri" w:cs="Calibri"/>
                      <w:color w:val="000000"/>
                      <w:lang w:val="fr-FR"/>
                    </w:rPr>
                    <w:t>5</w:t>
                  </w:r>
                  <w:r w:rsidRPr="00B00584">
                    <w:rPr>
                      <w:rFonts w:ascii="Calibri" w:eastAsia="Calibri" w:hAnsi="Calibri" w:cs="Calibri"/>
                      <w:color w:val="000000"/>
                      <w:lang w:val="fr-FR"/>
                    </w:rPr>
                    <w:t xml:space="preserve">) ans d’expérience </w:t>
                  </w:r>
                  <w:r>
                    <w:rPr>
                      <w:rFonts w:ascii="Calibri" w:eastAsia="Calibri" w:hAnsi="Calibri" w:cs="Calibri"/>
                      <w:color w:val="000000"/>
                      <w:lang w:val="fr-FR"/>
                    </w:rPr>
                    <w:t xml:space="preserve">dans les évaluations des projets </w:t>
                  </w:r>
                  <w:r>
                    <w:rPr>
                      <w:rFonts w:ascii="Calibri" w:eastAsia="Calibri" w:hAnsi="Calibri" w:cs="Calibri"/>
                      <w:color w:val="000000"/>
                      <w:lang w:val="fr-FR"/>
                    </w:rPr>
                    <w:lastRenderedPageBreak/>
                    <w:t>de formation professionnelle et/ ou insertion professionnelle des jeunes.</w:t>
                  </w:r>
                </w:p>
                <w:p w14:paraId="54143C9B" w14:textId="2883800F" w:rsidR="00B00584" w:rsidRPr="004C406D" w:rsidRDefault="00862324" w:rsidP="00862324">
                  <w:pPr>
                    <w:widowControl w:val="0"/>
                    <w:rPr>
                      <w:iCs/>
                      <w:color w:val="000000" w:themeColor="text1"/>
                      <w:spacing w:val="-4"/>
                      <w:sz w:val="20"/>
                      <w:szCs w:val="20"/>
                      <w:lang w:val="fr-FR"/>
                    </w:rPr>
                  </w:pPr>
                  <w:r>
                    <w:rPr>
                      <w:rFonts w:ascii="Calibri" w:eastAsia="Calibri" w:hAnsi="Calibri" w:cs="Calibri"/>
                      <w:color w:val="000000"/>
                      <w:lang w:val="fr-FR"/>
                    </w:rPr>
                    <w:t>Une expérience dans l’évaluation de projets AFD</w:t>
                  </w:r>
                </w:p>
              </w:tc>
              <w:tc>
                <w:tcPr>
                  <w:tcW w:w="2790" w:type="dxa"/>
                </w:tcPr>
                <w:p w14:paraId="2765EE76" w14:textId="77777777" w:rsidR="00B00584" w:rsidRPr="004C406D" w:rsidRDefault="00B00584" w:rsidP="00B00584">
                  <w:pPr>
                    <w:widowControl w:val="0"/>
                    <w:rPr>
                      <w:iCs/>
                      <w:color w:val="000000" w:themeColor="text1"/>
                      <w:spacing w:val="-4"/>
                      <w:sz w:val="20"/>
                      <w:szCs w:val="20"/>
                      <w:lang w:val="fr-FR"/>
                    </w:rPr>
                  </w:pPr>
                  <w:r w:rsidRPr="00B00584">
                    <w:rPr>
                      <w:rFonts w:ascii="Calibri" w:eastAsia="Calibri" w:hAnsi="Calibri" w:cs="Calibri"/>
                      <w:color w:val="000000"/>
                      <w:lang w:val="fr-FR"/>
                    </w:rPr>
                    <w:lastRenderedPageBreak/>
                    <w:t>Attestations de services rendus, preuve d’existence de l’organisation</w:t>
                  </w:r>
                </w:p>
              </w:tc>
              <w:tc>
                <w:tcPr>
                  <w:tcW w:w="1620" w:type="dxa"/>
                </w:tcPr>
                <w:p w14:paraId="0C79EAC7" w14:textId="6AF8FE0D" w:rsidR="00B00584" w:rsidRPr="004C406D" w:rsidRDefault="002C4611" w:rsidP="00B00584">
                  <w:pPr>
                    <w:widowControl w:val="0"/>
                    <w:jc w:val="center"/>
                    <w:rPr>
                      <w:iCs/>
                      <w:color w:val="000000" w:themeColor="text1"/>
                      <w:spacing w:val="-4"/>
                      <w:sz w:val="20"/>
                      <w:szCs w:val="20"/>
                      <w:lang w:val="fr-FR"/>
                    </w:rPr>
                  </w:pPr>
                  <w:r w:rsidRPr="002C4611">
                    <w:rPr>
                      <w:rFonts w:ascii="Calibri" w:eastAsia="Calibri" w:hAnsi="Calibri" w:cs="Calibri"/>
                      <w:color w:val="000000"/>
                      <w:highlight w:val="yellow"/>
                      <w:lang w:val="fr-FR"/>
                    </w:rPr>
                    <w:t>30</w:t>
                  </w:r>
                </w:p>
              </w:tc>
              <w:tc>
                <w:tcPr>
                  <w:tcW w:w="1980" w:type="dxa"/>
                </w:tcPr>
                <w:p w14:paraId="3C3099D4" w14:textId="77777777" w:rsidR="00B00584" w:rsidRDefault="00B00584" w:rsidP="00B00584">
                  <w:pPr>
                    <w:pBdr>
                      <w:top w:val="none" w:sz="0" w:space="0" w:color="000000"/>
                      <w:left w:val="none" w:sz="0" w:space="0" w:color="000000"/>
                      <w:bottom w:val="none" w:sz="0" w:space="0" w:color="000000"/>
                      <w:right w:val="none" w:sz="0" w:space="0" w:color="000000"/>
                      <w:between w:val="none" w:sz="0" w:space="0" w:color="000000"/>
                    </w:pBdr>
                    <w:rPr>
                      <w:rFonts w:ascii="Calibri" w:eastAsia="Calibri" w:hAnsi="Calibri" w:cs="Calibri"/>
                      <w:color w:val="000000"/>
                    </w:rPr>
                  </w:pPr>
                  <w:proofErr w:type="spellStart"/>
                  <w:r>
                    <w:rPr>
                      <w:rFonts w:ascii="Calibri" w:eastAsia="Calibri" w:hAnsi="Calibri" w:cs="Calibri"/>
                      <w:color w:val="000000"/>
                    </w:rPr>
                    <w:t>Graduelle</w:t>
                  </w:r>
                  <w:proofErr w:type="spellEnd"/>
                  <w:r>
                    <w:rPr>
                      <w:rFonts w:ascii="Calibri" w:eastAsia="Calibri" w:hAnsi="Calibri" w:cs="Calibri"/>
                      <w:color w:val="000000"/>
                    </w:rPr>
                    <w:t xml:space="preserve"> de 1 à 10</w:t>
                  </w:r>
                </w:p>
                <w:p w14:paraId="2F8A2312" w14:textId="77777777" w:rsidR="00B00584" w:rsidRPr="004C406D" w:rsidRDefault="00B00584" w:rsidP="00B00584">
                  <w:pPr>
                    <w:widowControl w:val="0"/>
                    <w:rPr>
                      <w:iCs/>
                      <w:color w:val="000000" w:themeColor="text1"/>
                      <w:spacing w:val="-4"/>
                      <w:sz w:val="20"/>
                      <w:szCs w:val="20"/>
                      <w:lang w:val="fr-FR"/>
                    </w:rPr>
                  </w:pPr>
                </w:p>
              </w:tc>
            </w:tr>
            <w:tr w:rsidR="00B00584" w14:paraId="5D12E608" w14:textId="77777777" w:rsidTr="00B00584">
              <w:tc>
                <w:tcPr>
                  <w:tcW w:w="4285" w:type="dxa"/>
                </w:tcPr>
                <w:p w14:paraId="2B684B51" w14:textId="6632D087" w:rsidR="00734D2B" w:rsidRPr="00100CF8" w:rsidRDefault="00100CF8" w:rsidP="00100CF8">
                  <w:pPr>
                    <w:autoSpaceDE w:val="0"/>
                    <w:autoSpaceDN w:val="0"/>
                    <w:adjustRightInd w:val="0"/>
                    <w:jc w:val="both"/>
                    <w:rPr>
                      <w:lang w:val="fr-FR"/>
                    </w:rPr>
                  </w:pPr>
                  <w:r>
                    <w:rPr>
                      <w:lang w:val="fr-FR"/>
                    </w:rPr>
                    <w:t>Pour l’expert national, avoir a</w:t>
                  </w:r>
                  <w:r w:rsidRPr="00100CF8">
                    <w:rPr>
                      <w:lang w:val="fr-FR"/>
                    </w:rPr>
                    <w:t>u minimum 5 ans d’expérience dans la participation à des évaluations des projets</w:t>
                  </w:r>
                  <w:r>
                    <w:rPr>
                      <w:lang w:val="fr-FR"/>
                    </w:rPr>
                    <w:t xml:space="preserve">, un </w:t>
                  </w:r>
                  <w:r w:rsidRPr="00100CF8">
                    <w:rPr>
                      <w:lang w:val="fr-FR"/>
                    </w:rPr>
                    <w:t>minimum un Master en sciences sociales, économique, statistiques, ou discipline similaire</w:t>
                  </w:r>
                  <w:r>
                    <w:rPr>
                      <w:lang w:val="fr-FR"/>
                    </w:rPr>
                    <w:t>, d</w:t>
                  </w:r>
                  <w:r w:rsidRPr="00100CF8">
                    <w:rPr>
                      <w:lang w:val="fr-FR"/>
                    </w:rPr>
                    <w:t>es connaissances du système et des institutions de la formation professionnelle en RCA sont recommandées</w:t>
                  </w:r>
                  <w:r>
                    <w:rPr>
                      <w:lang w:val="fr-FR"/>
                    </w:rPr>
                    <w:t>, d</w:t>
                  </w:r>
                  <w:r w:rsidRPr="00100CF8">
                    <w:rPr>
                      <w:lang w:val="fr-FR"/>
                    </w:rPr>
                    <w:t>e solides connaissances analytiques et habilité à synthétiser et présenter clairement des résultats ;</w:t>
                  </w:r>
                </w:p>
              </w:tc>
              <w:tc>
                <w:tcPr>
                  <w:tcW w:w="2790" w:type="dxa"/>
                </w:tcPr>
                <w:p w14:paraId="5B1E2975" w14:textId="350268D3" w:rsidR="00B00584" w:rsidRPr="00544E2D" w:rsidRDefault="002C4611" w:rsidP="00B00584">
                  <w:pPr>
                    <w:widowControl w:val="0"/>
                    <w:rPr>
                      <w:iCs/>
                      <w:color w:val="000000" w:themeColor="text1"/>
                      <w:spacing w:val="-4"/>
                      <w:sz w:val="20"/>
                      <w:szCs w:val="20"/>
                      <w:lang w:val="fr-FR"/>
                    </w:rPr>
                  </w:pPr>
                  <w:r w:rsidRPr="00B00584">
                    <w:rPr>
                      <w:rFonts w:ascii="Calibri" w:eastAsia="Calibri" w:hAnsi="Calibri" w:cs="Calibri"/>
                      <w:color w:val="000000"/>
                      <w:lang w:val="fr-FR"/>
                    </w:rPr>
                    <w:t>Attestations de services rendus</w:t>
                  </w:r>
                  <w:r>
                    <w:rPr>
                      <w:rFonts w:ascii="Calibri" w:eastAsia="Calibri" w:hAnsi="Calibri" w:cs="Calibri"/>
                      <w:color w:val="000000"/>
                      <w:lang w:val="fr-FR"/>
                    </w:rPr>
                    <w:t>, diplômes et autres…</w:t>
                  </w:r>
                </w:p>
              </w:tc>
              <w:tc>
                <w:tcPr>
                  <w:tcW w:w="1620" w:type="dxa"/>
                </w:tcPr>
                <w:p w14:paraId="2F294ED6" w14:textId="287E6579" w:rsidR="00B00584" w:rsidRPr="00544E2D" w:rsidRDefault="005318FE" w:rsidP="00B00584">
                  <w:pPr>
                    <w:widowControl w:val="0"/>
                    <w:jc w:val="center"/>
                    <w:rPr>
                      <w:iCs/>
                      <w:color w:val="000000" w:themeColor="text1"/>
                      <w:spacing w:val="-4"/>
                      <w:sz w:val="20"/>
                      <w:szCs w:val="20"/>
                      <w:lang w:val="fr-FR"/>
                    </w:rPr>
                  </w:pPr>
                  <w:r w:rsidRPr="005318FE">
                    <w:rPr>
                      <w:iCs/>
                      <w:color w:val="000000" w:themeColor="text1"/>
                      <w:spacing w:val="-4"/>
                      <w:sz w:val="20"/>
                      <w:szCs w:val="20"/>
                      <w:highlight w:val="yellow"/>
                      <w:lang w:val="fr-FR"/>
                    </w:rPr>
                    <w:t>20</w:t>
                  </w:r>
                </w:p>
              </w:tc>
              <w:tc>
                <w:tcPr>
                  <w:tcW w:w="1980" w:type="dxa"/>
                </w:tcPr>
                <w:p w14:paraId="5EC23FB5" w14:textId="77777777" w:rsidR="00B00584" w:rsidRDefault="00B00584" w:rsidP="00B00584">
                  <w:pPr>
                    <w:widowControl w:val="0"/>
                    <w:rPr>
                      <w:b/>
                      <w:bCs/>
                      <w:iCs/>
                      <w:color w:val="000000" w:themeColor="text1"/>
                      <w:spacing w:val="-4"/>
                      <w:sz w:val="20"/>
                      <w:szCs w:val="20"/>
                      <w:lang w:val="fr-FR"/>
                    </w:rPr>
                  </w:pPr>
                </w:p>
              </w:tc>
            </w:tr>
            <w:tr w:rsidR="00B00584" w14:paraId="00495B3B" w14:textId="77777777" w:rsidTr="00B00584">
              <w:tc>
                <w:tcPr>
                  <w:tcW w:w="4285" w:type="dxa"/>
                </w:tcPr>
                <w:p w14:paraId="528CB413" w14:textId="186783FF" w:rsidR="00B00584" w:rsidRPr="00E435E3" w:rsidRDefault="00B00584" w:rsidP="00B00584">
                  <w:pPr>
                    <w:widowControl w:val="0"/>
                    <w:rPr>
                      <w:iCs/>
                      <w:color w:val="000000" w:themeColor="text1"/>
                      <w:spacing w:val="-4"/>
                      <w:sz w:val="20"/>
                      <w:szCs w:val="20"/>
                      <w:lang w:val="fr-FR"/>
                    </w:rPr>
                  </w:pPr>
                  <w:r w:rsidRPr="00B00584">
                    <w:rPr>
                      <w:rFonts w:ascii="Calibri" w:eastAsia="Calibri" w:hAnsi="Calibri" w:cs="Calibri"/>
                      <w:color w:val="000000"/>
                      <w:lang w:val="fr-FR"/>
                    </w:rPr>
                    <w:t xml:space="preserve">Prouver d’une capacité organisationnelle </w:t>
                  </w:r>
                  <w:r w:rsidR="005318FE">
                    <w:rPr>
                      <w:rFonts w:ascii="Calibri" w:eastAsia="Calibri" w:hAnsi="Calibri" w:cs="Calibri"/>
                      <w:color w:val="000000"/>
                      <w:lang w:val="fr-FR"/>
                    </w:rPr>
                    <w:t>en termes de ressources humaines</w:t>
                  </w:r>
                </w:p>
              </w:tc>
              <w:tc>
                <w:tcPr>
                  <w:tcW w:w="2790" w:type="dxa"/>
                </w:tcPr>
                <w:p w14:paraId="7AE52ABE" w14:textId="77777777" w:rsidR="00B00584" w:rsidRPr="00E435E3" w:rsidRDefault="00B00584" w:rsidP="00B00584">
                  <w:pPr>
                    <w:widowControl w:val="0"/>
                    <w:rPr>
                      <w:iCs/>
                      <w:color w:val="000000" w:themeColor="text1"/>
                      <w:spacing w:val="-4"/>
                      <w:sz w:val="20"/>
                      <w:szCs w:val="20"/>
                      <w:lang w:val="fr-FR"/>
                    </w:rPr>
                  </w:pPr>
                  <w:r w:rsidRPr="00B00584">
                    <w:rPr>
                      <w:rFonts w:ascii="Calibri" w:eastAsia="Calibri" w:hAnsi="Calibri" w:cs="Calibri"/>
                      <w:color w:val="000000"/>
                      <w:lang w:val="fr-FR"/>
                    </w:rPr>
                    <w:t>Profil et organigramme de l’organisation</w:t>
                  </w:r>
                </w:p>
              </w:tc>
              <w:tc>
                <w:tcPr>
                  <w:tcW w:w="1620" w:type="dxa"/>
                </w:tcPr>
                <w:p w14:paraId="44A5C62A" w14:textId="5EAC937C" w:rsidR="00B00584" w:rsidRPr="00E07C70" w:rsidRDefault="005318FE" w:rsidP="00B00584">
                  <w:pPr>
                    <w:pBdr>
                      <w:top w:val="none" w:sz="0" w:space="0" w:color="000000"/>
                      <w:left w:val="none" w:sz="0" w:space="0" w:color="000000"/>
                      <w:bottom w:val="none" w:sz="0" w:space="0" w:color="000000"/>
                      <w:right w:val="none" w:sz="0" w:space="0" w:color="000000"/>
                      <w:between w:val="none" w:sz="0" w:space="0" w:color="000000"/>
                    </w:pBdr>
                    <w:jc w:val="center"/>
                    <w:rPr>
                      <w:rFonts w:ascii="Calibri" w:eastAsia="Calibri" w:hAnsi="Calibri" w:cs="Calibri"/>
                      <w:color w:val="000000"/>
                    </w:rPr>
                  </w:pPr>
                  <w:r w:rsidRPr="005318FE">
                    <w:rPr>
                      <w:rFonts w:ascii="Calibri" w:eastAsia="Calibri" w:hAnsi="Calibri" w:cs="Calibri"/>
                      <w:color w:val="000000"/>
                      <w:highlight w:val="yellow"/>
                    </w:rPr>
                    <w:t>15</w:t>
                  </w:r>
                </w:p>
                <w:p w14:paraId="26B01EF0" w14:textId="77777777" w:rsidR="00B00584" w:rsidRPr="00E435E3" w:rsidRDefault="00B00584" w:rsidP="00B00584">
                  <w:pPr>
                    <w:widowControl w:val="0"/>
                    <w:jc w:val="center"/>
                    <w:rPr>
                      <w:iCs/>
                      <w:color w:val="000000" w:themeColor="text1"/>
                      <w:spacing w:val="-4"/>
                      <w:sz w:val="20"/>
                      <w:szCs w:val="20"/>
                      <w:lang w:val="fr-FR"/>
                    </w:rPr>
                  </w:pPr>
                </w:p>
              </w:tc>
              <w:tc>
                <w:tcPr>
                  <w:tcW w:w="1980" w:type="dxa"/>
                </w:tcPr>
                <w:p w14:paraId="4D9FA352" w14:textId="77777777" w:rsidR="00B00584" w:rsidRDefault="00B00584" w:rsidP="00B00584">
                  <w:pPr>
                    <w:widowControl w:val="0"/>
                    <w:rPr>
                      <w:b/>
                      <w:bCs/>
                      <w:iCs/>
                      <w:color w:val="000000" w:themeColor="text1"/>
                      <w:spacing w:val="-4"/>
                      <w:sz w:val="20"/>
                      <w:szCs w:val="20"/>
                      <w:lang w:val="fr-FR"/>
                    </w:rPr>
                  </w:pPr>
                </w:p>
              </w:tc>
            </w:tr>
            <w:tr w:rsidR="00B00584" w14:paraId="56B497C1" w14:textId="77777777" w:rsidTr="00B00584">
              <w:tc>
                <w:tcPr>
                  <w:tcW w:w="4285" w:type="dxa"/>
                </w:tcPr>
                <w:p w14:paraId="193DA321" w14:textId="77777777" w:rsidR="00B00584" w:rsidRPr="0012669B" w:rsidRDefault="00B00584" w:rsidP="00B00584">
                  <w:pPr>
                    <w:widowControl w:val="0"/>
                    <w:rPr>
                      <w:iCs/>
                      <w:color w:val="000000" w:themeColor="text1"/>
                      <w:spacing w:val="-4"/>
                      <w:sz w:val="20"/>
                      <w:szCs w:val="20"/>
                      <w:lang w:val="fr-FR"/>
                    </w:rPr>
                  </w:pPr>
                  <w:r w:rsidRPr="00B00584">
                    <w:rPr>
                      <w:rFonts w:ascii="Calibri" w:eastAsia="Calibri" w:hAnsi="Calibri" w:cs="Calibri"/>
                      <w:color w:val="000000"/>
                      <w:lang w:val="fr-FR"/>
                    </w:rPr>
                    <w:t>Faire preuve d’une bonne approche méthodologique (le planning, la gestion de personnel, le sens de l’organisation, éthique de travail)</w:t>
                  </w:r>
                </w:p>
              </w:tc>
              <w:tc>
                <w:tcPr>
                  <w:tcW w:w="2790" w:type="dxa"/>
                </w:tcPr>
                <w:p w14:paraId="6CA7E169" w14:textId="77777777" w:rsidR="00B00584" w:rsidRPr="0012669B" w:rsidRDefault="00B00584" w:rsidP="00B00584">
                  <w:pPr>
                    <w:widowControl w:val="0"/>
                    <w:rPr>
                      <w:iCs/>
                      <w:color w:val="000000" w:themeColor="text1"/>
                      <w:spacing w:val="-4"/>
                      <w:sz w:val="20"/>
                      <w:szCs w:val="20"/>
                      <w:lang w:val="fr-FR"/>
                    </w:rPr>
                  </w:pPr>
                  <w:r w:rsidRPr="00B00584">
                    <w:rPr>
                      <w:rFonts w:ascii="Calibri" w:eastAsia="Calibri" w:hAnsi="Calibri" w:cs="Calibri"/>
                      <w:color w:val="000000"/>
                      <w:lang w:val="fr-FR"/>
                    </w:rPr>
                    <w:t>Approche méthodologique de gestion du personnel journalier</w:t>
                  </w:r>
                </w:p>
              </w:tc>
              <w:tc>
                <w:tcPr>
                  <w:tcW w:w="1620" w:type="dxa"/>
                </w:tcPr>
                <w:p w14:paraId="7F7F58BB" w14:textId="77777777" w:rsidR="00B00584" w:rsidRPr="0012669B" w:rsidRDefault="00B00584" w:rsidP="00B00584">
                  <w:pPr>
                    <w:widowControl w:val="0"/>
                    <w:jc w:val="center"/>
                    <w:rPr>
                      <w:iCs/>
                      <w:color w:val="000000" w:themeColor="text1"/>
                      <w:spacing w:val="-4"/>
                      <w:sz w:val="20"/>
                      <w:szCs w:val="20"/>
                      <w:lang w:val="fr-FR"/>
                    </w:rPr>
                  </w:pPr>
                  <w:r w:rsidRPr="00DE5D5C">
                    <w:rPr>
                      <w:rFonts w:ascii="Calibri" w:eastAsia="Calibri" w:hAnsi="Calibri" w:cs="Calibri"/>
                      <w:color w:val="000000"/>
                      <w:highlight w:val="yellow"/>
                    </w:rPr>
                    <w:t>15</w:t>
                  </w:r>
                </w:p>
              </w:tc>
              <w:tc>
                <w:tcPr>
                  <w:tcW w:w="1980" w:type="dxa"/>
                </w:tcPr>
                <w:p w14:paraId="537BFD63" w14:textId="77777777" w:rsidR="00B00584" w:rsidRDefault="00B00584" w:rsidP="00B00584">
                  <w:pPr>
                    <w:widowControl w:val="0"/>
                    <w:rPr>
                      <w:b/>
                      <w:bCs/>
                      <w:iCs/>
                      <w:color w:val="000000" w:themeColor="text1"/>
                      <w:spacing w:val="-4"/>
                      <w:sz w:val="20"/>
                      <w:szCs w:val="20"/>
                      <w:lang w:val="fr-FR"/>
                    </w:rPr>
                  </w:pPr>
                </w:p>
              </w:tc>
            </w:tr>
            <w:tr w:rsidR="00B00584" w14:paraId="77310B06" w14:textId="77777777" w:rsidTr="00B00584">
              <w:tc>
                <w:tcPr>
                  <w:tcW w:w="4285" w:type="dxa"/>
                </w:tcPr>
                <w:p w14:paraId="692EAA51" w14:textId="299EB051" w:rsidR="00B00584" w:rsidRPr="00180E42" w:rsidRDefault="00B00584" w:rsidP="00B00584">
                  <w:pPr>
                    <w:widowControl w:val="0"/>
                    <w:rPr>
                      <w:iCs/>
                      <w:color w:val="000000" w:themeColor="text1"/>
                      <w:spacing w:val="-4"/>
                      <w:sz w:val="20"/>
                      <w:szCs w:val="20"/>
                      <w:lang w:val="fr-FR"/>
                    </w:rPr>
                  </w:pPr>
                  <w:r w:rsidRPr="00B00584">
                    <w:rPr>
                      <w:rFonts w:ascii="Calibri" w:eastAsia="Calibri" w:hAnsi="Calibri" w:cs="Calibri"/>
                      <w:color w:val="000000"/>
                      <w:lang w:val="fr-FR"/>
                    </w:rPr>
                    <w:t xml:space="preserve">Adéquation des prix au budget de Mercy Corps </w:t>
                  </w:r>
                  <w:r w:rsidR="005318FE">
                    <w:rPr>
                      <w:rFonts w:ascii="Calibri" w:eastAsia="Calibri" w:hAnsi="Calibri" w:cs="Calibri"/>
                      <w:color w:val="000000"/>
                      <w:lang w:val="fr-FR"/>
                    </w:rPr>
                    <w:t>(</w:t>
                  </w:r>
                  <w:r w:rsidRPr="00B00584">
                    <w:rPr>
                      <w:rFonts w:ascii="Calibri" w:eastAsia="Calibri" w:hAnsi="Calibri" w:cs="Calibri"/>
                      <w:color w:val="000000"/>
                      <w:lang w:val="fr-FR"/>
                    </w:rPr>
                    <w:t>toutes taxes comprises)</w:t>
                  </w:r>
                </w:p>
              </w:tc>
              <w:tc>
                <w:tcPr>
                  <w:tcW w:w="2790" w:type="dxa"/>
                </w:tcPr>
                <w:p w14:paraId="3E48D226" w14:textId="77777777" w:rsidR="00B00584" w:rsidRPr="00180E42" w:rsidRDefault="00B00584" w:rsidP="00B00584">
                  <w:pPr>
                    <w:widowControl w:val="0"/>
                    <w:rPr>
                      <w:iCs/>
                      <w:color w:val="000000" w:themeColor="text1"/>
                      <w:spacing w:val="-4"/>
                      <w:sz w:val="20"/>
                      <w:szCs w:val="20"/>
                      <w:lang w:val="fr-FR"/>
                    </w:rPr>
                  </w:pPr>
                  <w:r w:rsidRPr="00180E42">
                    <w:rPr>
                      <w:iCs/>
                      <w:color w:val="000000" w:themeColor="text1"/>
                      <w:spacing w:val="-4"/>
                      <w:sz w:val="20"/>
                      <w:szCs w:val="20"/>
                      <w:lang w:val="fr-FR"/>
                    </w:rPr>
                    <w:t>Offre des prix</w:t>
                  </w:r>
                </w:p>
              </w:tc>
              <w:tc>
                <w:tcPr>
                  <w:tcW w:w="1620" w:type="dxa"/>
                </w:tcPr>
                <w:p w14:paraId="0AB2C4CA" w14:textId="202BBF3E" w:rsidR="00B00584" w:rsidRPr="00180E42" w:rsidRDefault="005318FE" w:rsidP="00B00584">
                  <w:pPr>
                    <w:widowControl w:val="0"/>
                    <w:jc w:val="center"/>
                    <w:rPr>
                      <w:iCs/>
                      <w:color w:val="000000" w:themeColor="text1"/>
                      <w:spacing w:val="-4"/>
                      <w:sz w:val="20"/>
                      <w:szCs w:val="20"/>
                      <w:lang w:val="fr-FR"/>
                    </w:rPr>
                  </w:pPr>
                  <w:r w:rsidRPr="005318FE">
                    <w:rPr>
                      <w:iCs/>
                      <w:color w:val="000000" w:themeColor="text1"/>
                      <w:spacing w:val="-4"/>
                      <w:sz w:val="20"/>
                      <w:szCs w:val="20"/>
                      <w:highlight w:val="yellow"/>
                      <w:lang w:val="fr-FR"/>
                    </w:rPr>
                    <w:t>20</w:t>
                  </w:r>
                </w:p>
              </w:tc>
              <w:tc>
                <w:tcPr>
                  <w:tcW w:w="1980" w:type="dxa"/>
                </w:tcPr>
                <w:p w14:paraId="073429B7" w14:textId="77777777" w:rsidR="00B00584" w:rsidRDefault="00B00584" w:rsidP="00B00584">
                  <w:pPr>
                    <w:widowControl w:val="0"/>
                    <w:rPr>
                      <w:b/>
                      <w:bCs/>
                      <w:iCs/>
                      <w:color w:val="000000" w:themeColor="text1"/>
                      <w:spacing w:val="-4"/>
                      <w:sz w:val="20"/>
                      <w:szCs w:val="20"/>
                      <w:lang w:val="fr-FR"/>
                    </w:rPr>
                  </w:pPr>
                </w:p>
              </w:tc>
            </w:tr>
            <w:tr w:rsidR="00B00584" w14:paraId="3494B330" w14:textId="77777777" w:rsidTr="00B00584">
              <w:trPr>
                <w:trHeight w:val="476"/>
              </w:trPr>
              <w:tc>
                <w:tcPr>
                  <w:tcW w:w="4285" w:type="dxa"/>
                </w:tcPr>
                <w:p w14:paraId="2F80D234" w14:textId="77777777" w:rsidR="00B00584" w:rsidRDefault="00B00584" w:rsidP="00B00584">
                  <w:pPr>
                    <w:widowControl w:val="0"/>
                    <w:rPr>
                      <w:b/>
                      <w:bCs/>
                      <w:iCs/>
                      <w:color w:val="000000" w:themeColor="text1"/>
                      <w:spacing w:val="-4"/>
                      <w:sz w:val="20"/>
                      <w:szCs w:val="20"/>
                      <w:lang w:val="fr-FR"/>
                    </w:rPr>
                  </w:pPr>
                </w:p>
              </w:tc>
              <w:tc>
                <w:tcPr>
                  <w:tcW w:w="2790" w:type="dxa"/>
                </w:tcPr>
                <w:p w14:paraId="7C0CD374" w14:textId="77777777" w:rsidR="00B00584" w:rsidRDefault="00B00584" w:rsidP="00B00584">
                  <w:pPr>
                    <w:widowControl w:val="0"/>
                    <w:rPr>
                      <w:b/>
                      <w:bCs/>
                      <w:iCs/>
                      <w:color w:val="000000" w:themeColor="text1"/>
                      <w:spacing w:val="-4"/>
                      <w:sz w:val="20"/>
                      <w:szCs w:val="20"/>
                      <w:lang w:val="fr-FR"/>
                    </w:rPr>
                  </w:pPr>
                  <w:r>
                    <w:rPr>
                      <w:b/>
                      <w:bCs/>
                      <w:iCs/>
                      <w:color w:val="000000" w:themeColor="text1"/>
                      <w:spacing w:val="-4"/>
                      <w:sz w:val="20"/>
                      <w:szCs w:val="20"/>
                      <w:lang w:val="fr-FR"/>
                    </w:rPr>
                    <w:t>Score total</w:t>
                  </w:r>
                </w:p>
              </w:tc>
              <w:tc>
                <w:tcPr>
                  <w:tcW w:w="1620" w:type="dxa"/>
                </w:tcPr>
                <w:p w14:paraId="1318FCAF" w14:textId="77777777" w:rsidR="00B00584" w:rsidRDefault="00B00584" w:rsidP="00B00584">
                  <w:pPr>
                    <w:widowControl w:val="0"/>
                    <w:jc w:val="center"/>
                    <w:rPr>
                      <w:b/>
                      <w:bCs/>
                      <w:iCs/>
                      <w:color w:val="000000" w:themeColor="text1"/>
                      <w:spacing w:val="-4"/>
                      <w:sz w:val="20"/>
                      <w:szCs w:val="20"/>
                      <w:lang w:val="fr-FR"/>
                    </w:rPr>
                  </w:pPr>
                  <w:r>
                    <w:rPr>
                      <w:b/>
                      <w:bCs/>
                      <w:iCs/>
                      <w:color w:val="000000" w:themeColor="text1"/>
                      <w:spacing w:val="-4"/>
                      <w:sz w:val="20"/>
                      <w:szCs w:val="20"/>
                      <w:lang w:val="fr-FR"/>
                    </w:rPr>
                    <w:t>100</w:t>
                  </w:r>
                  <w:r>
                    <w:rPr>
                      <w:b/>
                      <w:bCs/>
                      <w:iCs/>
                      <w:color w:val="000000" w:themeColor="text1"/>
                      <w:spacing w:val="-4"/>
                      <w:sz w:val="20"/>
                      <w:szCs w:val="20"/>
                    </w:rPr>
                    <w:t>%</w:t>
                  </w:r>
                </w:p>
              </w:tc>
              <w:tc>
                <w:tcPr>
                  <w:tcW w:w="1980" w:type="dxa"/>
                </w:tcPr>
                <w:p w14:paraId="40A27CA6" w14:textId="77777777" w:rsidR="00B00584" w:rsidRPr="00180E42" w:rsidRDefault="00B00584" w:rsidP="00B00584">
                  <w:pPr>
                    <w:widowControl w:val="0"/>
                    <w:jc w:val="center"/>
                    <w:rPr>
                      <w:b/>
                      <w:bCs/>
                      <w:iCs/>
                      <w:color w:val="000000" w:themeColor="text1"/>
                      <w:spacing w:val="-4"/>
                      <w:sz w:val="20"/>
                      <w:szCs w:val="20"/>
                    </w:rPr>
                  </w:pPr>
                </w:p>
              </w:tc>
            </w:tr>
            <w:tr w:rsidR="00B00584" w:rsidRPr="0013681C" w14:paraId="07F1CA97" w14:textId="77777777" w:rsidTr="00B00584">
              <w:trPr>
                <w:trHeight w:val="638"/>
              </w:trPr>
              <w:tc>
                <w:tcPr>
                  <w:tcW w:w="10675" w:type="dxa"/>
                  <w:gridSpan w:val="4"/>
                </w:tcPr>
                <w:p w14:paraId="47AB0BD5" w14:textId="0798A03B" w:rsidR="00B00584" w:rsidRDefault="00B00584" w:rsidP="00B00584">
                  <w:pPr>
                    <w:widowControl w:val="0"/>
                    <w:rPr>
                      <w:b/>
                      <w:bCs/>
                      <w:iCs/>
                      <w:color w:val="000000" w:themeColor="text1"/>
                      <w:spacing w:val="-4"/>
                      <w:sz w:val="20"/>
                      <w:szCs w:val="20"/>
                      <w:lang w:val="fr-FR"/>
                    </w:rPr>
                  </w:pPr>
                  <w:r w:rsidRPr="00B00584">
                    <w:rPr>
                      <w:rFonts w:ascii="Calibri" w:eastAsia="Calibri" w:hAnsi="Calibri" w:cs="Calibri"/>
                      <w:b/>
                      <w:color w:val="000000"/>
                      <w:lang w:val="fr-FR"/>
                    </w:rPr>
                    <w:t xml:space="preserve">Score minimum à atteindre : 70 </w:t>
                  </w:r>
                  <w:r w:rsidR="0002652C" w:rsidRPr="00B00584">
                    <w:rPr>
                      <w:rFonts w:ascii="Calibri" w:eastAsia="Calibri" w:hAnsi="Calibri" w:cs="Calibri"/>
                      <w:b/>
                      <w:color w:val="000000"/>
                      <w:lang w:val="fr-FR"/>
                    </w:rPr>
                    <w:t>%.</w:t>
                  </w:r>
                  <w:r w:rsidRPr="00B00584">
                    <w:rPr>
                      <w:rFonts w:ascii="Calibri" w:eastAsia="Calibri" w:hAnsi="Calibri" w:cs="Calibri"/>
                      <w:b/>
                      <w:color w:val="000000"/>
                      <w:lang w:val="fr-FR"/>
                    </w:rPr>
                    <w:t xml:space="preserve"> </w:t>
                  </w:r>
                  <w:r w:rsidRPr="00B00584">
                    <w:rPr>
                      <w:rFonts w:ascii="Calibri" w:eastAsia="Calibri" w:hAnsi="Calibri" w:cs="Calibri"/>
                      <w:i/>
                      <w:color w:val="000000"/>
                      <w:lang w:val="fr-FR"/>
                    </w:rPr>
                    <w:t>Toute offre ne dépassant pas ce score, sera automatiquement exclue. Si aucune offre ne dépasse ce minimum, alors le processus devra être relancé</w:t>
                  </w:r>
                  <w:r>
                    <w:rPr>
                      <w:iCs/>
                      <w:color w:val="000000" w:themeColor="text1"/>
                      <w:spacing w:val="-4"/>
                      <w:sz w:val="20"/>
                      <w:szCs w:val="20"/>
                      <w:lang w:val="fr-FR"/>
                    </w:rPr>
                    <w:t>.</w:t>
                  </w:r>
                </w:p>
              </w:tc>
            </w:tr>
          </w:tbl>
          <w:p w14:paraId="111B53F6" w14:textId="77777777" w:rsidR="00AA0F95" w:rsidRPr="00B00584" w:rsidRDefault="00AA0F95">
            <w:pPr>
              <w:widowControl w:val="0"/>
              <w:spacing w:after="100" w:line="240" w:lineRule="auto"/>
              <w:jc w:val="both"/>
              <w:rPr>
                <w:rFonts w:ascii="Times New Roman" w:eastAsia="Times New Roman" w:hAnsi="Times New Roman" w:cs="Times New Roman"/>
                <w:b/>
                <w:color w:val="000000"/>
                <w:sz w:val="16"/>
                <w:szCs w:val="16"/>
                <w:lang w:val="fr-FR"/>
              </w:rPr>
            </w:pPr>
          </w:p>
        </w:tc>
      </w:tr>
      <w:tr w:rsidR="00AA0F95" w:rsidRPr="0013681C" w14:paraId="628E21F6" w14:textId="77777777">
        <w:tc>
          <w:tcPr>
            <w:tcW w:w="10800" w:type="dxa"/>
            <w:shd w:val="clear" w:color="auto" w:fill="auto"/>
            <w:tcMar>
              <w:top w:w="100" w:type="dxa"/>
              <w:left w:w="100" w:type="dxa"/>
              <w:bottom w:w="100" w:type="dxa"/>
              <w:right w:w="100" w:type="dxa"/>
            </w:tcMar>
          </w:tcPr>
          <w:p w14:paraId="61325527" w14:textId="77777777" w:rsidR="00AA0F95" w:rsidRPr="00A73C61" w:rsidRDefault="003E57B4">
            <w:pPr>
              <w:widowControl w:val="0"/>
              <w:spacing w:after="160" w:line="240" w:lineRule="auto"/>
              <w:rPr>
                <w:rFonts w:ascii="Times New Roman" w:eastAsia="Times New Roman" w:hAnsi="Times New Roman" w:cs="Times New Roman"/>
                <w:b/>
                <w:color w:val="000000"/>
                <w:sz w:val="22"/>
                <w:szCs w:val="22"/>
                <w:lang w:val="fr-FR"/>
              </w:rPr>
            </w:pPr>
            <w:r w:rsidRPr="00A73C61">
              <w:rPr>
                <w:rFonts w:ascii="Times New Roman" w:eastAsia="Times New Roman" w:hAnsi="Times New Roman" w:cs="Times New Roman"/>
                <w:b/>
                <w:color w:val="000000"/>
                <w:sz w:val="22"/>
                <w:szCs w:val="22"/>
                <w:lang w:val="fr-FR"/>
              </w:rPr>
              <w:lastRenderedPageBreak/>
              <w:t>3.5.2</w:t>
            </w:r>
            <w:r w:rsidRPr="00A73C61">
              <w:rPr>
                <w:rFonts w:ascii="Times New Roman" w:eastAsia="Times New Roman" w:hAnsi="Times New Roman" w:cs="Times New Roman"/>
                <w:b/>
                <w:color w:val="000000"/>
                <w:sz w:val="22"/>
                <w:szCs w:val="22"/>
                <w:lang w:val="fr-FR"/>
              </w:rPr>
              <w:tab/>
              <w:t xml:space="preserve"> Diligence raisonnable supplémentaire</w:t>
            </w:r>
          </w:p>
          <w:p w14:paraId="62F9AEE1" w14:textId="77777777" w:rsidR="00AA0F95" w:rsidRPr="00A73C61" w:rsidRDefault="003E57B4">
            <w:pPr>
              <w:widowControl w:val="0"/>
              <w:spacing w:after="160" w:line="240" w:lineRule="auto"/>
              <w:jc w:val="both"/>
              <w:rPr>
                <w:rFonts w:ascii="Times New Roman" w:eastAsia="Times New Roman" w:hAnsi="Times New Roman" w:cs="Times New Roman"/>
                <w:color w:val="000000"/>
                <w:sz w:val="22"/>
                <w:szCs w:val="22"/>
                <w:lang w:val="fr-FR"/>
              </w:rPr>
            </w:pPr>
            <w:r w:rsidRPr="00A73C61">
              <w:rPr>
                <w:rFonts w:ascii="Times New Roman" w:eastAsia="Times New Roman" w:hAnsi="Times New Roman" w:cs="Times New Roman"/>
                <w:color w:val="000000"/>
                <w:sz w:val="22"/>
                <w:szCs w:val="22"/>
                <w:lang w:val="fr-FR"/>
              </w:rPr>
              <w:t xml:space="preserve">À la fin des évaluations techniques et financières, Mercy Corps peut choisir de s'engager dans des processus de diligence raisonnable supplémentaires concernant un ou plusieurs fournisseurs en particulier. Le but de ces processus est de s'assurer que Mercy Corps s'engage avec des fournisseurs réputés, éthiques et responsables, possédant les fonds et la capacité suffisants pour s'acquitter des obligations du contrat. </w:t>
            </w:r>
            <w:r w:rsidRPr="00A73C61">
              <w:rPr>
                <w:lang w:val="fr-FR"/>
              </w:rPr>
              <w:t>Une vérification diligente supplémentaire peut prendre la forme des processus suivants (sans toutefois s'y limiter) :</w:t>
            </w:r>
          </w:p>
          <w:p w14:paraId="1FB6D54B" w14:textId="77777777" w:rsidR="00AA0F95" w:rsidRDefault="003E57B4">
            <w:pPr>
              <w:widowControl w:val="0"/>
              <w:numPr>
                <w:ilvl w:val="0"/>
                <w:numId w:val="4"/>
              </w:numPr>
              <w:spacing w:after="0" w:line="240" w:lineRule="auto"/>
              <w:contextualSpacing/>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Vérifications</w:t>
            </w:r>
            <w:proofErr w:type="spellEnd"/>
            <w:r>
              <w:rPr>
                <w:rFonts w:ascii="Times New Roman" w:eastAsia="Times New Roman" w:hAnsi="Times New Roman" w:cs="Times New Roman"/>
                <w:color w:val="000000"/>
                <w:sz w:val="22"/>
                <w:szCs w:val="22"/>
              </w:rPr>
              <w:t xml:space="preserve"> de </w:t>
            </w:r>
            <w:proofErr w:type="spellStart"/>
            <w:r>
              <w:rPr>
                <w:rFonts w:ascii="Times New Roman" w:eastAsia="Times New Roman" w:hAnsi="Times New Roman" w:cs="Times New Roman"/>
                <w:color w:val="000000"/>
                <w:sz w:val="22"/>
                <w:szCs w:val="22"/>
              </w:rPr>
              <w:t>référence</w:t>
            </w:r>
            <w:proofErr w:type="spellEnd"/>
          </w:p>
          <w:p w14:paraId="442152C5" w14:textId="2FA92FBE" w:rsidR="00AA0F95" w:rsidRPr="008335A8" w:rsidRDefault="0005035D">
            <w:pPr>
              <w:widowControl w:val="0"/>
              <w:numPr>
                <w:ilvl w:val="0"/>
                <w:numId w:val="4"/>
              </w:numPr>
              <w:spacing w:after="0" w:line="240" w:lineRule="auto"/>
              <w:contextualSpacing/>
              <w:rPr>
                <w:rFonts w:ascii="Times New Roman" w:eastAsia="Times New Roman" w:hAnsi="Times New Roman" w:cs="Times New Roman"/>
                <w:color w:val="171717" w:themeColor="background2" w:themeShade="1A"/>
                <w:sz w:val="22"/>
                <w:szCs w:val="22"/>
                <w:lang w:val="fr-FR"/>
              </w:rPr>
            </w:pPr>
            <w:r w:rsidRPr="008335A8">
              <w:rPr>
                <w:rFonts w:ascii="Times New Roman" w:eastAsia="Times New Roman" w:hAnsi="Times New Roman" w:cs="Times New Roman"/>
                <w:color w:val="171717" w:themeColor="background2" w:themeShade="1A"/>
                <w:sz w:val="22"/>
                <w:szCs w:val="22"/>
                <w:lang w:val="fr-FR"/>
              </w:rPr>
              <w:t>Visites</w:t>
            </w:r>
            <w:r w:rsidR="003E57B4" w:rsidRPr="008335A8">
              <w:rPr>
                <w:rFonts w:ascii="Times New Roman" w:eastAsia="Times New Roman" w:hAnsi="Times New Roman" w:cs="Times New Roman"/>
                <w:color w:val="171717" w:themeColor="background2" w:themeShade="1A"/>
                <w:sz w:val="22"/>
                <w:szCs w:val="22"/>
                <w:lang w:val="fr-FR"/>
              </w:rPr>
              <w:t xml:space="preserve"> de l'installation du fournisseur</w:t>
            </w:r>
          </w:p>
          <w:p w14:paraId="4D713611" w14:textId="6938A518" w:rsidR="00AA0F95" w:rsidRPr="008335A8" w:rsidRDefault="0005035D">
            <w:pPr>
              <w:widowControl w:val="0"/>
              <w:numPr>
                <w:ilvl w:val="0"/>
                <w:numId w:val="4"/>
              </w:numPr>
              <w:spacing w:after="0" w:line="240" w:lineRule="auto"/>
              <w:contextualSpacing/>
              <w:rPr>
                <w:rFonts w:ascii="Times New Roman" w:eastAsia="Times New Roman" w:hAnsi="Times New Roman" w:cs="Times New Roman"/>
                <w:color w:val="171717" w:themeColor="background2" w:themeShade="1A"/>
                <w:sz w:val="22"/>
                <w:szCs w:val="22"/>
                <w:lang w:val="fr-FR"/>
              </w:rPr>
            </w:pPr>
            <w:r w:rsidRPr="008335A8">
              <w:rPr>
                <w:rFonts w:ascii="Times New Roman" w:eastAsia="Times New Roman" w:hAnsi="Times New Roman" w:cs="Times New Roman"/>
                <w:color w:val="171717" w:themeColor="background2" w:themeShade="1A"/>
                <w:sz w:val="22"/>
                <w:szCs w:val="22"/>
                <w:lang w:val="fr-FR"/>
              </w:rPr>
              <w:t>A</w:t>
            </w:r>
            <w:r w:rsidR="003E57B4" w:rsidRPr="008335A8">
              <w:rPr>
                <w:rFonts w:ascii="Times New Roman" w:eastAsia="Times New Roman" w:hAnsi="Times New Roman" w:cs="Times New Roman"/>
                <w:color w:val="171717" w:themeColor="background2" w:themeShade="1A"/>
                <w:sz w:val="22"/>
                <w:szCs w:val="22"/>
                <w:lang w:val="fr-FR"/>
              </w:rPr>
              <w:t>nalyse des états financiers audités</w:t>
            </w:r>
          </w:p>
          <w:p w14:paraId="0B34169A" w14:textId="2AD4B240" w:rsidR="00AA0F95" w:rsidRPr="008335A8" w:rsidRDefault="008335A8">
            <w:pPr>
              <w:widowControl w:val="0"/>
              <w:numPr>
                <w:ilvl w:val="0"/>
                <w:numId w:val="4"/>
              </w:numPr>
              <w:spacing w:after="0" w:line="240" w:lineRule="auto"/>
              <w:contextualSpacing/>
              <w:rPr>
                <w:rFonts w:ascii="Times New Roman" w:eastAsia="Times New Roman" w:hAnsi="Times New Roman" w:cs="Times New Roman"/>
                <w:color w:val="171717" w:themeColor="background2" w:themeShade="1A"/>
                <w:sz w:val="22"/>
                <w:szCs w:val="22"/>
                <w:lang w:val="fr-FR"/>
              </w:rPr>
            </w:pPr>
            <w:r w:rsidRPr="008335A8">
              <w:rPr>
                <w:rFonts w:ascii="Times New Roman" w:eastAsia="Times New Roman" w:hAnsi="Times New Roman" w:cs="Times New Roman"/>
                <w:color w:val="171717" w:themeColor="background2" w:themeShade="1A"/>
                <w:sz w:val="22"/>
                <w:szCs w:val="22"/>
                <w:lang w:val="fr-FR"/>
              </w:rPr>
              <w:t>D</w:t>
            </w:r>
            <w:r w:rsidR="003E57B4" w:rsidRPr="008335A8">
              <w:rPr>
                <w:rFonts w:ascii="Times New Roman" w:eastAsia="Times New Roman" w:hAnsi="Times New Roman" w:cs="Times New Roman"/>
                <w:color w:val="171717" w:themeColor="background2" w:themeShade="1A"/>
                <w:sz w:val="22"/>
                <w:szCs w:val="22"/>
                <w:lang w:val="fr-FR"/>
              </w:rPr>
              <w:t>étermination des relations et des affiliations entre les soumissionnaires</w:t>
            </w:r>
          </w:p>
          <w:p w14:paraId="6FD53CE5" w14:textId="537D1FAA" w:rsidR="00AA0F95" w:rsidRPr="008335A8" w:rsidRDefault="008335A8" w:rsidP="008335A8">
            <w:pPr>
              <w:widowControl w:val="0"/>
              <w:numPr>
                <w:ilvl w:val="0"/>
                <w:numId w:val="4"/>
              </w:numPr>
              <w:spacing w:after="0" w:line="240" w:lineRule="auto"/>
              <w:contextualSpacing/>
              <w:rPr>
                <w:rFonts w:ascii="Times New Roman" w:eastAsia="Times New Roman" w:hAnsi="Times New Roman" w:cs="Times New Roman"/>
                <w:color w:val="171717" w:themeColor="background2" w:themeShade="1A"/>
                <w:sz w:val="22"/>
                <w:szCs w:val="22"/>
                <w:lang w:val="fr-FR"/>
              </w:rPr>
            </w:pPr>
            <w:r w:rsidRPr="008335A8">
              <w:rPr>
                <w:rFonts w:ascii="Times New Roman" w:eastAsia="Times New Roman" w:hAnsi="Times New Roman" w:cs="Times New Roman"/>
                <w:color w:val="171717" w:themeColor="background2" w:themeShade="1A"/>
                <w:sz w:val="22"/>
                <w:szCs w:val="22"/>
                <w:lang w:val="fr-FR"/>
              </w:rPr>
              <w:t>T</w:t>
            </w:r>
            <w:r w:rsidR="003E57B4" w:rsidRPr="008335A8">
              <w:rPr>
                <w:rFonts w:ascii="Times New Roman" w:eastAsia="Times New Roman" w:hAnsi="Times New Roman" w:cs="Times New Roman"/>
                <w:color w:val="171717" w:themeColor="background2" w:themeShade="1A"/>
                <w:sz w:val="22"/>
                <w:szCs w:val="22"/>
                <w:lang w:val="fr-FR"/>
              </w:rPr>
              <w:t>oute autre méthode documentée appropriée donnant à Mercy Corps une confiance accrue dans la capacité du fournisseur à mener le projet à bien.</w:t>
            </w:r>
          </w:p>
        </w:tc>
      </w:tr>
    </w:tbl>
    <w:p w14:paraId="01B9D57A" w14:textId="77777777" w:rsidR="00AA0F95" w:rsidRPr="00B87D9D" w:rsidRDefault="00AA0F95">
      <w:pPr>
        <w:pStyle w:val="Titre1"/>
        <w:widowControl w:val="0"/>
        <w:spacing w:after="0" w:line="240" w:lineRule="auto"/>
        <w:rPr>
          <w:sz w:val="28"/>
          <w:szCs w:val="28"/>
          <w:lang w:val="fr-FR"/>
        </w:rPr>
      </w:pPr>
      <w:bookmarkStart w:id="5" w:name="_uea0wym567yl" w:colFirst="0" w:colLast="0"/>
      <w:bookmarkEnd w:id="5"/>
    </w:p>
    <w:p w14:paraId="513F6D81" w14:textId="77777777" w:rsidR="00AA0F95" w:rsidRPr="00B87D9D" w:rsidRDefault="003E57B4">
      <w:pPr>
        <w:pStyle w:val="Titre1"/>
        <w:widowControl w:val="0"/>
        <w:spacing w:after="0" w:line="240" w:lineRule="auto"/>
        <w:rPr>
          <w:sz w:val="28"/>
          <w:szCs w:val="28"/>
          <w:lang w:val="fr-FR"/>
        </w:rPr>
      </w:pPr>
      <w:bookmarkStart w:id="6" w:name="_n1ql3zwoc1op" w:colFirst="0" w:colLast="0"/>
      <w:bookmarkEnd w:id="6"/>
      <w:r w:rsidRPr="00B87D9D">
        <w:rPr>
          <w:lang w:val="fr-FR"/>
        </w:rPr>
        <w:br w:type="page"/>
      </w:r>
    </w:p>
    <w:p w14:paraId="0958D2F3" w14:textId="77777777" w:rsidR="00AA0F95" w:rsidRDefault="003E57B4">
      <w:pPr>
        <w:pStyle w:val="Titre1"/>
        <w:widowControl w:val="0"/>
        <w:numPr>
          <w:ilvl w:val="0"/>
          <w:numId w:val="13"/>
        </w:numPr>
        <w:spacing w:after="0" w:line="240" w:lineRule="auto"/>
        <w:rPr>
          <w:sz w:val="28"/>
          <w:szCs w:val="28"/>
        </w:rPr>
      </w:pPr>
      <w:bookmarkStart w:id="7" w:name="_dc3tpvn2up5m" w:colFirst="0" w:colLast="0"/>
      <w:bookmarkEnd w:id="7"/>
      <w:proofErr w:type="spellStart"/>
      <w:r>
        <w:rPr>
          <w:sz w:val="28"/>
          <w:szCs w:val="28"/>
        </w:rPr>
        <w:lastRenderedPageBreak/>
        <w:t>Formulaire</w:t>
      </w:r>
      <w:proofErr w:type="spellEnd"/>
      <w:r>
        <w:rPr>
          <w:sz w:val="28"/>
          <w:szCs w:val="28"/>
        </w:rPr>
        <w:t xml:space="preserve"> de </w:t>
      </w:r>
      <w:proofErr w:type="spellStart"/>
      <w:r>
        <w:rPr>
          <w:sz w:val="28"/>
          <w:szCs w:val="28"/>
        </w:rPr>
        <w:t>l'offre</w:t>
      </w:r>
      <w:proofErr w:type="spellEnd"/>
    </w:p>
    <w:p w14:paraId="2FA159AB" w14:textId="77777777" w:rsidR="00AA0F95" w:rsidRDefault="00AA0F95">
      <w:pPr>
        <w:spacing w:after="0" w:line="240" w:lineRule="auto"/>
      </w:pPr>
    </w:p>
    <w:tbl>
      <w:tblPr>
        <w:tblStyle w:val="a8"/>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AA0F95" w:rsidRPr="0013681C" w14:paraId="46EAE88D" w14:textId="77777777">
        <w:tc>
          <w:tcPr>
            <w:tcW w:w="10800" w:type="dxa"/>
            <w:tcBorders>
              <w:top w:val="single" w:sz="18" w:space="0" w:color="FF0000"/>
              <w:left w:val="single" w:sz="18" w:space="0" w:color="FF0000"/>
              <w:bottom w:val="single" w:sz="18" w:space="0" w:color="FF0000"/>
              <w:right w:val="single" w:sz="18" w:space="0" w:color="FF0000"/>
            </w:tcBorders>
            <w:shd w:val="clear" w:color="auto" w:fill="auto"/>
            <w:tcMar>
              <w:top w:w="100" w:type="dxa"/>
              <w:left w:w="100" w:type="dxa"/>
              <w:bottom w:w="100" w:type="dxa"/>
              <w:right w:w="100" w:type="dxa"/>
            </w:tcMar>
          </w:tcPr>
          <w:p w14:paraId="5BF9C119" w14:textId="77777777" w:rsidR="00AA0F95" w:rsidRPr="00A73C61" w:rsidRDefault="003E57B4">
            <w:pPr>
              <w:jc w:val="both"/>
              <w:rPr>
                <w:b/>
                <w:lang w:val="fr-FR"/>
              </w:rPr>
            </w:pPr>
            <w:r w:rsidRPr="00A73C61">
              <w:rPr>
                <w:b/>
                <w:lang w:val="fr-FR"/>
              </w:rPr>
              <w:t>Les soumissionnaires doivent soumettre leur propre offre indépendante incluant au moins (sans toutefois s'y limiter) :</w:t>
            </w:r>
          </w:p>
          <w:p w14:paraId="1771BCF8" w14:textId="77777777" w:rsidR="00AA0F95" w:rsidRPr="00A73C61" w:rsidRDefault="003E57B4">
            <w:pPr>
              <w:numPr>
                <w:ilvl w:val="0"/>
                <w:numId w:val="5"/>
              </w:numPr>
              <w:contextualSpacing/>
              <w:jc w:val="both"/>
              <w:rPr>
                <w:lang w:val="fr-FR"/>
              </w:rPr>
            </w:pPr>
            <w:r w:rsidRPr="00A73C61">
              <w:rPr>
                <w:lang w:val="fr-FR"/>
              </w:rPr>
              <w:t>Tous les documents requis dans la section « Critères d'éligibilité » du présent Dossier de passation</w:t>
            </w:r>
          </w:p>
          <w:p w14:paraId="016B2441" w14:textId="77777777" w:rsidR="00AA0F95" w:rsidRPr="00A73C61" w:rsidRDefault="003E57B4">
            <w:pPr>
              <w:numPr>
                <w:ilvl w:val="0"/>
                <w:numId w:val="5"/>
              </w:numPr>
              <w:contextualSpacing/>
              <w:jc w:val="both"/>
              <w:rPr>
                <w:lang w:val="fr-FR"/>
              </w:rPr>
            </w:pPr>
            <w:r w:rsidRPr="00A73C61">
              <w:rPr>
                <w:lang w:val="fr-FR"/>
              </w:rPr>
              <w:t>Tous les documents requis dans la section « Soumissions de la Passation » du présent Dossier de passation</w:t>
            </w:r>
          </w:p>
          <w:p w14:paraId="065A80E6" w14:textId="77777777" w:rsidR="00AA0F95" w:rsidRPr="00A73C61" w:rsidRDefault="003E57B4">
            <w:pPr>
              <w:numPr>
                <w:ilvl w:val="0"/>
                <w:numId w:val="5"/>
              </w:numPr>
              <w:contextualSpacing/>
              <w:jc w:val="both"/>
              <w:rPr>
                <w:lang w:val="fr-FR"/>
              </w:rPr>
            </w:pPr>
            <w:r w:rsidRPr="00A73C61">
              <w:rPr>
                <w:lang w:val="fr-FR"/>
              </w:rPr>
              <w:t>Toutes les informations listées dans la section « Documents constituant la proposition » ci-dessous</w:t>
            </w:r>
          </w:p>
          <w:p w14:paraId="590F9C45" w14:textId="77777777" w:rsidR="00AA0F95" w:rsidRPr="00A73C61" w:rsidRDefault="003E57B4">
            <w:pPr>
              <w:jc w:val="both"/>
              <w:rPr>
                <w:b/>
                <w:lang w:val="fr-FR"/>
              </w:rPr>
            </w:pPr>
            <w:r w:rsidRPr="00A73C61">
              <w:rPr>
                <w:b/>
                <w:lang w:val="fr-FR"/>
              </w:rPr>
              <w:t>Toutes les offres doivent être dûment signées (y compris le titre professionnel et le nom complet du signataire) et tamponnées, avec la date d'achèvement.</w:t>
            </w:r>
          </w:p>
        </w:tc>
      </w:tr>
    </w:tbl>
    <w:p w14:paraId="3CE84FE0" w14:textId="77777777" w:rsidR="00AA0F95" w:rsidRPr="00A73C61" w:rsidRDefault="00AA0F95">
      <w:pPr>
        <w:spacing w:after="0"/>
        <w:rPr>
          <w:lang w:val="fr-FR"/>
        </w:rPr>
      </w:pPr>
    </w:p>
    <w:p w14:paraId="374D185F" w14:textId="77777777" w:rsidR="00AA0F95" w:rsidRPr="00A73C61" w:rsidRDefault="003E57B4">
      <w:pPr>
        <w:rPr>
          <w:b/>
          <w:i/>
          <w:sz w:val="24"/>
          <w:szCs w:val="24"/>
          <w:lang w:val="fr-FR"/>
        </w:rPr>
      </w:pPr>
      <w:r w:rsidRPr="00A73C61">
        <w:rPr>
          <w:b/>
          <w:i/>
          <w:sz w:val="24"/>
          <w:szCs w:val="24"/>
          <w:lang w:val="fr-FR"/>
        </w:rPr>
        <w:t>Documents comprenant la proposition</w:t>
      </w:r>
    </w:p>
    <w:p w14:paraId="35449D96" w14:textId="77777777" w:rsidR="00AA0F95" w:rsidRPr="00A73C61" w:rsidRDefault="003E57B4">
      <w:pPr>
        <w:spacing w:line="331" w:lineRule="auto"/>
        <w:rPr>
          <w:lang w:val="fr-FR"/>
        </w:rPr>
      </w:pPr>
      <w:r w:rsidRPr="00A73C61">
        <w:rPr>
          <w:lang w:val="fr-FR"/>
        </w:rPr>
        <w:t>Les informations suivantes doivent être incluses dans l'offre de tout soumissionnaire potentiel :</w:t>
      </w:r>
    </w:p>
    <w:p w14:paraId="245E5ADC" w14:textId="77777777" w:rsidR="00AA0F95" w:rsidRPr="00A73C61" w:rsidRDefault="003E57B4">
      <w:pPr>
        <w:numPr>
          <w:ilvl w:val="0"/>
          <w:numId w:val="14"/>
        </w:numPr>
        <w:spacing w:after="0" w:line="288" w:lineRule="auto"/>
        <w:contextualSpacing/>
        <w:rPr>
          <w:lang w:val="fr-FR"/>
        </w:rPr>
      </w:pPr>
      <w:r w:rsidRPr="00A73C61">
        <w:rPr>
          <w:b/>
          <w:lang w:val="fr-FR"/>
        </w:rPr>
        <w:t>Une lettre d'accompagnement</w:t>
      </w:r>
      <w:r w:rsidRPr="00A73C61">
        <w:rPr>
          <w:lang w:val="fr-FR"/>
        </w:rPr>
        <w:t xml:space="preserve"> expliquant l'intérêt légitime du soumissionnaire à devenir un fournisseur ou un vendeur sous contrat, et les détails de sa proposition. Le contenu de la lettre d'accompagnement doit inclure les informations suivantes :</w:t>
      </w:r>
    </w:p>
    <w:p w14:paraId="52D07BD1" w14:textId="77777777" w:rsidR="00AA0F95" w:rsidRPr="00A73C61" w:rsidRDefault="003E57B4">
      <w:pPr>
        <w:numPr>
          <w:ilvl w:val="0"/>
          <w:numId w:val="14"/>
        </w:numPr>
        <w:spacing w:after="0" w:line="288" w:lineRule="auto"/>
        <w:ind w:left="1440"/>
        <w:contextualSpacing/>
        <w:rPr>
          <w:lang w:val="fr-FR"/>
        </w:rPr>
      </w:pPr>
      <w:r w:rsidRPr="00A73C61">
        <w:rPr>
          <w:lang w:val="fr-FR"/>
        </w:rPr>
        <w:t>Une spécification détaillée des marchandises, services et/ou travaux proposés (la Proposition)</w:t>
      </w:r>
    </w:p>
    <w:p w14:paraId="232AEF39" w14:textId="77777777" w:rsidR="00AA0F95" w:rsidRPr="00A73C61" w:rsidRDefault="003E57B4">
      <w:pPr>
        <w:numPr>
          <w:ilvl w:val="0"/>
          <w:numId w:val="14"/>
        </w:numPr>
        <w:spacing w:after="0" w:line="288" w:lineRule="auto"/>
        <w:ind w:left="1440"/>
        <w:contextualSpacing/>
        <w:rPr>
          <w:lang w:val="fr-FR"/>
        </w:rPr>
      </w:pPr>
      <w:r w:rsidRPr="00A73C61">
        <w:rPr>
          <w:lang w:val="fr-FR"/>
        </w:rPr>
        <w:t>Une garantie (si nécessaire et appropriée)</w:t>
      </w:r>
    </w:p>
    <w:p w14:paraId="41281F92" w14:textId="77777777" w:rsidR="00AA0F95" w:rsidRDefault="003E57B4">
      <w:pPr>
        <w:numPr>
          <w:ilvl w:val="0"/>
          <w:numId w:val="14"/>
        </w:numPr>
        <w:spacing w:after="0" w:line="288" w:lineRule="auto"/>
        <w:ind w:left="1440"/>
        <w:contextualSpacing/>
      </w:pPr>
      <w:proofErr w:type="spellStart"/>
      <w:r>
        <w:t>Délai</w:t>
      </w:r>
      <w:proofErr w:type="spellEnd"/>
      <w:r>
        <w:t xml:space="preserve"> de livraison</w:t>
      </w:r>
    </w:p>
    <w:p w14:paraId="3B4FF0EB" w14:textId="77777777" w:rsidR="00AA0F95" w:rsidRPr="00A73C61" w:rsidRDefault="003E57B4">
      <w:pPr>
        <w:numPr>
          <w:ilvl w:val="0"/>
          <w:numId w:val="14"/>
        </w:numPr>
        <w:spacing w:after="0" w:line="288" w:lineRule="auto"/>
        <w:ind w:left="1440"/>
        <w:contextualSpacing/>
        <w:rPr>
          <w:lang w:val="fr-FR"/>
        </w:rPr>
      </w:pPr>
      <w:r w:rsidRPr="00A73C61">
        <w:rPr>
          <w:lang w:val="fr-FR"/>
        </w:rPr>
        <w:t>La date de validité du prix (à cette fin et comme indiqué dans l'annonce, le devis doit rester inchangé pendant 180 jours ouvrables)</w:t>
      </w:r>
    </w:p>
    <w:p w14:paraId="04DA28CA" w14:textId="77777777" w:rsidR="00AA0F95" w:rsidRPr="00A73C61" w:rsidRDefault="003E57B4" w:rsidP="00430B32">
      <w:pPr>
        <w:numPr>
          <w:ilvl w:val="0"/>
          <w:numId w:val="14"/>
        </w:numPr>
        <w:spacing w:before="200" w:after="0" w:line="240" w:lineRule="auto"/>
        <w:rPr>
          <w:lang w:val="fr-FR"/>
        </w:rPr>
      </w:pPr>
      <w:r w:rsidRPr="00A73C61">
        <w:rPr>
          <w:lang w:val="fr-FR"/>
        </w:rPr>
        <w:t xml:space="preserve">Le Prix proposé détaillant uniquement le prix unitaire, en utilisant le modèle de la </w:t>
      </w:r>
      <w:r w:rsidRPr="00A73C61">
        <w:rPr>
          <w:b/>
          <w:lang w:val="fr-FR"/>
        </w:rPr>
        <w:t>Fiche de prix</w:t>
      </w:r>
      <w:r w:rsidRPr="00A73C61">
        <w:rPr>
          <w:lang w:val="fr-FR"/>
        </w:rPr>
        <w:t xml:space="preserve"> fourni à la </w:t>
      </w:r>
      <w:r w:rsidRPr="00A73C61">
        <w:rPr>
          <w:highlight w:val="yellow"/>
          <w:lang w:val="fr-FR"/>
        </w:rPr>
        <w:t>section 7</w:t>
      </w:r>
    </w:p>
    <w:p w14:paraId="405B7073" w14:textId="77777777" w:rsidR="00430B32" w:rsidRPr="00A73C61" w:rsidRDefault="00430B32" w:rsidP="00430B32">
      <w:pPr>
        <w:spacing w:before="200" w:after="0" w:line="240" w:lineRule="auto"/>
        <w:ind w:left="720"/>
        <w:rPr>
          <w:lang w:val="fr-FR"/>
        </w:rPr>
      </w:pPr>
    </w:p>
    <w:p w14:paraId="0EF5C5EB" w14:textId="275BF4BF" w:rsidR="00AA0F95" w:rsidRPr="00A73C61" w:rsidRDefault="003E57B4" w:rsidP="00430B32">
      <w:pPr>
        <w:numPr>
          <w:ilvl w:val="0"/>
          <w:numId w:val="14"/>
        </w:numPr>
        <w:spacing w:after="0" w:line="240" w:lineRule="auto"/>
        <w:contextualSpacing/>
        <w:rPr>
          <w:lang w:val="fr-FR"/>
        </w:rPr>
      </w:pPr>
      <w:r w:rsidRPr="00A73C61">
        <w:rPr>
          <w:lang w:val="fr-FR"/>
        </w:rPr>
        <w:t xml:space="preserve">Le formulaire d'informations sur le fournisseur, rempli et signé par </w:t>
      </w:r>
      <w:r w:rsidRPr="00A73C61">
        <w:rPr>
          <w:b/>
          <w:lang w:val="fr-FR"/>
        </w:rPr>
        <w:t xml:space="preserve">Mercy </w:t>
      </w:r>
      <w:r w:rsidR="00100CF8" w:rsidRPr="00A73C61">
        <w:rPr>
          <w:b/>
          <w:lang w:val="fr-FR"/>
        </w:rPr>
        <w:t xml:space="preserve">Corps </w:t>
      </w:r>
      <w:r w:rsidR="00100CF8" w:rsidRPr="00A73C61">
        <w:rPr>
          <w:lang w:val="fr-FR"/>
        </w:rPr>
        <w:t>(</w:t>
      </w:r>
      <w:r w:rsidRPr="00A73C61">
        <w:rPr>
          <w:lang w:val="fr-FR"/>
        </w:rPr>
        <w:t xml:space="preserve">modèle fourni à la </w:t>
      </w:r>
      <w:r w:rsidRPr="00A73C61">
        <w:rPr>
          <w:highlight w:val="yellow"/>
          <w:lang w:val="fr-FR"/>
        </w:rPr>
        <w:t>section 7</w:t>
      </w:r>
      <w:r w:rsidRPr="00A73C61">
        <w:rPr>
          <w:lang w:val="fr-FR"/>
        </w:rPr>
        <w:t>)</w:t>
      </w:r>
    </w:p>
    <w:p w14:paraId="05B68F8F" w14:textId="77777777" w:rsidR="00430B32" w:rsidRPr="00A73C61" w:rsidRDefault="00430B32" w:rsidP="00430B32">
      <w:pPr>
        <w:spacing w:after="0" w:line="240" w:lineRule="auto"/>
        <w:contextualSpacing/>
        <w:rPr>
          <w:lang w:val="fr-FR"/>
        </w:rPr>
      </w:pPr>
    </w:p>
    <w:p w14:paraId="47AE037E" w14:textId="77777777" w:rsidR="00AA0F95" w:rsidRPr="00A73C61" w:rsidRDefault="003E57B4" w:rsidP="00430B32">
      <w:pPr>
        <w:numPr>
          <w:ilvl w:val="0"/>
          <w:numId w:val="14"/>
        </w:numPr>
        <w:spacing w:after="0" w:line="240" w:lineRule="auto"/>
        <w:contextualSpacing/>
        <w:rPr>
          <w:lang w:val="fr-FR"/>
        </w:rPr>
      </w:pPr>
      <w:r w:rsidRPr="00A73C61">
        <w:rPr>
          <w:lang w:val="fr-FR"/>
        </w:rPr>
        <w:t>Tout autre document important que le soumissionnaire estime devoir joindre en soutien de sa proposition</w:t>
      </w:r>
    </w:p>
    <w:p w14:paraId="79C8C87E" w14:textId="77777777" w:rsidR="00430B32" w:rsidRPr="00A73C61" w:rsidRDefault="00430B32" w:rsidP="00430B32">
      <w:pPr>
        <w:spacing w:after="0" w:line="240" w:lineRule="auto"/>
        <w:contextualSpacing/>
        <w:rPr>
          <w:lang w:val="fr-FR"/>
        </w:rPr>
      </w:pPr>
    </w:p>
    <w:p w14:paraId="26C0942B" w14:textId="77777777" w:rsidR="00AA0F95" w:rsidRPr="00A73C61" w:rsidRDefault="003E57B4">
      <w:pPr>
        <w:spacing w:line="331" w:lineRule="auto"/>
        <w:jc w:val="both"/>
        <w:rPr>
          <w:lang w:val="fr-FR"/>
        </w:rPr>
      </w:pPr>
      <w:r w:rsidRPr="00A73C61">
        <w:rPr>
          <w:lang w:val="fr-FR"/>
        </w:rPr>
        <w:t>La proposition originale doit être signée par le soumissionnaire ou par une ou plusieurs personnes dûment autorisées à lier le soumissionnaire envers le contrat. Les pages de l'offre financière de la proposition doivent être paraphées par la ou les personnes signant la proposition et estampillées du sceau de l'entreprise.</w:t>
      </w:r>
    </w:p>
    <w:p w14:paraId="4500FBFB" w14:textId="77777777" w:rsidR="00AA0F95" w:rsidRPr="00A73C61" w:rsidRDefault="003E57B4" w:rsidP="00430B32">
      <w:pPr>
        <w:spacing w:line="331" w:lineRule="auto"/>
        <w:rPr>
          <w:lang w:val="fr-FR"/>
        </w:rPr>
      </w:pPr>
      <w:r w:rsidRPr="00A73C61">
        <w:rPr>
          <w:lang w:val="fr-FR"/>
        </w:rPr>
        <w:t>Les appositions, effacements ou remplacements de texte ne sont valables que s'ils sont paraphés par la ou les personnes signant la proposition.</w:t>
      </w:r>
      <w:r w:rsidRPr="00A73C61">
        <w:rPr>
          <w:lang w:val="fr-FR"/>
        </w:rPr>
        <w:br w:type="page"/>
      </w:r>
    </w:p>
    <w:p w14:paraId="51CF952A" w14:textId="77777777" w:rsidR="00AA0F95" w:rsidRPr="00A73C61" w:rsidRDefault="003E57B4">
      <w:pPr>
        <w:pStyle w:val="Titre1"/>
        <w:widowControl w:val="0"/>
        <w:spacing w:after="160" w:line="240" w:lineRule="auto"/>
        <w:rPr>
          <w:sz w:val="28"/>
          <w:szCs w:val="28"/>
          <w:lang w:val="fr-FR"/>
        </w:rPr>
      </w:pPr>
      <w:bookmarkStart w:id="8" w:name="_bgjb0uwvgprp" w:colFirst="0" w:colLast="0"/>
      <w:bookmarkEnd w:id="8"/>
      <w:r w:rsidRPr="00A73C61">
        <w:rPr>
          <w:sz w:val="28"/>
          <w:szCs w:val="28"/>
          <w:lang w:val="fr-FR"/>
        </w:rPr>
        <w:lastRenderedPageBreak/>
        <w:t>5. Termes de Références/Spécifications techniques</w:t>
      </w:r>
    </w:p>
    <w:p w14:paraId="33D58F3C" w14:textId="77777777" w:rsidR="00100CF8" w:rsidRPr="0041678D" w:rsidRDefault="00100CF8" w:rsidP="00100CF8">
      <w:pPr>
        <w:jc w:val="both"/>
        <w:rPr>
          <w:b/>
          <w:bCs/>
        </w:rPr>
      </w:pPr>
      <w:r w:rsidRPr="00FD0D23">
        <w:rPr>
          <w:b/>
          <w:noProof/>
          <w:lang w:eastAsia="fr-FR"/>
        </w:rPr>
        <w:drawing>
          <wp:anchor distT="0" distB="0" distL="114300" distR="114300" simplePos="0" relativeHeight="251671552" behindDoc="0" locked="0" layoutInCell="1" allowOverlap="1" wp14:anchorId="6BA181A6" wp14:editId="2DF7A4EF">
            <wp:simplePos x="0" y="0"/>
            <wp:positionH relativeFrom="column">
              <wp:posOffset>3101975</wp:posOffset>
            </wp:positionH>
            <wp:positionV relativeFrom="paragraph">
              <wp:posOffset>0</wp:posOffset>
            </wp:positionV>
            <wp:extent cx="831850" cy="647700"/>
            <wp:effectExtent l="0" t="0" r="6350" b="0"/>
            <wp:wrapSquare wrapText="bothSides"/>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647700"/>
                    </a:xfrm>
                    <a:prstGeom prst="rect">
                      <a:avLst/>
                    </a:prstGeom>
                    <a:noFill/>
                  </pic:spPr>
                </pic:pic>
              </a:graphicData>
            </a:graphic>
            <wp14:sizeRelH relativeFrom="margin">
              <wp14:pctWidth>0</wp14:pctWidth>
            </wp14:sizeRelH>
            <wp14:sizeRelV relativeFrom="margin">
              <wp14:pctHeight>0</wp14:pctHeight>
            </wp14:sizeRelV>
          </wp:anchor>
        </w:drawing>
      </w:r>
      <w:r w:rsidRPr="0041678D">
        <w:rPr>
          <w:noProof/>
          <w:lang w:eastAsia="fr-FR"/>
        </w:rPr>
        <w:drawing>
          <wp:anchor distT="0" distB="0" distL="0" distR="0" simplePos="0" relativeHeight="251670528" behindDoc="0" locked="0" layoutInCell="1" hidden="0" allowOverlap="1" wp14:anchorId="107F2065" wp14:editId="780A85AD">
            <wp:simplePos x="0" y="0"/>
            <wp:positionH relativeFrom="margin">
              <wp:posOffset>4906645</wp:posOffset>
            </wp:positionH>
            <wp:positionV relativeFrom="paragraph">
              <wp:posOffset>0</wp:posOffset>
            </wp:positionV>
            <wp:extent cx="1117600" cy="527050"/>
            <wp:effectExtent l="0" t="0" r="6350" b="6350"/>
            <wp:wrapSquare wrapText="bothSides" distT="0" distB="0" distL="0" distR="0"/>
            <wp:docPr id="2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117600" cy="527050"/>
                    </a:xfrm>
                    <a:prstGeom prst="rect">
                      <a:avLst/>
                    </a:prstGeom>
                    <a:ln/>
                  </pic:spPr>
                </pic:pic>
              </a:graphicData>
            </a:graphic>
            <wp14:sizeRelH relativeFrom="margin">
              <wp14:pctWidth>0</wp14:pctWidth>
            </wp14:sizeRelH>
            <wp14:sizeRelV relativeFrom="margin">
              <wp14:pctHeight>0</wp14:pctHeight>
            </wp14:sizeRelV>
          </wp:anchor>
        </w:drawing>
      </w:r>
      <w:r w:rsidRPr="00FD0D23">
        <w:rPr>
          <w:rFonts w:eastAsia="Calibri"/>
          <w:noProof/>
          <w:sz w:val="20"/>
          <w:szCs w:val="20"/>
          <w:lang w:eastAsia="fr-FR"/>
        </w:rPr>
        <w:drawing>
          <wp:inline distT="0" distB="0" distL="0" distR="0" wp14:anchorId="46B72686" wp14:editId="7B4DB313">
            <wp:extent cx="1566890" cy="736600"/>
            <wp:effectExtent l="0" t="0" r="0" b="635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7774" cy="737016"/>
                    </a:xfrm>
                    <a:prstGeom prst="rect">
                      <a:avLst/>
                    </a:prstGeom>
                    <a:noFill/>
                  </pic:spPr>
                </pic:pic>
              </a:graphicData>
            </a:graphic>
          </wp:inline>
        </w:drawing>
      </w:r>
    </w:p>
    <w:p w14:paraId="22E4BDD3" w14:textId="77777777" w:rsidR="00100CF8" w:rsidRPr="0041678D" w:rsidRDefault="00100CF8" w:rsidP="00100CF8">
      <w:pPr>
        <w:jc w:val="both"/>
        <w:rPr>
          <w:b/>
          <w:bCs/>
        </w:rPr>
      </w:pPr>
    </w:p>
    <w:p w14:paraId="3C531701" w14:textId="77777777" w:rsidR="00100CF8" w:rsidRPr="0041678D" w:rsidRDefault="00100CF8" w:rsidP="00100CF8">
      <w:pPr>
        <w:jc w:val="both"/>
        <w:rPr>
          <w:b/>
          <w:bCs/>
        </w:rPr>
      </w:pPr>
    </w:p>
    <w:p w14:paraId="5AA6428D" w14:textId="77777777" w:rsidR="00100CF8" w:rsidRPr="0041678D" w:rsidRDefault="00100CF8" w:rsidP="00100CF8">
      <w:pPr>
        <w:jc w:val="both"/>
        <w:rPr>
          <w:b/>
          <w:bCs/>
        </w:rPr>
      </w:pPr>
    </w:p>
    <w:p w14:paraId="3753F61D" w14:textId="77777777" w:rsidR="00100CF8" w:rsidRPr="0041678D" w:rsidRDefault="00100CF8" w:rsidP="00100CF8">
      <w:pPr>
        <w:jc w:val="both"/>
        <w:rPr>
          <w:b/>
          <w:bCs/>
        </w:rPr>
      </w:pPr>
    </w:p>
    <w:p w14:paraId="717690E7" w14:textId="6C9C4A0B" w:rsidR="00100CF8" w:rsidRPr="00100CF8" w:rsidRDefault="00100CF8" w:rsidP="00100CF8">
      <w:pPr>
        <w:jc w:val="both"/>
        <w:rPr>
          <w:b/>
          <w:bCs/>
          <w:color w:val="FF5050"/>
          <w:sz w:val="56"/>
          <w:szCs w:val="56"/>
          <w:lang w:val="fr-FR"/>
        </w:rPr>
      </w:pPr>
      <w:r w:rsidRPr="00100CF8">
        <w:rPr>
          <w:b/>
          <w:bCs/>
          <w:color w:val="FF5050"/>
          <w:sz w:val="56"/>
          <w:szCs w:val="56"/>
          <w:lang w:val="fr-FR"/>
        </w:rPr>
        <w:t>Termes de Référence</w:t>
      </w:r>
    </w:p>
    <w:p w14:paraId="6CA1E7C0" w14:textId="77777777" w:rsidR="00100CF8" w:rsidRPr="00100CF8" w:rsidRDefault="00100CF8" w:rsidP="00100CF8">
      <w:pPr>
        <w:jc w:val="both"/>
        <w:rPr>
          <w:b/>
          <w:bCs/>
          <w:i/>
          <w:iCs/>
          <w:sz w:val="48"/>
          <w:szCs w:val="48"/>
          <w:highlight w:val="lightGray"/>
          <w:lang w:val="fr-FR"/>
        </w:rPr>
      </w:pPr>
      <w:r w:rsidRPr="00100CF8">
        <w:rPr>
          <w:b/>
          <w:bCs/>
          <w:sz w:val="48"/>
          <w:szCs w:val="48"/>
          <w:lang w:val="fr-FR"/>
        </w:rPr>
        <w:t xml:space="preserve">Évaluation à mi-parcours </w:t>
      </w:r>
      <w:r w:rsidRPr="00100CF8">
        <w:rPr>
          <w:b/>
          <w:bCs/>
          <w:i/>
          <w:iCs/>
          <w:sz w:val="48"/>
          <w:szCs w:val="48"/>
          <w:lang w:val="fr-FR"/>
        </w:rPr>
        <w:t xml:space="preserve">du projet </w:t>
      </w:r>
      <w:proofErr w:type="spellStart"/>
      <w:r w:rsidRPr="00100CF8">
        <w:rPr>
          <w:b/>
          <w:bCs/>
          <w:i/>
          <w:iCs/>
          <w:sz w:val="48"/>
          <w:szCs w:val="48"/>
          <w:lang w:val="fr-FR"/>
        </w:rPr>
        <w:t>MtaM</w:t>
      </w:r>
      <w:proofErr w:type="spellEnd"/>
      <w:r w:rsidRPr="00100CF8">
        <w:rPr>
          <w:b/>
          <w:bCs/>
          <w:i/>
          <w:iCs/>
          <w:sz w:val="48"/>
          <w:szCs w:val="48"/>
          <w:lang w:val="fr-FR"/>
        </w:rPr>
        <w:t xml:space="preserve"> : « Mai </w:t>
      </w:r>
      <w:proofErr w:type="spellStart"/>
      <w:r w:rsidRPr="00100CF8">
        <w:rPr>
          <w:b/>
          <w:bCs/>
          <w:i/>
          <w:iCs/>
          <w:sz w:val="48"/>
          <w:szCs w:val="48"/>
          <w:lang w:val="fr-FR"/>
        </w:rPr>
        <w:t>ngo</w:t>
      </w:r>
      <w:proofErr w:type="spellEnd"/>
      <w:r w:rsidRPr="00100CF8">
        <w:rPr>
          <w:b/>
          <w:bCs/>
          <w:i/>
          <w:iCs/>
          <w:sz w:val="48"/>
          <w:szCs w:val="48"/>
          <w:lang w:val="fr-FR"/>
        </w:rPr>
        <w:t xml:space="preserve"> ti a </w:t>
      </w:r>
      <w:proofErr w:type="spellStart"/>
      <w:r w:rsidRPr="00100CF8">
        <w:rPr>
          <w:b/>
          <w:bCs/>
          <w:i/>
          <w:iCs/>
          <w:sz w:val="48"/>
          <w:szCs w:val="48"/>
          <w:lang w:val="fr-FR"/>
        </w:rPr>
        <w:t>Masseka</w:t>
      </w:r>
      <w:proofErr w:type="spellEnd"/>
      <w:r w:rsidRPr="00100CF8">
        <w:rPr>
          <w:b/>
          <w:bCs/>
          <w:i/>
          <w:iCs/>
          <w:sz w:val="48"/>
          <w:szCs w:val="48"/>
          <w:lang w:val="fr-FR"/>
        </w:rPr>
        <w:t> »</w:t>
      </w:r>
    </w:p>
    <w:p w14:paraId="1A449814" w14:textId="77777777" w:rsidR="00100CF8" w:rsidRPr="0041678D" w:rsidRDefault="00100CF8" w:rsidP="00100CF8">
      <w:pPr>
        <w:pStyle w:val="Retraitcorpsdetexte"/>
        <w:ind w:left="0"/>
        <w:jc w:val="both"/>
        <w:rPr>
          <w:rFonts w:ascii="Arial" w:eastAsia="Arial" w:hAnsi="Arial" w:cs="Arial"/>
          <w:b/>
          <w:bCs/>
          <w:sz w:val="48"/>
          <w:szCs w:val="48"/>
        </w:rPr>
      </w:pPr>
    </w:p>
    <w:p w14:paraId="548AFD53" w14:textId="77777777" w:rsidR="00100CF8" w:rsidRPr="00100CF8" w:rsidRDefault="00100CF8" w:rsidP="00100CF8">
      <w:pPr>
        <w:jc w:val="both"/>
        <w:rPr>
          <w:b/>
          <w:bCs/>
          <w:lang w:val="fr-FR"/>
        </w:rPr>
      </w:pPr>
    </w:p>
    <w:p w14:paraId="73252C9F" w14:textId="77777777" w:rsidR="00100CF8" w:rsidRPr="00100CF8" w:rsidRDefault="00100CF8" w:rsidP="00100CF8">
      <w:pPr>
        <w:jc w:val="both"/>
        <w:rPr>
          <w:b/>
          <w:bCs/>
          <w:lang w:val="fr-FR"/>
        </w:rPr>
      </w:pPr>
    </w:p>
    <w:p w14:paraId="742DB6EF" w14:textId="77777777" w:rsidR="00100CF8" w:rsidRPr="00100CF8" w:rsidRDefault="00100CF8" w:rsidP="00100CF8">
      <w:pPr>
        <w:jc w:val="both"/>
        <w:rPr>
          <w:b/>
          <w:bCs/>
          <w:lang w:val="fr-FR"/>
        </w:rPr>
      </w:pPr>
    </w:p>
    <w:p w14:paraId="18CFF3AD" w14:textId="77777777" w:rsidR="00100CF8" w:rsidRPr="00100CF8" w:rsidRDefault="00100CF8" w:rsidP="00100CF8">
      <w:pPr>
        <w:jc w:val="both"/>
        <w:rPr>
          <w:b/>
          <w:bCs/>
          <w:lang w:val="fr-FR"/>
        </w:rPr>
      </w:pPr>
    </w:p>
    <w:p w14:paraId="7CC3E945" w14:textId="77777777" w:rsidR="00100CF8" w:rsidRPr="00100CF8" w:rsidRDefault="00100CF8" w:rsidP="00100CF8">
      <w:pPr>
        <w:jc w:val="both"/>
        <w:rPr>
          <w:b/>
          <w:bCs/>
          <w:lang w:val="fr-FR"/>
        </w:rPr>
      </w:pPr>
    </w:p>
    <w:p w14:paraId="02D8E977" w14:textId="77777777" w:rsidR="00100CF8" w:rsidRPr="00100CF8" w:rsidRDefault="00100CF8" w:rsidP="00100CF8">
      <w:pPr>
        <w:jc w:val="both"/>
        <w:rPr>
          <w:b/>
          <w:bCs/>
          <w:lang w:val="fr-FR"/>
        </w:rPr>
      </w:pPr>
    </w:p>
    <w:p w14:paraId="15687738" w14:textId="77777777" w:rsidR="00100CF8" w:rsidRPr="00100CF8" w:rsidRDefault="00100CF8" w:rsidP="00100CF8">
      <w:pPr>
        <w:jc w:val="both"/>
        <w:rPr>
          <w:b/>
          <w:bCs/>
          <w:lang w:val="fr-FR"/>
        </w:rPr>
      </w:pPr>
    </w:p>
    <w:p w14:paraId="63B24987" w14:textId="77777777" w:rsidR="00100CF8" w:rsidRPr="0041678D" w:rsidRDefault="00100CF8" w:rsidP="00100CF8">
      <w:pPr>
        <w:jc w:val="both"/>
        <w:rPr>
          <w:b/>
          <w:bCs/>
        </w:rPr>
      </w:pPr>
      <w:proofErr w:type="spellStart"/>
      <w:r>
        <w:rPr>
          <w:b/>
          <w:bCs/>
          <w:i/>
          <w:iCs/>
        </w:rPr>
        <w:t>Novem</w:t>
      </w:r>
      <w:r w:rsidRPr="0041678D">
        <w:rPr>
          <w:b/>
          <w:bCs/>
          <w:i/>
          <w:iCs/>
        </w:rPr>
        <w:t>bre</w:t>
      </w:r>
      <w:proofErr w:type="spellEnd"/>
      <w:r w:rsidRPr="0041678D">
        <w:rPr>
          <w:b/>
          <w:bCs/>
          <w:i/>
          <w:iCs/>
        </w:rPr>
        <w:t xml:space="preserve"> 2022</w:t>
      </w:r>
    </w:p>
    <w:p w14:paraId="49BBA3FF" w14:textId="77777777" w:rsidR="00100CF8" w:rsidRPr="0041678D" w:rsidRDefault="00100CF8" w:rsidP="00100CF8">
      <w:pPr>
        <w:spacing w:after="200"/>
        <w:jc w:val="both"/>
      </w:pPr>
      <w:r w:rsidRPr="0041678D">
        <w:br w:type="page"/>
      </w:r>
    </w:p>
    <w:p w14:paraId="3E8F5351" w14:textId="77777777" w:rsidR="00100CF8" w:rsidRPr="0041678D" w:rsidRDefault="00100CF8">
      <w:pPr>
        <w:pStyle w:val="Titre1"/>
        <w:numPr>
          <w:ilvl w:val="0"/>
          <w:numId w:val="28"/>
        </w:numPr>
        <w:ind w:left="720"/>
        <w:jc w:val="both"/>
      </w:pPr>
      <w:r w:rsidRPr="0041678D">
        <w:lastRenderedPageBreak/>
        <w:t xml:space="preserve">Introduction et </w:t>
      </w:r>
      <w:proofErr w:type="spellStart"/>
      <w:r w:rsidRPr="00A00286">
        <w:t>contexte</w:t>
      </w:r>
      <w:proofErr w:type="spellEnd"/>
    </w:p>
    <w:p w14:paraId="1B7C1090" w14:textId="77777777" w:rsidR="00100CF8" w:rsidRPr="0041678D" w:rsidRDefault="00100CF8">
      <w:pPr>
        <w:pStyle w:val="Paragraphedeliste"/>
        <w:numPr>
          <w:ilvl w:val="1"/>
          <w:numId w:val="34"/>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b/>
          <w:bCs/>
          <w:sz w:val="28"/>
          <w:szCs w:val="28"/>
        </w:rPr>
      </w:pPr>
      <w:proofErr w:type="spellStart"/>
      <w:r w:rsidRPr="0041678D">
        <w:rPr>
          <w:b/>
          <w:bCs/>
          <w:sz w:val="28"/>
          <w:szCs w:val="28"/>
        </w:rPr>
        <w:t>Informations</w:t>
      </w:r>
      <w:proofErr w:type="spellEnd"/>
      <w:r w:rsidRPr="0041678D">
        <w:rPr>
          <w:b/>
          <w:bCs/>
          <w:sz w:val="28"/>
          <w:szCs w:val="28"/>
        </w:rPr>
        <w:t xml:space="preserve"> sur MC et TGH</w:t>
      </w:r>
    </w:p>
    <w:p w14:paraId="01941864" w14:textId="77777777" w:rsidR="00100CF8" w:rsidRPr="0041678D" w:rsidRDefault="00100CF8" w:rsidP="00100CF8">
      <w:pPr>
        <w:pStyle w:val="Paragraphedeliste"/>
        <w:spacing w:before="240"/>
        <w:jc w:val="both"/>
        <w:rPr>
          <w:b/>
          <w:bCs/>
          <w:sz w:val="22"/>
          <w:szCs w:val="22"/>
        </w:rPr>
      </w:pPr>
    </w:p>
    <w:p w14:paraId="29787106" w14:textId="77777777" w:rsidR="00100CF8" w:rsidRPr="00100CF8" w:rsidRDefault="00100CF8">
      <w:pPr>
        <w:pStyle w:val="Paragraphedeliste"/>
        <w:numPr>
          <w:ilvl w:val="2"/>
          <w:numId w:val="34"/>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b/>
          <w:bCs/>
          <w:sz w:val="28"/>
          <w:szCs w:val="28"/>
          <w:lang w:val="fr-FR"/>
        </w:rPr>
      </w:pPr>
      <w:r w:rsidRPr="00100CF8">
        <w:rPr>
          <w:b/>
          <w:bCs/>
          <w:lang w:val="fr-FR"/>
        </w:rPr>
        <w:t>Mercy Corps et son programme en RCA</w:t>
      </w:r>
    </w:p>
    <w:p w14:paraId="0C94AB9B" w14:textId="77777777" w:rsidR="00100CF8" w:rsidRPr="00100CF8" w:rsidRDefault="00100CF8" w:rsidP="00100CF8">
      <w:pPr>
        <w:spacing w:before="240" w:after="200"/>
        <w:jc w:val="both"/>
        <w:rPr>
          <w:szCs w:val="22"/>
          <w:lang w:val="fr-FR"/>
        </w:rPr>
      </w:pPr>
      <w:r w:rsidRPr="00100CF8">
        <w:rPr>
          <w:sz w:val="22"/>
          <w:szCs w:val="20"/>
          <w:lang w:val="fr-FR"/>
        </w:rPr>
        <w:t>Fondée en 1979, Mercy Corps est une agence internationale qui travaille dans plus de 40 pays à travers le monde. Présente en RCA depuis 2007 où elle met en œuvre des programmes de cohésion sociale, civique et développement économique ainsi que des programmes de réponse d’urgence et de protection en appui aux populations déplacées et aux populations hôtes. Mercy Corps (MC) dispose d’un bureau principal à Bangui et des bureaux à Bouar (Nana-</w:t>
      </w:r>
      <w:proofErr w:type="spellStart"/>
      <w:r w:rsidRPr="00100CF8">
        <w:rPr>
          <w:sz w:val="22"/>
          <w:szCs w:val="20"/>
          <w:lang w:val="fr-FR"/>
        </w:rPr>
        <w:t>Mamberé</w:t>
      </w:r>
      <w:proofErr w:type="spellEnd"/>
      <w:r w:rsidRPr="00100CF8">
        <w:rPr>
          <w:sz w:val="22"/>
          <w:szCs w:val="20"/>
          <w:lang w:val="fr-FR"/>
        </w:rPr>
        <w:t>), Berberati (</w:t>
      </w:r>
      <w:proofErr w:type="spellStart"/>
      <w:r w:rsidRPr="00100CF8">
        <w:rPr>
          <w:sz w:val="22"/>
          <w:szCs w:val="20"/>
          <w:lang w:val="fr-FR"/>
        </w:rPr>
        <w:t>Mambéré</w:t>
      </w:r>
      <w:proofErr w:type="spellEnd"/>
      <w:r w:rsidRPr="00100CF8">
        <w:rPr>
          <w:sz w:val="22"/>
          <w:szCs w:val="20"/>
          <w:lang w:val="fr-FR"/>
        </w:rPr>
        <w:t xml:space="preserve"> </w:t>
      </w:r>
      <w:proofErr w:type="spellStart"/>
      <w:r w:rsidRPr="00100CF8">
        <w:rPr>
          <w:sz w:val="22"/>
          <w:szCs w:val="20"/>
          <w:lang w:val="fr-FR"/>
        </w:rPr>
        <w:t>Kadeï</w:t>
      </w:r>
      <w:proofErr w:type="spellEnd"/>
      <w:r w:rsidRPr="00100CF8">
        <w:rPr>
          <w:sz w:val="22"/>
          <w:szCs w:val="20"/>
          <w:lang w:val="fr-FR"/>
        </w:rPr>
        <w:t>), Carnot (</w:t>
      </w:r>
      <w:proofErr w:type="spellStart"/>
      <w:r w:rsidRPr="00100CF8">
        <w:rPr>
          <w:sz w:val="22"/>
          <w:szCs w:val="20"/>
          <w:lang w:val="fr-FR"/>
        </w:rPr>
        <w:t>Mambéré</w:t>
      </w:r>
      <w:proofErr w:type="spellEnd"/>
      <w:r w:rsidRPr="00100CF8">
        <w:rPr>
          <w:sz w:val="22"/>
          <w:szCs w:val="20"/>
          <w:lang w:val="fr-FR"/>
        </w:rPr>
        <w:t>), Bambari (</w:t>
      </w:r>
      <w:proofErr w:type="spellStart"/>
      <w:r w:rsidRPr="00100CF8">
        <w:rPr>
          <w:sz w:val="22"/>
          <w:szCs w:val="20"/>
          <w:lang w:val="fr-FR"/>
        </w:rPr>
        <w:t>Ouaka</w:t>
      </w:r>
      <w:proofErr w:type="spellEnd"/>
      <w:r w:rsidRPr="00100CF8">
        <w:rPr>
          <w:sz w:val="22"/>
          <w:szCs w:val="20"/>
          <w:lang w:val="fr-FR"/>
        </w:rPr>
        <w:t>) et Bangassou (Mbomou). MC joue un rôle clé dans la coordination avec les autres ONG à travers le forum de coordination des ONGI, mais aussi avec les partenaires locaux. A ce jour, MC met en œuvre 6 projets en cours pour un portefeuille d’environ 17 millions de dollars.</w:t>
      </w:r>
    </w:p>
    <w:p w14:paraId="3E880FAB" w14:textId="77777777" w:rsidR="00100CF8" w:rsidRPr="00100CF8" w:rsidRDefault="00100CF8">
      <w:pPr>
        <w:pStyle w:val="Paragraphedeliste"/>
        <w:numPr>
          <w:ilvl w:val="2"/>
          <w:numId w:val="34"/>
        </w:num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b/>
          <w:bCs/>
          <w:lang w:val="fr-FR"/>
        </w:rPr>
      </w:pPr>
      <w:r w:rsidRPr="00100CF8">
        <w:rPr>
          <w:b/>
          <w:bCs/>
          <w:lang w:val="fr-FR"/>
        </w:rPr>
        <w:t>Triangle Génération Humanitaire et son programme en RCA</w:t>
      </w:r>
    </w:p>
    <w:p w14:paraId="04CDF7B7" w14:textId="77777777" w:rsidR="00100CF8" w:rsidRPr="00100CF8" w:rsidRDefault="00100CF8" w:rsidP="00100CF8">
      <w:pPr>
        <w:spacing w:after="200"/>
        <w:jc w:val="both"/>
        <w:rPr>
          <w:sz w:val="22"/>
          <w:szCs w:val="20"/>
          <w:lang w:val="fr-FR"/>
        </w:rPr>
      </w:pPr>
      <w:r w:rsidRPr="00100CF8">
        <w:rPr>
          <w:sz w:val="22"/>
          <w:szCs w:val="20"/>
          <w:lang w:val="fr-FR"/>
        </w:rPr>
        <w:t xml:space="preserve">Créée en 1994, l’organisation de solidarité internationale est présente depuis 2007 dans la préfecture de </w:t>
      </w:r>
      <w:proofErr w:type="spellStart"/>
      <w:r w:rsidRPr="00100CF8">
        <w:rPr>
          <w:sz w:val="22"/>
          <w:szCs w:val="20"/>
          <w:lang w:val="fr-FR"/>
        </w:rPr>
        <w:t>Vakaga</w:t>
      </w:r>
      <w:proofErr w:type="spellEnd"/>
      <w:r w:rsidRPr="00100CF8">
        <w:rPr>
          <w:sz w:val="22"/>
          <w:szCs w:val="20"/>
          <w:lang w:val="fr-FR"/>
        </w:rPr>
        <w:t>, 2010 à Bambari (</w:t>
      </w:r>
      <w:proofErr w:type="spellStart"/>
      <w:r w:rsidRPr="00100CF8">
        <w:rPr>
          <w:sz w:val="22"/>
          <w:szCs w:val="20"/>
          <w:lang w:val="fr-FR"/>
        </w:rPr>
        <w:t>Ouaka</w:t>
      </w:r>
      <w:proofErr w:type="spellEnd"/>
      <w:r w:rsidRPr="00100CF8">
        <w:rPr>
          <w:sz w:val="22"/>
          <w:szCs w:val="20"/>
          <w:lang w:val="fr-FR"/>
        </w:rPr>
        <w:t xml:space="preserve">) et 2011 à Bangui, ou elle met en place des activités dans ses différents secteurs d’intervention : EHA, SAME, éducation et protection de l’enfance. A Bangui, TGH met en œuvre des activités de protection de l’enfance à destination des enfants des rues. Pour favoriser leur réinsertion sociale, un accompagnement scolaire est proposé aux enfants déscolarisés et non scolarisés pour avoir accès à diverses formations professionnelles (couture mécanique, hôtellerie etc.) et à œuvrer pour leur insertion professionnelle. </w:t>
      </w:r>
    </w:p>
    <w:p w14:paraId="6CA4E884" w14:textId="77777777" w:rsidR="00100CF8" w:rsidRPr="00100CF8" w:rsidRDefault="00100CF8">
      <w:pPr>
        <w:pStyle w:val="Paragraphedeliste"/>
        <w:numPr>
          <w:ilvl w:val="1"/>
          <w:numId w:val="3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b/>
          <w:bCs/>
          <w:sz w:val="28"/>
          <w:szCs w:val="28"/>
          <w:lang w:val="fr-FR"/>
        </w:rPr>
      </w:pPr>
      <w:r w:rsidRPr="00100CF8">
        <w:rPr>
          <w:b/>
          <w:bCs/>
          <w:sz w:val="28"/>
          <w:szCs w:val="28"/>
          <w:lang w:val="fr-FR"/>
        </w:rPr>
        <w:t xml:space="preserve">Le Projet </w:t>
      </w:r>
      <w:proofErr w:type="gramStart"/>
      <w:r w:rsidRPr="00100CF8">
        <w:rPr>
          <w:b/>
          <w:bCs/>
          <w:sz w:val="28"/>
          <w:szCs w:val="28"/>
          <w:lang w:val="fr-FR"/>
        </w:rPr>
        <w:t>Mai</w:t>
      </w:r>
      <w:proofErr w:type="gramEnd"/>
      <w:r w:rsidRPr="00100CF8">
        <w:rPr>
          <w:b/>
          <w:bCs/>
          <w:sz w:val="28"/>
          <w:szCs w:val="28"/>
          <w:lang w:val="fr-FR"/>
        </w:rPr>
        <w:t xml:space="preserve"> </w:t>
      </w:r>
      <w:proofErr w:type="spellStart"/>
      <w:r w:rsidRPr="00100CF8">
        <w:rPr>
          <w:b/>
          <w:bCs/>
          <w:sz w:val="28"/>
          <w:szCs w:val="28"/>
          <w:lang w:val="fr-FR"/>
        </w:rPr>
        <w:t>ngo</w:t>
      </w:r>
      <w:proofErr w:type="spellEnd"/>
      <w:r w:rsidRPr="00100CF8">
        <w:rPr>
          <w:b/>
          <w:bCs/>
          <w:sz w:val="28"/>
          <w:szCs w:val="28"/>
          <w:lang w:val="fr-FR"/>
        </w:rPr>
        <w:t xml:space="preserve"> ti a </w:t>
      </w:r>
      <w:proofErr w:type="spellStart"/>
      <w:r w:rsidRPr="00100CF8">
        <w:rPr>
          <w:b/>
          <w:bCs/>
          <w:sz w:val="28"/>
          <w:szCs w:val="28"/>
          <w:lang w:val="fr-FR"/>
        </w:rPr>
        <w:t>Masseka</w:t>
      </w:r>
      <w:proofErr w:type="spellEnd"/>
    </w:p>
    <w:p w14:paraId="0D790345" w14:textId="77777777" w:rsidR="00100CF8" w:rsidRPr="00100CF8" w:rsidRDefault="00100CF8" w:rsidP="00100CF8">
      <w:pPr>
        <w:pStyle w:val="Paragraphedeliste"/>
        <w:jc w:val="both"/>
        <w:rPr>
          <w:b/>
          <w:bCs/>
          <w:sz w:val="28"/>
          <w:szCs w:val="28"/>
          <w:lang w:val="fr-FR"/>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6098"/>
      </w:tblGrid>
      <w:tr w:rsidR="00100CF8" w:rsidRPr="0041678D" w14:paraId="1622538D" w14:textId="77777777" w:rsidTr="001B09B9">
        <w:tc>
          <w:tcPr>
            <w:tcW w:w="3114" w:type="dxa"/>
          </w:tcPr>
          <w:p w14:paraId="767F3685" w14:textId="77777777" w:rsidR="00100CF8" w:rsidRPr="0041678D" w:rsidRDefault="00100CF8" w:rsidP="001B09B9">
            <w:pPr>
              <w:jc w:val="both"/>
              <w:rPr>
                <w:sz w:val="22"/>
                <w:szCs w:val="22"/>
              </w:rPr>
            </w:pPr>
            <w:r w:rsidRPr="0041678D">
              <w:rPr>
                <w:sz w:val="22"/>
                <w:szCs w:val="22"/>
              </w:rPr>
              <w:t xml:space="preserve">Code financier du </w:t>
            </w:r>
            <w:proofErr w:type="spellStart"/>
            <w:proofErr w:type="gramStart"/>
            <w:r w:rsidRPr="0041678D">
              <w:rPr>
                <w:sz w:val="22"/>
                <w:szCs w:val="22"/>
              </w:rPr>
              <w:t>projet</w:t>
            </w:r>
            <w:proofErr w:type="spellEnd"/>
            <w:r w:rsidRPr="0041678D">
              <w:rPr>
                <w:sz w:val="22"/>
                <w:szCs w:val="22"/>
              </w:rPr>
              <w:t> :</w:t>
            </w:r>
            <w:proofErr w:type="gramEnd"/>
          </w:p>
        </w:tc>
        <w:tc>
          <w:tcPr>
            <w:tcW w:w="6098" w:type="dxa"/>
          </w:tcPr>
          <w:p w14:paraId="095B7EF6" w14:textId="77777777" w:rsidR="00100CF8" w:rsidRPr="0041678D" w:rsidRDefault="00100CF8" w:rsidP="001B09B9">
            <w:pPr>
              <w:jc w:val="both"/>
              <w:rPr>
                <w:sz w:val="22"/>
                <w:szCs w:val="22"/>
              </w:rPr>
            </w:pPr>
            <w:r w:rsidRPr="0041678D">
              <w:rPr>
                <w:sz w:val="22"/>
                <w:szCs w:val="22"/>
              </w:rPr>
              <w:t>91431</w:t>
            </w:r>
          </w:p>
        </w:tc>
      </w:tr>
      <w:tr w:rsidR="00100CF8" w:rsidRPr="0041678D" w14:paraId="3B9BE4E6" w14:textId="77777777" w:rsidTr="001B09B9">
        <w:tc>
          <w:tcPr>
            <w:tcW w:w="3114" w:type="dxa"/>
          </w:tcPr>
          <w:p w14:paraId="3DEBF3D5" w14:textId="77777777" w:rsidR="00100CF8" w:rsidRPr="0041678D" w:rsidRDefault="00100CF8" w:rsidP="001B09B9">
            <w:pPr>
              <w:jc w:val="both"/>
              <w:rPr>
                <w:sz w:val="22"/>
                <w:szCs w:val="22"/>
              </w:rPr>
            </w:pPr>
            <w:proofErr w:type="gramStart"/>
            <w:r w:rsidRPr="0041678D">
              <w:rPr>
                <w:sz w:val="22"/>
                <w:szCs w:val="22"/>
              </w:rPr>
              <w:t>Pays :</w:t>
            </w:r>
            <w:proofErr w:type="gramEnd"/>
          </w:p>
        </w:tc>
        <w:tc>
          <w:tcPr>
            <w:tcW w:w="6098" w:type="dxa"/>
          </w:tcPr>
          <w:p w14:paraId="1FF60148" w14:textId="77777777" w:rsidR="00100CF8" w:rsidRPr="0041678D" w:rsidRDefault="00100CF8" w:rsidP="001B09B9">
            <w:pPr>
              <w:jc w:val="both"/>
              <w:rPr>
                <w:sz w:val="22"/>
                <w:szCs w:val="22"/>
              </w:rPr>
            </w:pPr>
            <w:r w:rsidRPr="0041678D">
              <w:rPr>
                <w:sz w:val="22"/>
                <w:szCs w:val="22"/>
              </w:rPr>
              <w:t>RCA</w:t>
            </w:r>
          </w:p>
        </w:tc>
      </w:tr>
      <w:tr w:rsidR="00100CF8" w:rsidRPr="0013681C" w14:paraId="5263FC8B" w14:textId="77777777" w:rsidTr="001B09B9">
        <w:tc>
          <w:tcPr>
            <w:tcW w:w="3114" w:type="dxa"/>
          </w:tcPr>
          <w:p w14:paraId="66A918CE" w14:textId="77777777" w:rsidR="00100CF8" w:rsidRPr="0041678D" w:rsidRDefault="00100CF8" w:rsidP="001B09B9">
            <w:pPr>
              <w:jc w:val="both"/>
              <w:rPr>
                <w:sz w:val="22"/>
                <w:szCs w:val="22"/>
              </w:rPr>
            </w:pPr>
            <w:proofErr w:type="spellStart"/>
            <w:r w:rsidRPr="0041678D">
              <w:rPr>
                <w:sz w:val="22"/>
                <w:szCs w:val="22"/>
              </w:rPr>
              <w:t>Intitulé</w:t>
            </w:r>
            <w:proofErr w:type="spellEnd"/>
            <w:r w:rsidRPr="0041678D">
              <w:rPr>
                <w:sz w:val="22"/>
                <w:szCs w:val="22"/>
              </w:rPr>
              <w:t xml:space="preserve"> du </w:t>
            </w:r>
            <w:proofErr w:type="spellStart"/>
            <w:proofErr w:type="gramStart"/>
            <w:r w:rsidRPr="0041678D">
              <w:rPr>
                <w:sz w:val="22"/>
                <w:szCs w:val="22"/>
              </w:rPr>
              <w:t>projet</w:t>
            </w:r>
            <w:proofErr w:type="spellEnd"/>
            <w:r w:rsidRPr="0041678D">
              <w:rPr>
                <w:sz w:val="22"/>
                <w:szCs w:val="22"/>
              </w:rPr>
              <w:t xml:space="preserve"> :</w:t>
            </w:r>
            <w:proofErr w:type="gramEnd"/>
          </w:p>
        </w:tc>
        <w:tc>
          <w:tcPr>
            <w:tcW w:w="6098" w:type="dxa"/>
          </w:tcPr>
          <w:p w14:paraId="00297B18" w14:textId="77777777" w:rsidR="00100CF8" w:rsidRPr="00100CF8" w:rsidRDefault="00100CF8" w:rsidP="001B09B9">
            <w:pPr>
              <w:jc w:val="both"/>
              <w:rPr>
                <w:sz w:val="22"/>
                <w:szCs w:val="22"/>
                <w:lang w:val="fr-FR"/>
              </w:rPr>
            </w:pPr>
            <w:r w:rsidRPr="00100CF8">
              <w:rPr>
                <w:sz w:val="22"/>
                <w:szCs w:val="22"/>
                <w:lang w:val="fr-FR"/>
              </w:rPr>
              <w:t xml:space="preserve">Mai </w:t>
            </w:r>
            <w:proofErr w:type="spellStart"/>
            <w:r w:rsidRPr="00100CF8">
              <w:rPr>
                <w:sz w:val="22"/>
                <w:szCs w:val="22"/>
                <w:lang w:val="fr-FR"/>
              </w:rPr>
              <w:t>ngo</w:t>
            </w:r>
            <w:proofErr w:type="spellEnd"/>
            <w:r w:rsidRPr="00100CF8">
              <w:rPr>
                <w:sz w:val="22"/>
                <w:szCs w:val="22"/>
                <w:lang w:val="fr-FR"/>
              </w:rPr>
              <w:t xml:space="preserve"> ti a </w:t>
            </w:r>
            <w:proofErr w:type="spellStart"/>
            <w:r w:rsidRPr="00100CF8">
              <w:rPr>
                <w:sz w:val="22"/>
                <w:szCs w:val="22"/>
                <w:lang w:val="fr-FR"/>
              </w:rPr>
              <w:t>Masseka</w:t>
            </w:r>
            <w:proofErr w:type="spellEnd"/>
          </w:p>
        </w:tc>
      </w:tr>
      <w:tr w:rsidR="00100CF8" w:rsidRPr="0041678D" w14:paraId="2E1BBE66" w14:textId="77777777" w:rsidTr="001B09B9">
        <w:tc>
          <w:tcPr>
            <w:tcW w:w="3114" w:type="dxa"/>
          </w:tcPr>
          <w:p w14:paraId="60DC3C82" w14:textId="77777777" w:rsidR="00100CF8" w:rsidRPr="00100CF8" w:rsidRDefault="00100CF8" w:rsidP="001B09B9">
            <w:pPr>
              <w:jc w:val="both"/>
              <w:rPr>
                <w:sz w:val="22"/>
                <w:szCs w:val="22"/>
                <w:lang w:val="fr-FR"/>
              </w:rPr>
            </w:pPr>
            <w:r w:rsidRPr="00100CF8">
              <w:rPr>
                <w:sz w:val="22"/>
                <w:szCs w:val="22"/>
                <w:lang w:val="fr-FR"/>
              </w:rPr>
              <w:t>Date de début du projet</w:t>
            </w:r>
          </w:p>
        </w:tc>
        <w:tc>
          <w:tcPr>
            <w:tcW w:w="6098" w:type="dxa"/>
          </w:tcPr>
          <w:p w14:paraId="7C0A318C" w14:textId="77777777" w:rsidR="00100CF8" w:rsidRPr="0041678D" w:rsidRDefault="00100CF8" w:rsidP="001B09B9">
            <w:pPr>
              <w:jc w:val="both"/>
              <w:rPr>
                <w:sz w:val="22"/>
                <w:szCs w:val="22"/>
              </w:rPr>
            </w:pPr>
            <w:r w:rsidRPr="0041678D">
              <w:rPr>
                <w:sz w:val="22"/>
                <w:szCs w:val="22"/>
              </w:rPr>
              <w:t>1</w:t>
            </w:r>
            <w:r w:rsidRPr="0041678D">
              <w:rPr>
                <w:sz w:val="22"/>
                <w:szCs w:val="22"/>
                <w:vertAlign w:val="superscript"/>
              </w:rPr>
              <w:t>er</w:t>
            </w:r>
            <w:r w:rsidRPr="0041678D">
              <w:rPr>
                <w:sz w:val="22"/>
                <w:szCs w:val="22"/>
              </w:rPr>
              <w:t xml:space="preserve"> </w:t>
            </w:r>
            <w:proofErr w:type="spellStart"/>
            <w:r w:rsidRPr="0041678D">
              <w:rPr>
                <w:sz w:val="22"/>
                <w:szCs w:val="22"/>
              </w:rPr>
              <w:t>janvier</w:t>
            </w:r>
            <w:proofErr w:type="spellEnd"/>
            <w:r w:rsidRPr="0041678D">
              <w:rPr>
                <w:sz w:val="22"/>
                <w:szCs w:val="22"/>
              </w:rPr>
              <w:t xml:space="preserve"> 2020</w:t>
            </w:r>
          </w:p>
        </w:tc>
      </w:tr>
      <w:tr w:rsidR="00100CF8" w:rsidRPr="0041678D" w14:paraId="494D0DB0" w14:textId="77777777" w:rsidTr="001B09B9">
        <w:tc>
          <w:tcPr>
            <w:tcW w:w="3114" w:type="dxa"/>
          </w:tcPr>
          <w:p w14:paraId="79641050" w14:textId="77777777" w:rsidR="00100CF8" w:rsidRPr="00100CF8" w:rsidRDefault="00100CF8" w:rsidP="001B09B9">
            <w:pPr>
              <w:jc w:val="both"/>
              <w:rPr>
                <w:sz w:val="22"/>
                <w:szCs w:val="22"/>
                <w:lang w:val="fr-FR"/>
              </w:rPr>
            </w:pPr>
            <w:r w:rsidRPr="00100CF8">
              <w:rPr>
                <w:sz w:val="22"/>
                <w:szCs w:val="22"/>
                <w:lang w:val="fr-FR"/>
              </w:rPr>
              <w:t>Date de fin du projet</w:t>
            </w:r>
          </w:p>
        </w:tc>
        <w:tc>
          <w:tcPr>
            <w:tcW w:w="6098" w:type="dxa"/>
          </w:tcPr>
          <w:p w14:paraId="0ED2D549" w14:textId="77777777" w:rsidR="00100CF8" w:rsidRPr="0041678D" w:rsidRDefault="00100CF8" w:rsidP="001B09B9">
            <w:pPr>
              <w:jc w:val="both"/>
              <w:rPr>
                <w:sz w:val="22"/>
                <w:szCs w:val="22"/>
              </w:rPr>
            </w:pPr>
            <w:r w:rsidRPr="0041678D">
              <w:rPr>
                <w:sz w:val="22"/>
                <w:szCs w:val="22"/>
              </w:rPr>
              <w:t xml:space="preserve">31 </w:t>
            </w:r>
            <w:proofErr w:type="spellStart"/>
            <w:r w:rsidRPr="0041678D">
              <w:rPr>
                <w:sz w:val="22"/>
                <w:szCs w:val="22"/>
              </w:rPr>
              <w:t>décembre</w:t>
            </w:r>
            <w:proofErr w:type="spellEnd"/>
            <w:r w:rsidRPr="0041678D">
              <w:rPr>
                <w:sz w:val="22"/>
                <w:szCs w:val="22"/>
              </w:rPr>
              <w:t xml:space="preserve"> 2024 </w:t>
            </w:r>
          </w:p>
        </w:tc>
      </w:tr>
      <w:tr w:rsidR="00100CF8" w:rsidRPr="0041678D" w14:paraId="0156E41B" w14:textId="77777777" w:rsidTr="001B09B9">
        <w:tc>
          <w:tcPr>
            <w:tcW w:w="3114" w:type="dxa"/>
          </w:tcPr>
          <w:p w14:paraId="2C12ED4F" w14:textId="77777777" w:rsidR="00100CF8" w:rsidRPr="0041678D" w:rsidRDefault="00100CF8" w:rsidP="001B09B9">
            <w:pPr>
              <w:jc w:val="both"/>
              <w:rPr>
                <w:sz w:val="22"/>
                <w:szCs w:val="22"/>
              </w:rPr>
            </w:pPr>
            <w:proofErr w:type="spellStart"/>
            <w:r w:rsidRPr="0041678D">
              <w:rPr>
                <w:sz w:val="22"/>
                <w:szCs w:val="22"/>
              </w:rPr>
              <w:t>Montant</w:t>
            </w:r>
            <w:proofErr w:type="spellEnd"/>
            <w:r w:rsidRPr="0041678D">
              <w:rPr>
                <w:sz w:val="22"/>
                <w:szCs w:val="22"/>
              </w:rPr>
              <w:t xml:space="preserve"> du </w:t>
            </w:r>
            <w:proofErr w:type="spellStart"/>
            <w:r w:rsidRPr="0041678D">
              <w:rPr>
                <w:sz w:val="22"/>
                <w:szCs w:val="22"/>
              </w:rPr>
              <w:t>projet</w:t>
            </w:r>
            <w:proofErr w:type="spellEnd"/>
          </w:p>
        </w:tc>
        <w:tc>
          <w:tcPr>
            <w:tcW w:w="6098" w:type="dxa"/>
          </w:tcPr>
          <w:p w14:paraId="6D26B767" w14:textId="77777777" w:rsidR="00100CF8" w:rsidRPr="0041678D" w:rsidRDefault="00100CF8" w:rsidP="001B09B9">
            <w:pPr>
              <w:jc w:val="both"/>
              <w:rPr>
                <w:sz w:val="22"/>
                <w:szCs w:val="22"/>
              </w:rPr>
            </w:pPr>
            <w:r w:rsidRPr="0041678D">
              <w:rPr>
                <w:sz w:val="22"/>
                <w:szCs w:val="22"/>
              </w:rPr>
              <w:t>10 000 000 Euro</w:t>
            </w:r>
          </w:p>
        </w:tc>
      </w:tr>
      <w:tr w:rsidR="00100CF8" w:rsidRPr="0041678D" w14:paraId="7A49D29A" w14:textId="77777777" w:rsidTr="001B09B9">
        <w:tc>
          <w:tcPr>
            <w:tcW w:w="3114" w:type="dxa"/>
            <w:vAlign w:val="center"/>
          </w:tcPr>
          <w:p w14:paraId="7D7992AE" w14:textId="77777777" w:rsidR="00100CF8" w:rsidRPr="0041678D" w:rsidRDefault="00100CF8" w:rsidP="001B09B9">
            <w:pPr>
              <w:jc w:val="both"/>
              <w:rPr>
                <w:sz w:val="22"/>
                <w:szCs w:val="22"/>
              </w:rPr>
            </w:pPr>
            <w:proofErr w:type="spellStart"/>
            <w:r w:rsidRPr="0041678D">
              <w:rPr>
                <w:sz w:val="22"/>
                <w:szCs w:val="22"/>
              </w:rPr>
              <w:t>Bailleurs</w:t>
            </w:r>
            <w:proofErr w:type="spellEnd"/>
            <w:r w:rsidRPr="0041678D">
              <w:rPr>
                <w:sz w:val="22"/>
                <w:szCs w:val="22"/>
              </w:rPr>
              <w:t xml:space="preserve"> de fonds</w:t>
            </w:r>
          </w:p>
        </w:tc>
        <w:tc>
          <w:tcPr>
            <w:tcW w:w="6098" w:type="dxa"/>
          </w:tcPr>
          <w:p w14:paraId="3BFD2A3A" w14:textId="77777777" w:rsidR="00100CF8" w:rsidRPr="0041678D" w:rsidRDefault="00100CF8" w:rsidP="001B09B9">
            <w:pPr>
              <w:jc w:val="both"/>
              <w:rPr>
                <w:sz w:val="22"/>
                <w:szCs w:val="22"/>
              </w:rPr>
            </w:pPr>
            <w:proofErr w:type="spellStart"/>
            <w:r w:rsidRPr="0041678D">
              <w:rPr>
                <w:sz w:val="22"/>
                <w:szCs w:val="22"/>
              </w:rPr>
              <w:t>Agence</w:t>
            </w:r>
            <w:proofErr w:type="spellEnd"/>
            <w:r w:rsidRPr="0041678D">
              <w:rPr>
                <w:sz w:val="22"/>
                <w:szCs w:val="22"/>
              </w:rPr>
              <w:t xml:space="preserve"> Française de </w:t>
            </w:r>
            <w:proofErr w:type="spellStart"/>
            <w:r w:rsidRPr="0041678D">
              <w:rPr>
                <w:sz w:val="22"/>
                <w:szCs w:val="22"/>
              </w:rPr>
              <w:t>Développement</w:t>
            </w:r>
            <w:proofErr w:type="spellEnd"/>
            <w:r w:rsidRPr="0041678D">
              <w:rPr>
                <w:sz w:val="22"/>
                <w:szCs w:val="22"/>
              </w:rPr>
              <w:t xml:space="preserve"> </w:t>
            </w:r>
          </w:p>
        </w:tc>
      </w:tr>
      <w:tr w:rsidR="00100CF8" w:rsidRPr="0013681C" w14:paraId="2C6CD361" w14:textId="77777777" w:rsidTr="001B09B9">
        <w:tc>
          <w:tcPr>
            <w:tcW w:w="3114" w:type="dxa"/>
            <w:vAlign w:val="center"/>
          </w:tcPr>
          <w:p w14:paraId="7D214E7C" w14:textId="77777777" w:rsidR="00100CF8" w:rsidRPr="0041678D" w:rsidRDefault="00100CF8" w:rsidP="001B09B9">
            <w:pPr>
              <w:jc w:val="both"/>
              <w:rPr>
                <w:sz w:val="22"/>
                <w:szCs w:val="22"/>
              </w:rPr>
            </w:pPr>
            <w:proofErr w:type="spellStart"/>
            <w:r w:rsidRPr="0041678D">
              <w:rPr>
                <w:sz w:val="22"/>
                <w:szCs w:val="22"/>
              </w:rPr>
              <w:t>Entités</w:t>
            </w:r>
            <w:proofErr w:type="spellEnd"/>
            <w:r w:rsidRPr="0041678D">
              <w:rPr>
                <w:sz w:val="22"/>
                <w:szCs w:val="22"/>
              </w:rPr>
              <w:t xml:space="preserve"> </w:t>
            </w:r>
            <w:proofErr w:type="spellStart"/>
            <w:r w:rsidRPr="0041678D">
              <w:rPr>
                <w:sz w:val="22"/>
                <w:szCs w:val="22"/>
              </w:rPr>
              <w:t>exécutrices</w:t>
            </w:r>
            <w:proofErr w:type="spellEnd"/>
            <w:r w:rsidRPr="0041678D">
              <w:rPr>
                <w:sz w:val="22"/>
                <w:szCs w:val="22"/>
              </w:rPr>
              <w:t xml:space="preserve"> du </w:t>
            </w:r>
            <w:proofErr w:type="spellStart"/>
            <w:r w:rsidRPr="0041678D">
              <w:rPr>
                <w:sz w:val="22"/>
                <w:szCs w:val="22"/>
              </w:rPr>
              <w:t>projet</w:t>
            </w:r>
            <w:proofErr w:type="spellEnd"/>
          </w:p>
        </w:tc>
        <w:tc>
          <w:tcPr>
            <w:tcW w:w="6098" w:type="dxa"/>
          </w:tcPr>
          <w:p w14:paraId="01CCE4A9" w14:textId="77777777" w:rsidR="00100CF8" w:rsidRPr="00100CF8" w:rsidRDefault="00100CF8" w:rsidP="001B09B9">
            <w:pPr>
              <w:jc w:val="both"/>
              <w:rPr>
                <w:sz w:val="22"/>
                <w:szCs w:val="22"/>
                <w:lang w:val="fr-FR"/>
              </w:rPr>
            </w:pPr>
            <w:r w:rsidRPr="00100CF8">
              <w:rPr>
                <w:sz w:val="22"/>
                <w:szCs w:val="22"/>
                <w:lang w:val="fr-FR"/>
              </w:rPr>
              <w:t>Mercy Corps (MC), Triangle Génération Humanitaire (TGH)</w:t>
            </w:r>
          </w:p>
        </w:tc>
      </w:tr>
    </w:tbl>
    <w:p w14:paraId="65F5FB9E" w14:textId="77777777" w:rsidR="00100CF8" w:rsidRPr="0041678D" w:rsidRDefault="00100CF8">
      <w:pPr>
        <w:pStyle w:val="Paragraphedeliste"/>
        <w:numPr>
          <w:ilvl w:val="2"/>
          <w:numId w:val="34"/>
        </w:numPr>
        <w:pBdr>
          <w:top w:val="none" w:sz="0" w:space="0" w:color="auto"/>
          <w:left w:val="none" w:sz="0" w:space="0" w:color="auto"/>
          <w:bottom w:val="none" w:sz="0" w:space="0" w:color="auto"/>
          <w:right w:val="none" w:sz="0" w:space="0" w:color="auto"/>
          <w:between w:val="none" w:sz="0" w:space="0" w:color="auto"/>
        </w:pBdr>
        <w:spacing w:before="240" w:after="240" w:line="240" w:lineRule="auto"/>
        <w:jc w:val="both"/>
        <w:rPr>
          <w:b/>
          <w:bCs/>
          <w:sz w:val="22"/>
          <w:szCs w:val="22"/>
        </w:rPr>
      </w:pPr>
      <w:proofErr w:type="spellStart"/>
      <w:r w:rsidRPr="0041678D">
        <w:rPr>
          <w:b/>
          <w:bCs/>
          <w:sz w:val="22"/>
          <w:szCs w:val="22"/>
        </w:rPr>
        <w:lastRenderedPageBreak/>
        <w:t>Informations</w:t>
      </w:r>
      <w:proofErr w:type="spellEnd"/>
      <w:r w:rsidRPr="0041678D">
        <w:rPr>
          <w:b/>
          <w:bCs/>
          <w:sz w:val="22"/>
          <w:szCs w:val="22"/>
        </w:rPr>
        <w:t xml:space="preserve"> </w:t>
      </w:r>
      <w:proofErr w:type="spellStart"/>
      <w:r w:rsidRPr="0041678D">
        <w:rPr>
          <w:b/>
          <w:bCs/>
          <w:sz w:val="22"/>
          <w:szCs w:val="22"/>
        </w:rPr>
        <w:t>détaillées</w:t>
      </w:r>
      <w:proofErr w:type="spellEnd"/>
      <w:r w:rsidRPr="0041678D">
        <w:rPr>
          <w:b/>
          <w:bCs/>
          <w:sz w:val="22"/>
          <w:szCs w:val="22"/>
        </w:rPr>
        <w:t xml:space="preserve"> sur le </w:t>
      </w:r>
      <w:proofErr w:type="spellStart"/>
      <w:r w:rsidRPr="0041678D">
        <w:rPr>
          <w:b/>
          <w:bCs/>
          <w:sz w:val="22"/>
          <w:szCs w:val="22"/>
        </w:rPr>
        <w:t>projet</w:t>
      </w:r>
      <w:proofErr w:type="spellEnd"/>
    </w:p>
    <w:p w14:paraId="28C2C2E7" w14:textId="77777777" w:rsidR="00100CF8" w:rsidRPr="0041678D" w:rsidRDefault="00100CF8" w:rsidP="00100CF8">
      <w:pPr>
        <w:pStyle w:val="Liste3"/>
        <w:ind w:left="0" w:firstLine="0"/>
        <w:jc w:val="both"/>
        <w:rPr>
          <w:rFonts w:cs="Arial"/>
          <w:szCs w:val="22"/>
        </w:rPr>
      </w:pPr>
      <w:proofErr w:type="spellStart"/>
      <w:r w:rsidRPr="0041678D">
        <w:rPr>
          <w:rFonts w:cs="Arial"/>
          <w:b/>
          <w:szCs w:val="22"/>
        </w:rPr>
        <w:t>MtaM</w:t>
      </w:r>
      <w:proofErr w:type="spellEnd"/>
      <w:r w:rsidRPr="0041678D">
        <w:rPr>
          <w:rFonts w:cs="Arial"/>
          <w:b/>
          <w:szCs w:val="22"/>
        </w:rPr>
        <w:t xml:space="preserve"> : </w:t>
      </w:r>
      <w:r w:rsidRPr="0041678D">
        <w:rPr>
          <w:rFonts w:cs="Arial"/>
          <w:szCs w:val="22"/>
        </w:rPr>
        <w:t xml:space="preserve">Mai </w:t>
      </w:r>
      <w:proofErr w:type="spellStart"/>
      <w:r w:rsidRPr="0041678D">
        <w:rPr>
          <w:rFonts w:cs="Arial"/>
          <w:szCs w:val="22"/>
        </w:rPr>
        <w:t>ngo</w:t>
      </w:r>
      <w:proofErr w:type="spellEnd"/>
      <w:r w:rsidRPr="0041678D">
        <w:rPr>
          <w:rFonts w:cs="Arial"/>
          <w:szCs w:val="22"/>
        </w:rPr>
        <w:t xml:space="preserve"> ti a </w:t>
      </w:r>
      <w:proofErr w:type="spellStart"/>
      <w:r w:rsidRPr="0041678D">
        <w:rPr>
          <w:rFonts w:cs="Arial"/>
          <w:szCs w:val="22"/>
        </w:rPr>
        <w:t>Masseka</w:t>
      </w:r>
      <w:proofErr w:type="spellEnd"/>
      <w:r w:rsidRPr="0041678D">
        <w:rPr>
          <w:rFonts w:cs="Arial"/>
          <w:szCs w:val="22"/>
        </w:rPr>
        <w:t xml:space="preserve"> (Autonomisation de la jeunesse)</w:t>
      </w:r>
    </w:p>
    <w:p w14:paraId="52BBDDFA" w14:textId="77777777" w:rsidR="00100CF8" w:rsidRPr="0041678D" w:rsidRDefault="00100CF8" w:rsidP="00100CF8">
      <w:pPr>
        <w:pStyle w:val="Liste3"/>
        <w:ind w:left="0" w:firstLine="0"/>
        <w:jc w:val="both"/>
        <w:rPr>
          <w:rFonts w:cs="Arial"/>
          <w:szCs w:val="22"/>
        </w:rPr>
      </w:pPr>
    </w:p>
    <w:p w14:paraId="0C3F934B" w14:textId="77777777" w:rsidR="00100CF8" w:rsidRPr="00100CF8" w:rsidRDefault="00100CF8">
      <w:pPr>
        <w:pStyle w:val="Paragraphedeliste"/>
        <w:numPr>
          <w:ilvl w:val="1"/>
          <w:numId w:val="28"/>
        </w:numPr>
        <w:pBdr>
          <w:top w:val="none" w:sz="0" w:space="0" w:color="auto"/>
          <w:left w:val="none" w:sz="0" w:space="0" w:color="auto"/>
          <w:bottom w:val="none" w:sz="0" w:space="0" w:color="auto"/>
          <w:right w:val="none" w:sz="0" w:space="0" w:color="auto"/>
          <w:between w:val="none" w:sz="0" w:space="0" w:color="auto"/>
        </w:pBdr>
        <w:tabs>
          <w:tab w:val="left" w:pos="2598"/>
        </w:tabs>
        <w:spacing w:before="240" w:after="60" w:line="240" w:lineRule="auto"/>
        <w:jc w:val="both"/>
        <w:rPr>
          <w:sz w:val="22"/>
          <w:szCs w:val="22"/>
          <w:lang w:val="fr-FR"/>
        </w:rPr>
      </w:pPr>
      <w:r w:rsidRPr="00100CF8">
        <w:rPr>
          <w:b/>
          <w:sz w:val="22"/>
          <w:szCs w:val="22"/>
          <w:lang w:val="fr-FR"/>
        </w:rPr>
        <w:t xml:space="preserve">Objectif global : </w:t>
      </w:r>
      <w:r w:rsidRPr="00100CF8">
        <w:rPr>
          <w:bCs/>
          <w:sz w:val="22"/>
          <w:szCs w:val="22"/>
          <w:lang w:val="fr-FR"/>
        </w:rPr>
        <w:t xml:space="preserve">L’objectif global du projet est de renforcer les opportunités socio-économiques des jeunes les plus fragilisés, et particulièrement les femmes, par l’amélioration de l’employabilité à Bangui, Mbaïki, Berberati, Carnot et Bouar. La théorie du changement est la suivante : « Si nous renforçons la coordination entre l’Etat, les entreprises et les centres de formation, ET que nous améliorons la qualité de l’offre de formation professionnelle pour les jeunes, à travers le renforcement des centres de formation, ET que nous soutenons les initiatives d’insertion professionnelle des jeunes sur le marché du travail, ALORS les jeunes vulnérables et fragilisés entrant sur le marché du travail auront davantage d’opportunités socio-économiques ce qui pourra réduire l’attractivité des groupes armés ou des activités illégales auprès de la jeunesse en vue de contribuer à la sortie de crise et la consolidation de la paix en Centrafrique ». </w:t>
      </w:r>
    </w:p>
    <w:p w14:paraId="7E02650E" w14:textId="77777777" w:rsidR="00100CF8" w:rsidRPr="00100CF8" w:rsidRDefault="00100CF8" w:rsidP="00100CF8">
      <w:pPr>
        <w:pStyle w:val="Paragraphedeliste"/>
        <w:tabs>
          <w:tab w:val="left" w:pos="2598"/>
        </w:tabs>
        <w:spacing w:before="240" w:after="60"/>
        <w:ind w:left="360"/>
        <w:jc w:val="both"/>
        <w:rPr>
          <w:sz w:val="22"/>
          <w:szCs w:val="22"/>
          <w:lang w:val="fr-FR"/>
        </w:rPr>
      </w:pPr>
    </w:p>
    <w:p w14:paraId="3CEBCEDC" w14:textId="77777777" w:rsidR="00100CF8" w:rsidRPr="0041678D" w:rsidRDefault="00100CF8">
      <w:pPr>
        <w:pStyle w:val="Paragraphedeliste"/>
        <w:numPr>
          <w:ilvl w:val="1"/>
          <w:numId w:val="28"/>
        </w:numPr>
        <w:pBdr>
          <w:top w:val="none" w:sz="0" w:space="0" w:color="auto"/>
          <w:left w:val="none" w:sz="0" w:space="0" w:color="auto"/>
          <w:bottom w:val="none" w:sz="0" w:space="0" w:color="auto"/>
          <w:right w:val="none" w:sz="0" w:space="0" w:color="auto"/>
          <w:between w:val="none" w:sz="0" w:space="0" w:color="auto"/>
        </w:pBdr>
        <w:tabs>
          <w:tab w:val="left" w:pos="2598"/>
        </w:tabs>
        <w:spacing w:before="240" w:after="60" w:line="240" w:lineRule="auto"/>
        <w:jc w:val="both"/>
        <w:rPr>
          <w:sz w:val="22"/>
          <w:szCs w:val="22"/>
        </w:rPr>
      </w:pPr>
      <w:proofErr w:type="spellStart"/>
      <w:r w:rsidRPr="0041678D">
        <w:rPr>
          <w:b/>
          <w:sz w:val="22"/>
          <w:szCs w:val="22"/>
        </w:rPr>
        <w:t>Objectifs</w:t>
      </w:r>
      <w:proofErr w:type="spellEnd"/>
      <w:r w:rsidRPr="0041678D">
        <w:rPr>
          <w:b/>
          <w:sz w:val="22"/>
          <w:szCs w:val="22"/>
        </w:rPr>
        <w:t xml:space="preserve"> </w:t>
      </w:r>
      <w:proofErr w:type="spellStart"/>
      <w:r w:rsidRPr="0041678D">
        <w:rPr>
          <w:b/>
          <w:sz w:val="22"/>
          <w:szCs w:val="22"/>
        </w:rPr>
        <w:t>spécifiques</w:t>
      </w:r>
      <w:proofErr w:type="spellEnd"/>
      <w:r w:rsidRPr="0041678D">
        <w:rPr>
          <w:b/>
          <w:sz w:val="22"/>
          <w:szCs w:val="22"/>
        </w:rPr>
        <w:t xml:space="preserve"> </w:t>
      </w:r>
    </w:p>
    <w:p w14:paraId="3D6BA2AB" w14:textId="77777777" w:rsidR="00100CF8" w:rsidRPr="00100CF8" w:rsidRDefault="00100CF8" w:rsidP="00100CF8">
      <w:pPr>
        <w:tabs>
          <w:tab w:val="left" w:pos="2598"/>
        </w:tabs>
        <w:spacing w:after="60"/>
        <w:jc w:val="both"/>
        <w:rPr>
          <w:sz w:val="22"/>
          <w:szCs w:val="22"/>
          <w:lang w:val="fr-FR"/>
        </w:rPr>
      </w:pPr>
      <w:r w:rsidRPr="00100CF8">
        <w:rPr>
          <w:sz w:val="22"/>
          <w:szCs w:val="22"/>
          <w:lang w:val="fr-FR"/>
        </w:rPr>
        <w:t xml:space="preserve">Pour atteindre ce but, l’action vise trois objectifs spécifiques, chacun correspondant à un pilier de l’approche systémique qui sera adopté par le consortium pour les zones cibles : la formation, l’insertion professionnelle, et la coordination sectorielle. </w:t>
      </w:r>
    </w:p>
    <w:p w14:paraId="654C3E4E" w14:textId="77777777" w:rsidR="00100CF8" w:rsidRPr="00100CF8" w:rsidRDefault="00100CF8" w:rsidP="00100CF8">
      <w:pPr>
        <w:tabs>
          <w:tab w:val="left" w:pos="2598"/>
        </w:tabs>
        <w:spacing w:after="60"/>
        <w:jc w:val="both"/>
        <w:rPr>
          <w:sz w:val="22"/>
          <w:szCs w:val="22"/>
          <w:lang w:val="fr-FR"/>
        </w:rPr>
      </w:pPr>
    </w:p>
    <w:p w14:paraId="38FF1B6A" w14:textId="77777777" w:rsidR="00100CF8" w:rsidRPr="00100CF8" w:rsidRDefault="00100CF8">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pBdr>
        <w:tabs>
          <w:tab w:val="left" w:pos="2598"/>
        </w:tabs>
        <w:spacing w:after="60" w:line="240" w:lineRule="auto"/>
        <w:jc w:val="both"/>
        <w:rPr>
          <w:sz w:val="22"/>
          <w:szCs w:val="22"/>
          <w:lang w:val="fr-FR"/>
        </w:rPr>
      </w:pPr>
      <w:r w:rsidRPr="00100CF8">
        <w:rPr>
          <w:sz w:val="22"/>
          <w:szCs w:val="22"/>
          <w:lang w:val="fr-FR"/>
        </w:rPr>
        <w:t>Le premier objectif spécifique vise l’amélioration de la qualité de l’offre professionnelle pour lequel les centres de formation sont les principaux concernés. Ces derniers seront par exemple amenés à utiliser des meilleurs outils de gestion et respecter des bonnes pratiques de gouvernance. Pour cela plusieurs activités seront mises en place telles qu’un appui en équipements et matériels, une réhabilitation des infrastructures ou encore un accompagnement à l’auto-évaluation de l’offre de formation et à la formation du personnel.</w:t>
      </w:r>
    </w:p>
    <w:p w14:paraId="2DCB8C9F" w14:textId="77777777" w:rsidR="00100CF8" w:rsidRPr="00100CF8" w:rsidRDefault="00100CF8" w:rsidP="00100CF8">
      <w:pPr>
        <w:tabs>
          <w:tab w:val="left" w:pos="2598"/>
        </w:tabs>
        <w:spacing w:after="60"/>
        <w:jc w:val="both"/>
        <w:rPr>
          <w:sz w:val="22"/>
          <w:szCs w:val="22"/>
          <w:lang w:val="fr-FR"/>
        </w:rPr>
      </w:pPr>
    </w:p>
    <w:p w14:paraId="74DE84CD" w14:textId="77777777" w:rsidR="00100CF8" w:rsidRPr="00100CF8" w:rsidRDefault="00100CF8">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pBdr>
        <w:tabs>
          <w:tab w:val="left" w:pos="2598"/>
        </w:tabs>
        <w:spacing w:after="60" w:line="240" w:lineRule="auto"/>
        <w:jc w:val="both"/>
        <w:rPr>
          <w:sz w:val="22"/>
          <w:szCs w:val="22"/>
          <w:lang w:val="fr-FR"/>
        </w:rPr>
      </w:pPr>
      <w:r w:rsidRPr="00100CF8">
        <w:rPr>
          <w:sz w:val="22"/>
          <w:szCs w:val="22"/>
          <w:lang w:val="fr-FR"/>
        </w:rPr>
        <w:t>Le deuxième objectif spécifique consiste à soutenir les initiatives d’insertion professionnelle créant ainsi de nouvelles opportunités économiques pour les jeunes. Les jeunes seront alors mieux informés de la dynamique du marché du travail et bénéficieront d’un accès amélioré aux financements leur permettant de s’insérer sur ce marché. Afin d’y arriver, l’ACFPE et d’autres associations de jeunes seront appuyées dans leur pratique de sensibilisation sur la thématique de l’insertion professionnelle. Ces structures seront aussi appuyées concernant l’accompagnement et l’incubation des jeunes initiateurs d’activités entrepreneuriales ou encore le placement en stage. Enfin, l’accompagnement concernera ces mêmes jeunes dans leur sollicitation de micro-crédits ou dans leur installation via des kits de démarrage.</w:t>
      </w:r>
    </w:p>
    <w:p w14:paraId="1799B2E6" w14:textId="77777777" w:rsidR="00100CF8" w:rsidRPr="00100CF8" w:rsidRDefault="00100CF8" w:rsidP="00100CF8">
      <w:pPr>
        <w:tabs>
          <w:tab w:val="left" w:pos="2598"/>
        </w:tabs>
        <w:spacing w:after="60"/>
        <w:jc w:val="both"/>
        <w:rPr>
          <w:sz w:val="22"/>
          <w:szCs w:val="22"/>
          <w:lang w:val="fr-FR"/>
        </w:rPr>
      </w:pPr>
    </w:p>
    <w:p w14:paraId="7E70CFEF" w14:textId="77777777" w:rsidR="00100CF8" w:rsidRPr="00100CF8" w:rsidRDefault="00100CF8">
      <w:pPr>
        <w:pStyle w:val="Paragraphedeliste"/>
        <w:numPr>
          <w:ilvl w:val="0"/>
          <w:numId w:val="35"/>
        </w:numPr>
        <w:pBdr>
          <w:top w:val="none" w:sz="0" w:space="0" w:color="auto"/>
          <w:left w:val="none" w:sz="0" w:space="0" w:color="auto"/>
          <w:bottom w:val="none" w:sz="0" w:space="0" w:color="auto"/>
          <w:right w:val="none" w:sz="0" w:space="0" w:color="auto"/>
          <w:between w:val="none" w:sz="0" w:space="0" w:color="auto"/>
        </w:pBdr>
        <w:tabs>
          <w:tab w:val="left" w:pos="2598"/>
        </w:tabs>
        <w:spacing w:before="240" w:after="60" w:line="240" w:lineRule="auto"/>
        <w:jc w:val="both"/>
        <w:rPr>
          <w:sz w:val="22"/>
          <w:szCs w:val="22"/>
          <w:lang w:val="fr-FR"/>
        </w:rPr>
      </w:pPr>
      <w:r w:rsidRPr="00100CF8">
        <w:rPr>
          <w:sz w:val="22"/>
          <w:szCs w:val="22"/>
          <w:lang w:val="fr-FR"/>
        </w:rPr>
        <w:t>Enfin, le troisième objectif spécifique concerne le renforcement de la coordination entre l’Etat, les entreprises et les centres de formation afin que les offres de formation soient le plus en adéquation possible avec les besoins du marché du travail. Cela permettra entre autres de mieux identifier les besoins en compétence du secteur privé par exemple, ainsi que de mieux cibler et structurer l’offre de formation. Pour y parvenir, la coordination et l’échange seront facilités par deux activités : la création de réseaux locaux pour les centres de formation et la mise en place d’une plateforme nationale regroupant les acteurs de formation et de l’insertion professionnelle. De même, des études de marché seront faites dans les zones ciblées pour identifier les besoins en compétence en lien avec l’ACFPE. La dernière activité consistera à appuyer les institutions publiques dans la mise en place d’un référentiel d’organisation et de gestion des centres de formation.</w:t>
      </w:r>
    </w:p>
    <w:p w14:paraId="48E5EE5F" w14:textId="77777777" w:rsidR="00100CF8" w:rsidRPr="00100CF8" w:rsidRDefault="00100CF8" w:rsidP="00100CF8">
      <w:pPr>
        <w:pStyle w:val="Paragraphedeliste"/>
        <w:tabs>
          <w:tab w:val="left" w:pos="2598"/>
        </w:tabs>
        <w:spacing w:before="240" w:after="60"/>
        <w:jc w:val="both"/>
        <w:rPr>
          <w:sz w:val="22"/>
          <w:szCs w:val="22"/>
          <w:lang w:val="fr-FR"/>
        </w:rPr>
      </w:pPr>
    </w:p>
    <w:p w14:paraId="37F697BE" w14:textId="77777777" w:rsidR="00100CF8" w:rsidRPr="0041678D" w:rsidRDefault="00100CF8">
      <w:pPr>
        <w:pStyle w:val="Paragraphedeliste"/>
        <w:numPr>
          <w:ilvl w:val="1"/>
          <w:numId w:val="28"/>
        </w:numPr>
        <w:pBdr>
          <w:top w:val="none" w:sz="0" w:space="0" w:color="auto"/>
          <w:left w:val="none" w:sz="0" w:space="0" w:color="auto"/>
          <w:bottom w:val="none" w:sz="0" w:space="0" w:color="auto"/>
          <w:right w:val="none" w:sz="0" w:space="0" w:color="auto"/>
          <w:between w:val="none" w:sz="0" w:space="0" w:color="auto"/>
        </w:pBdr>
        <w:tabs>
          <w:tab w:val="left" w:pos="2598"/>
        </w:tabs>
        <w:spacing w:after="60" w:line="240" w:lineRule="auto"/>
        <w:jc w:val="both"/>
        <w:rPr>
          <w:b/>
          <w:sz w:val="22"/>
          <w:szCs w:val="22"/>
        </w:rPr>
      </w:pPr>
      <w:proofErr w:type="spellStart"/>
      <w:r w:rsidRPr="0041678D">
        <w:rPr>
          <w:b/>
          <w:sz w:val="22"/>
          <w:szCs w:val="22"/>
        </w:rPr>
        <w:lastRenderedPageBreak/>
        <w:t>Résultats</w:t>
      </w:r>
      <w:proofErr w:type="spellEnd"/>
      <w:r w:rsidRPr="0041678D">
        <w:rPr>
          <w:b/>
          <w:sz w:val="22"/>
          <w:szCs w:val="22"/>
        </w:rPr>
        <w:t xml:space="preserve"> </w:t>
      </w:r>
      <w:proofErr w:type="spellStart"/>
      <w:r w:rsidRPr="0041678D">
        <w:rPr>
          <w:b/>
          <w:sz w:val="22"/>
          <w:szCs w:val="22"/>
        </w:rPr>
        <w:t>attendus</w:t>
      </w:r>
      <w:proofErr w:type="spellEnd"/>
      <w:r w:rsidRPr="0041678D">
        <w:rPr>
          <w:b/>
          <w:sz w:val="22"/>
          <w:szCs w:val="22"/>
        </w:rPr>
        <w:t xml:space="preserve"> du </w:t>
      </w:r>
      <w:proofErr w:type="spellStart"/>
      <w:r w:rsidRPr="0041678D">
        <w:rPr>
          <w:b/>
          <w:sz w:val="22"/>
          <w:szCs w:val="22"/>
        </w:rPr>
        <w:t>projet</w:t>
      </w:r>
      <w:proofErr w:type="spellEnd"/>
      <w:r w:rsidRPr="0041678D">
        <w:rPr>
          <w:b/>
          <w:sz w:val="22"/>
          <w:szCs w:val="22"/>
        </w:rPr>
        <w:t xml:space="preserve"> </w:t>
      </w:r>
    </w:p>
    <w:p w14:paraId="0A2816B7" w14:textId="77777777" w:rsidR="00100CF8" w:rsidRPr="0041678D" w:rsidRDefault="00100CF8" w:rsidP="00100CF8">
      <w:pPr>
        <w:pStyle w:val="Liste3"/>
        <w:ind w:left="283"/>
        <w:jc w:val="both"/>
        <w:rPr>
          <w:rFonts w:eastAsia="Times New Roman" w:cs="Arial"/>
          <w:bCs/>
          <w:szCs w:val="22"/>
          <w:lang w:eastAsia="en-US"/>
        </w:rPr>
      </w:pPr>
      <w:r w:rsidRPr="0041678D">
        <w:rPr>
          <w:rFonts w:eastAsia="Times New Roman" w:cs="Arial"/>
          <w:b/>
          <w:szCs w:val="22"/>
          <w:lang w:eastAsia="en-US"/>
        </w:rPr>
        <w:t>- Sous l’objectif spécifique 1</w:t>
      </w:r>
      <w:r w:rsidRPr="0041678D">
        <w:rPr>
          <w:rFonts w:eastAsia="Times New Roman" w:cs="Arial"/>
          <w:bCs/>
          <w:szCs w:val="22"/>
          <w:lang w:eastAsia="en-US"/>
        </w:rPr>
        <w:t xml:space="preserve"> : La qualité de l’offre de formation professionnelle pour les jeunes est améliorée grâce au renforcement des centres de formation.</w:t>
      </w:r>
    </w:p>
    <w:p w14:paraId="3EFC10EB" w14:textId="77777777" w:rsidR="00100CF8" w:rsidRPr="0041678D" w:rsidRDefault="00100CF8" w:rsidP="00100CF8">
      <w:pPr>
        <w:pStyle w:val="Liste3"/>
        <w:jc w:val="both"/>
        <w:rPr>
          <w:rFonts w:eastAsia="Times New Roman" w:cs="Arial"/>
          <w:bCs/>
          <w:szCs w:val="22"/>
          <w:lang w:eastAsia="en-US"/>
        </w:rPr>
      </w:pPr>
      <w:r w:rsidRPr="0041678D">
        <w:rPr>
          <w:rFonts w:eastAsia="Times New Roman" w:cs="Arial"/>
          <w:bCs/>
          <w:szCs w:val="22"/>
          <w:lang w:eastAsia="en-US"/>
        </w:rPr>
        <w:t>●</w:t>
      </w:r>
      <w:r w:rsidRPr="0041678D">
        <w:rPr>
          <w:rFonts w:eastAsia="Times New Roman" w:cs="Arial"/>
          <w:bCs/>
          <w:szCs w:val="22"/>
          <w:lang w:eastAsia="en-US"/>
        </w:rPr>
        <w:tab/>
      </w:r>
      <w:r w:rsidRPr="0041678D">
        <w:rPr>
          <w:rFonts w:eastAsia="Times New Roman" w:cs="Arial"/>
          <w:b/>
          <w:i/>
          <w:iCs/>
          <w:szCs w:val="22"/>
          <w:lang w:eastAsia="en-US"/>
        </w:rPr>
        <w:t>Résultat 1.1</w:t>
      </w:r>
      <w:r w:rsidRPr="0041678D">
        <w:rPr>
          <w:rFonts w:eastAsia="Times New Roman" w:cs="Arial"/>
          <w:bCs/>
          <w:szCs w:val="22"/>
          <w:lang w:eastAsia="en-US"/>
        </w:rPr>
        <w:t xml:space="preserve"> : Les centres de formations disposent de cadres pédagogiques qui répondent aux exigences de la qualité du service </w:t>
      </w:r>
    </w:p>
    <w:p w14:paraId="6721E82D" w14:textId="77777777" w:rsidR="00100CF8" w:rsidRPr="0041678D" w:rsidRDefault="00100CF8" w:rsidP="00100CF8">
      <w:pPr>
        <w:pStyle w:val="Liste3"/>
        <w:jc w:val="both"/>
        <w:rPr>
          <w:rFonts w:eastAsia="Times New Roman" w:cs="Arial"/>
          <w:bCs/>
          <w:szCs w:val="22"/>
          <w:lang w:eastAsia="en-US"/>
        </w:rPr>
      </w:pPr>
      <w:r w:rsidRPr="0041678D">
        <w:rPr>
          <w:rFonts w:eastAsia="Times New Roman" w:cs="Arial"/>
          <w:bCs/>
          <w:szCs w:val="22"/>
          <w:lang w:eastAsia="en-US"/>
        </w:rPr>
        <w:t>●</w:t>
      </w:r>
      <w:r w:rsidRPr="0041678D">
        <w:rPr>
          <w:rFonts w:eastAsia="Times New Roman" w:cs="Arial"/>
          <w:bCs/>
          <w:szCs w:val="22"/>
          <w:lang w:eastAsia="en-US"/>
        </w:rPr>
        <w:tab/>
      </w:r>
      <w:r w:rsidRPr="0041678D">
        <w:rPr>
          <w:rFonts w:eastAsia="Times New Roman" w:cs="Arial"/>
          <w:b/>
          <w:i/>
          <w:iCs/>
          <w:szCs w:val="22"/>
          <w:lang w:eastAsia="en-US"/>
        </w:rPr>
        <w:t>Résultat 1.2</w:t>
      </w:r>
      <w:r w:rsidRPr="0041678D">
        <w:rPr>
          <w:rFonts w:eastAsia="Times New Roman" w:cs="Arial"/>
          <w:bCs/>
          <w:szCs w:val="22"/>
          <w:lang w:eastAsia="en-US"/>
        </w:rPr>
        <w:t xml:space="preserve"> : Les centres de formations délivrent un enseignement de qualité aux jeunes apprenants avec la participation des acteurs étatiques et privés impliqués dans l’emploi des jeunes.</w:t>
      </w:r>
    </w:p>
    <w:p w14:paraId="1AD4FA44" w14:textId="77777777" w:rsidR="00100CF8" w:rsidRPr="0041678D" w:rsidRDefault="00100CF8" w:rsidP="00100CF8">
      <w:pPr>
        <w:pStyle w:val="Liste3"/>
        <w:jc w:val="both"/>
        <w:rPr>
          <w:rFonts w:eastAsia="Times New Roman" w:cs="Arial"/>
          <w:bCs/>
          <w:szCs w:val="22"/>
          <w:lang w:eastAsia="en-US"/>
        </w:rPr>
      </w:pPr>
      <w:r w:rsidRPr="0041678D">
        <w:rPr>
          <w:rFonts w:eastAsia="Times New Roman" w:cs="Arial"/>
          <w:bCs/>
          <w:szCs w:val="22"/>
          <w:lang w:eastAsia="en-US"/>
        </w:rPr>
        <w:t>●</w:t>
      </w:r>
      <w:r w:rsidRPr="0041678D">
        <w:rPr>
          <w:rFonts w:eastAsia="Times New Roman" w:cs="Arial"/>
          <w:bCs/>
          <w:szCs w:val="22"/>
          <w:lang w:eastAsia="en-US"/>
        </w:rPr>
        <w:tab/>
      </w:r>
      <w:r w:rsidRPr="0041678D">
        <w:rPr>
          <w:rFonts w:eastAsia="Times New Roman" w:cs="Arial"/>
          <w:b/>
          <w:i/>
          <w:iCs/>
          <w:szCs w:val="22"/>
          <w:lang w:eastAsia="en-US"/>
        </w:rPr>
        <w:t>Résultat 1.3</w:t>
      </w:r>
      <w:r w:rsidRPr="0041678D">
        <w:rPr>
          <w:rFonts w:eastAsia="Times New Roman" w:cs="Arial"/>
          <w:bCs/>
          <w:szCs w:val="22"/>
          <w:lang w:eastAsia="en-US"/>
        </w:rPr>
        <w:t xml:space="preserve"> : Les centres de formations utilisent les bons outils de gestion et exercent les bonnes pratiques de gouvernance</w:t>
      </w:r>
    </w:p>
    <w:p w14:paraId="7791B61A" w14:textId="77777777" w:rsidR="00100CF8" w:rsidRPr="0041678D" w:rsidRDefault="00100CF8" w:rsidP="00100CF8">
      <w:pPr>
        <w:pStyle w:val="Liste3"/>
        <w:jc w:val="both"/>
        <w:rPr>
          <w:rFonts w:eastAsia="Times New Roman" w:cs="Arial"/>
          <w:bCs/>
          <w:szCs w:val="22"/>
          <w:lang w:eastAsia="en-US"/>
        </w:rPr>
      </w:pPr>
    </w:p>
    <w:p w14:paraId="2C03F483" w14:textId="77777777" w:rsidR="00100CF8" w:rsidRPr="0041678D" w:rsidRDefault="00100CF8" w:rsidP="00100CF8">
      <w:pPr>
        <w:pStyle w:val="Liste3"/>
        <w:ind w:left="283"/>
        <w:jc w:val="both"/>
        <w:rPr>
          <w:rFonts w:eastAsia="Times New Roman" w:cs="Arial"/>
          <w:bCs/>
          <w:szCs w:val="22"/>
          <w:lang w:eastAsia="en-US"/>
        </w:rPr>
      </w:pPr>
      <w:r w:rsidRPr="0041678D">
        <w:rPr>
          <w:rFonts w:eastAsia="Times New Roman" w:cs="Arial"/>
          <w:b/>
          <w:szCs w:val="22"/>
          <w:lang w:eastAsia="en-US"/>
        </w:rPr>
        <w:t>- Sous l’objectif spécifique 2</w:t>
      </w:r>
      <w:r w:rsidRPr="0041678D">
        <w:rPr>
          <w:rFonts w:eastAsia="Times New Roman" w:cs="Arial"/>
          <w:bCs/>
          <w:szCs w:val="22"/>
          <w:lang w:eastAsia="en-US"/>
        </w:rPr>
        <w:t xml:space="preserve"> : Les jeunes vulnérables, particulièrement les femmes, ont accès à de nouvelles opportunités économiques (emploi ou auto-emploi) sur le marché du travail grâce au soutien aux initiatives d’insertion professionnelle  </w:t>
      </w:r>
    </w:p>
    <w:p w14:paraId="2EC8232D" w14:textId="77777777" w:rsidR="00100CF8" w:rsidRPr="0041678D" w:rsidRDefault="00100CF8" w:rsidP="00100CF8">
      <w:pPr>
        <w:pStyle w:val="Liste3"/>
        <w:jc w:val="both"/>
        <w:rPr>
          <w:rFonts w:eastAsia="Times New Roman" w:cs="Arial"/>
          <w:bCs/>
          <w:szCs w:val="22"/>
          <w:lang w:eastAsia="en-US"/>
        </w:rPr>
      </w:pPr>
      <w:r w:rsidRPr="0041678D">
        <w:rPr>
          <w:rFonts w:eastAsia="Times New Roman" w:cs="Arial"/>
          <w:bCs/>
          <w:szCs w:val="22"/>
          <w:lang w:eastAsia="en-US"/>
        </w:rPr>
        <w:t>●</w:t>
      </w:r>
      <w:r w:rsidRPr="0041678D">
        <w:rPr>
          <w:rFonts w:eastAsia="Times New Roman" w:cs="Arial"/>
          <w:bCs/>
          <w:szCs w:val="22"/>
          <w:lang w:eastAsia="en-US"/>
        </w:rPr>
        <w:tab/>
      </w:r>
      <w:r w:rsidRPr="0041678D">
        <w:rPr>
          <w:rFonts w:eastAsia="Times New Roman" w:cs="Arial"/>
          <w:b/>
          <w:i/>
          <w:iCs/>
          <w:szCs w:val="22"/>
          <w:lang w:eastAsia="en-US"/>
        </w:rPr>
        <w:t>Résultat 2.1</w:t>
      </w:r>
      <w:r w:rsidRPr="0041678D">
        <w:rPr>
          <w:rFonts w:eastAsia="Times New Roman" w:cs="Arial"/>
          <w:bCs/>
          <w:szCs w:val="22"/>
          <w:lang w:eastAsia="en-US"/>
        </w:rPr>
        <w:t xml:space="preserve"> : Les jeunes sont mieux informés de la dynamique du marché du travail et mieux coordonnés et connectés afin de s'y insérer</w:t>
      </w:r>
    </w:p>
    <w:p w14:paraId="4EFA4A2A" w14:textId="77777777" w:rsidR="00100CF8" w:rsidRPr="0041678D" w:rsidRDefault="00100CF8" w:rsidP="00100CF8">
      <w:pPr>
        <w:pStyle w:val="Liste3"/>
        <w:jc w:val="both"/>
        <w:rPr>
          <w:rFonts w:eastAsia="Times New Roman" w:cs="Arial"/>
          <w:bCs/>
          <w:szCs w:val="22"/>
          <w:lang w:eastAsia="en-US"/>
        </w:rPr>
      </w:pPr>
      <w:r w:rsidRPr="0041678D">
        <w:rPr>
          <w:rFonts w:eastAsia="Times New Roman" w:cs="Arial"/>
          <w:bCs/>
          <w:szCs w:val="22"/>
          <w:lang w:eastAsia="en-US"/>
        </w:rPr>
        <w:t>●</w:t>
      </w:r>
      <w:r w:rsidRPr="0041678D">
        <w:rPr>
          <w:rFonts w:eastAsia="Times New Roman" w:cs="Arial"/>
          <w:bCs/>
          <w:szCs w:val="22"/>
          <w:lang w:eastAsia="en-US"/>
        </w:rPr>
        <w:tab/>
      </w:r>
      <w:r w:rsidRPr="0041678D">
        <w:rPr>
          <w:rFonts w:eastAsia="Times New Roman" w:cs="Arial"/>
          <w:b/>
          <w:i/>
          <w:iCs/>
          <w:szCs w:val="22"/>
          <w:lang w:eastAsia="en-US"/>
        </w:rPr>
        <w:t>Résultat 2.2</w:t>
      </w:r>
      <w:r w:rsidRPr="0041678D">
        <w:rPr>
          <w:rFonts w:eastAsia="Times New Roman" w:cs="Arial"/>
          <w:bCs/>
          <w:szCs w:val="22"/>
          <w:lang w:eastAsia="en-US"/>
        </w:rPr>
        <w:t xml:space="preserve"> : Les jeunes ont un meilleur accès aux financements leur permettant de s'insérer sur le marché du travail</w:t>
      </w:r>
    </w:p>
    <w:p w14:paraId="72FC1EC5" w14:textId="77777777" w:rsidR="00100CF8" w:rsidRPr="0041678D" w:rsidRDefault="00100CF8" w:rsidP="00100CF8">
      <w:pPr>
        <w:pStyle w:val="Liste3"/>
        <w:jc w:val="both"/>
        <w:rPr>
          <w:rFonts w:eastAsia="Times New Roman" w:cs="Arial"/>
          <w:bCs/>
          <w:szCs w:val="22"/>
          <w:lang w:eastAsia="en-US"/>
        </w:rPr>
      </w:pPr>
    </w:p>
    <w:p w14:paraId="4D3572E3" w14:textId="77777777" w:rsidR="00100CF8" w:rsidRPr="0041678D" w:rsidRDefault="00100CF8" w:rsidP="00100CF8">
      <w:pPr>
        <w:pStyle w:val="Liste3"/>
        <w:ind w:left="283"/>
        <w:jc w:val="both"/>
        <w:rPr>
          <w:rFonts w:eastAsia="Times New Roman" w:cs="Arial"/>
          <w:bCs/>
          <w:szCs w:val="22"/>
          <w:lang w:eastAsia="en-US"/>
        </w:rPr>
      </w:pPr>
      <w:r w:rsidRPr="0041678D">
        <w:rPr>
          <w:rFonts w:eastAsia="Times New Roman" w:cs="Arial"/>
          <w:b/>
          <w:szCs w:val="22"/>
          <w:lang w:eastAsia="en-US"/>
        </w:rPr>
        <w:t>- Sous l’objectif spécifique 3</w:t>
      </w:r>
      <w:r w:rsidRPr="0041678D">
        <w:rPr>
          <w:rFonts w:eastAsia="Times New Roman" w:cs="Arial"/>
          <w:bCs/>
          <w:szCs w:val="22"/>
          <w:lang w:eastAsia="en-US"/>
        </w:rPr>
        <w:t xml:space="preserve"> : La coordination entre l’état, les entreprises et les centres de formations est renforcée afin d’améliorer l’insertion professionnelle des jeunes, en favorisant l’analyse des besoins du marché du travail et l'adéquation de ceux-ci et l'offre de formation professionnelle</w:t>
      </w:r>
    </w:p>
    <w:p w14:paraId="16854A1B" w14:textId="77777777" w:rsidR="00100CF8" w:rsidRPr="0041678D" w:rsidRDefault="00100CF8" w:rsidP="00100CF8">
      <w:pPr>
        <w:pStyle w:val="Liste3"/>
        <w:jc w:val="both"/>
        <w:rPr>
          <w:rFonts w:eastAsia="Times New Roman" w:cs="Arial"/>
          <w:bCs/>
          <w:szCs w:val="22"/>
          <w:lang w:eastAsia="en-US"/>
        </w:rPr>
      </w:pPr>
      <w:r w:rsidRPr="0041678D">
        <w:rPr>
          <w:rFonts w:eastAsia="Times New Roman" w:cs="Arial"/>
          <w:bCs/>
          <w:szCs w:val="22"/>
          <w:lang w:eastAsia="en-US"/>
        </w:rPr>
        <w:t>●</w:t>
      </w:r>
      <w:r w:rsidRPr="0041678D">
        <w:rPr>
          <w:rFonts w:eastAsia="Times New Roman" w:cs="Arial"/>
          <w:bCs/>
          <w:szCs w:val="22"/>
          <w:lang w:eastAsia="en-US"/>
        </w:rPr>
        <w:tab/>
      </w:r>
      <w:r w:rsidRPr="0041678D">
        <w:rPr>
          <w:rFonts w:eastAsia="Times New Roman" w:cs="Arial"/>
          <w:b/>
          <w:i/>
          <w:iCs/>
          <w:szCs w:val="22"/>
          <w:lang w:eastAsia="en-US"/>
        </w:rPr>
        <w:t>Résultat 3.1</w:t>
      </w:r>
      <w:r w:rsidRPr="0041678D">
        <w:rPr>
          <w:rFonts w:eastAsia="Times New Roman" w:cs="Arial"/>
          <w:bCs/>
          <w:szCs w:val="22"/>
          <w:lang w:eastAsia="en-US"/>
        </w:rPr>
        <w:t xml:space="preserve"> : L’Etat, les entreprises et les centres de formations sont mieux coordonnés autour de la formation professionnelle et l'insertion professionnelle des jeunes</w:t>
      </w:r>
    </w:p>
    <w:p w14:paraId="1278A6E8" w14:textId="77777777" w:rsidR="00100CF8" w:rsidRPr="0041678D" w:rsidRDefault="00100CF8" w:rsidP="00100CF8">
      <w:pPr>
        <w:pStyle w:val="Liste3"/>
        <w:jc w:val="both"/>
        <w:rPr>
          <w:rFonts w:eastAsia="Times New Roman" w:cs="Arial"/>
          <w:bCs/>
          <w:szCs w:val="22"/>
          <w:lang w:eastAsia="en-US"/>
        </w:rPr>
      </w:pPr>
      <w:r w:rsidRPr="0041678D">
        <w:rPr>
          <w:rFonts w:eastAsia="Times New Roman" w:cs="Arial"/>
          <w:bCs/>
          <w:szCs w:val="22"/>
          <w:lang w:eastAsia="en-US"/>
        </w:rPr>
        <w:t>●</w:t>
      </w:r>
      <w:r w:rsidRPr="0041678D">
        <w:rPr>
          <w:rFonts w:eastAsia="Times New Roman" w:cs="Arial"/>
          <w:bCs/>
          <w:szCs w:val="22"/>
          <w:lang w:eastAsia="en-US"/>
        </w:rPr>
        <w:tab/>
      </w:r>
      <w:r w:rsidRPr="0041678D">
        <w:rPr>
          <w:rFonts w:eastAsia="Times New Roman" w:cs="Arial"/>
          <w:b/>
          <w:i/>
          <w:iCs/>
          <w:szCs w:val="22"/>
          <w:lang w:eastAsia="en-US"/>
        </w:rPr>
        <w:t>Résultat 3.2</w:t>
      </w:r>
      <w:r w:rsidRPr="0041678D">
        <w:rPr>
          <w:rFonts w:eastAsia="Times New Roman" w:cs="Arial"/>
          <w:bCs/>
          <w:szCs w:val="22"/>
          <w:lang w:eastAsia="en-US"/>
        </w:rPr>
        <w:t xml:space="preserve"> : Les besoins en compétences du secteur privé sont mieux identifiés et l'offre de formation est mieux ciblée, structurée et standardisée pour y répondre</w:t>
      </w:r>
    </w:p>
    <w:p w14:paraId="39A7D57E" w14:textId="77777777" w:rsidR="00100CF8" w:rsidRPr="0041678D" w:rsidRDefault="00100CF8" w:rsidP="00100CF8">
      <w:pPr>
        <w:pStyle w:val="Liste3"/>
        <w:ind w:left="0" w:firstLine="0"/>
        <w:jc w:val="both"/>
        <w:rPr>
          <w:rFonts w:eastAsia="Times New Roman" w:cs="Arial"/>
          <w:bCs/>
          <w:szCs w:val="22"/>
          <w:lang w:eastAsia="en-US"/>
        </w:rPr>
      </w:pPr>
    </w:p>
    <w:p w14:paraId="76B619FD" w14:textId="77777777" w:rsidR="00100CF8" w:rsidRPr="0041678D" w:rsidRDefault="00100CF8">
      <w:pPr>
        <w:pStyle w:val="Liste3"/>
        <w:numPr>
          <w:ilvl w:val="1"/>
          <w:numId w:val="28"/>
        </w:numPr>
        <w:jc w:val="both"/>
        <w:rPr>
          <w:rFonts w:eastAsia="Times New Roman" w:cs="Arial"/>
          <w:b/>
          <w:szCs w:val="22"/>
          <w:lang w:eastAsia="en-US"/>
        </w:rPr>
      </w:pPr>
      <w:r w:rsidRPr="0041678D">
        <w:rPr>
          <w:rFonts w:eastAsia="Times New Roman" w:cs="Arial"/>
          <w:b/>
          <w:szCs w:val="22"/>
          <w:lang w:eastAsia="en-US"/>
        </w:rPr>
        <w:t>Coordination et Partenariat</w:t>
      </w:r>
    </w:p>
    <w:p w14:paraId="430FE93C" w14:textId="77777777" w:rsidR="00100CF8" w:rsidRPr="0041678D" w:rsidRDefault="00100CF8">
      <w:pPr>
        <w:pStyle w:val="Liste3"/>
        <w:numPr>
          <w:ilvl w:val="0"/>
          <w:numId w:val="25"/>
        </w:numPr>
        <w:spacing w:before="240"/>
        <w:jc w:val="both"/>
        <w:rPr>
          <w:rFonts w:eastAsia="Times New Roman" w:cs="Arial"/>
          <w:bCs/>
          <w:szCs w:val="22"/>
          <w:lang w:eastAsia="en-US"/>
        </w:rPr>
      </w:pPr>
      <w:r w:rsidRPr="0041678D">
        <w:rPr>
          <w:rFonts w:eastAsia="Times New Roman" w:cs="Arial"/>
          <w:b/>
          <w:szCs w:val="22"/>
          <w:lang w:eastAsia="en-US"/>
        </w:rPr>
        <w:t>Membres du consortium :</w:t>
      </w:r>
      <w:r w:rsidRPr="0041678D">
        <w:rPr>
          <w:rFonts w:eastAsia="Times New Roman" w:cs="Arial"/>
          <w:bCs/>
          <w:szCs w:val="22"/>
          <w:lang w:eastAsia="en-US"/>
        </w:rPr>
        <w:t xml:space="preserve"> Mercy Corps (MC) assure la gestion et la coordination du programme, ainsi que la collaboration avec l’AFD. MC est également chef de file concernant les évaluations (méthodologie), le suivi et la capitalisation du projet, en lien avec TGH. Chaque partenaire du consortium met en œuvre les 3 objectifs dans sa géographie. </w:t>
      </w:r>
    </w:p>
    <w:p w14:paraId="5473730B" w14:textId="77777777" w:rsidR="00100CF8" w:rsidRPr="0041678D" w:rsidRDefault="00100CF8">
      <w:pPr>
        <w:pStyle w:val="Liste3"/>
        <w:numPr>
          <w:ilvl w:val="0"/>
          <w:numId w:val="25"/>
        </w:numPr>
        <w:jc w:val="both"/>
        <w:rPr>
          <w:rFonts w:eastAsia="Times New Roman" w:cs="Arial"/>
          <w:bCs/>
          <w:szCs w:val="22"/>
          <w:lang w:eastAsia="en-US"/>
        </w:rPr>
      </w:pPr>
      <w:r w:rsidRPr="0041678D">
        <w:rPr>
          <w:rFonts w:eastAsia="Times New Roman" w:cs="Arial"/>
          <w:b/>
          <w:szCs w:val="22"/>
          <w:lang w:eastAsia="en-US"/>
        </w:rPr>
        <w:t>Partenaires locaux associés</w:t>
      </w:r>
      <w:r w:rsidRPr="0041678D">
        <w:rPr>
          <w:rFonts w:eastAsia="Times New Roman" w:cs="Arial"/>
          <w:bCs/>
          <w:szCs w:val="22"/>
          <w:lang w:eastAsia="en-US"/>
        </w:rPr>
        <w:t xml:space="preserve"> : Le consortium travaille en étroite coordination avec les ministères et agences étatiques, les parties prenantes du projet et assurant une bonne gouvernance et stratégie de sortie : (i) Ministère du Travail, de la Protection Sociale et de la Formation Professionnelle, (ii) Ministère de l’Economie du Plan et de la Coopération, (iii) Ministère de l’Enseignement Technique et de l’Alphabétisation, (iv) Ministère de l’Agriculture et du Développement Rurale, (v) Ministère de l’Elevage, (vi)  Ministère de l’Administration du Territoire, de la Décentralisation et du Développement local, (vii) Ministère des Affaires Sociales et (viii) la Chambre de Commerce.</w:t>
      </w:r>
    </w:p>
    <w:p w14:paraId="6C115B70" w14:textId="77777777" w:rsidR="00100CF8" w:rsidRPr="0041678D" w:rsidRDefault="00100CF8">
      <w:pPr>
        <w:pStyle w:val="Liste3"/>
        <w:numPr>
          <w:ilvl w:val="0"/>
          <w:numId w:val="25"/>
        </w:numPr>
        <w:jc w:val="both"/>
        <w:rPr>
          <w:rFonts w:eastAsia="Times New Roman" w:cs="Arial"/>
          <w:bCs/>
          <w:szCs w:val="22"/>
          <w:lang w:eastAsia="en-US"/>
        </w:rPr>
      </w:pPr>
      <w:r w:rsidRPr="0041678D">
        <w:rPr>
          <w:rFonts w:eastAsia="Times New Roman" w:cs="Arial"/>
          <w:b/>
          <w:szCs w:val="22"/>
          <w:lang w:eastAsia="en-US"/>
        </w:rPr>
        <w:t>Les Organisations de la Société Civile</w:t>
      </w:r>
      <w:r w:rsidRPr="0041678D">
        <w:rPr>
          <w:rFonts w:eastAsia="Times New Roman" w:cs="Arial"/>
          <w:bCs/>
          <w:szCs w:val="22"/>
          <w:lang w:eastAsia="en-US"/>
        </w:rPr>
        <w:t xml:space="preserve"> sont également sollicitées dans le cadre de la mise en œuvre de ce projet. Le consortium capitalisera sur le savoir-faire et les expertises locales en utilisant les outils standards, par exemple, le kit standard du Bureau International de Travail (BIT) ainsi que les autres outils mis à la disposition du consortium par le BIT pour utilisation éventuelle.</w:t>
      </w:r>
    </w:p>
    <w:p w14:paraId="70EDCDD9" w14:textId="77777777" w:rsidR="00100CF8" w:rsidRPr="0041678D" w:rsidRDefault="00100CF8" w:rsidP="00100CF8">
      <w:pPr>
        <w:pStyle w:val="Liste3"/>
        <w:ind w:left="0" w:firstLine="0"/>
        <w:jc w:val="both"/>
        <w:rPr>
          <w:rFonts w:eastAsia="Times New Roman" w:cs="Arial"/>
          <w:bCs/>
          <w:szCs w:val="22"/>
          <w:lang w:eastAsia="en-US"/>
        </w:rPr>
      </w:pPr>
    </w:p>
    <w:p w14:paraId="6DFEE8E7" w14:textId="77777777" w:rsidR="00100CF8" w:rsidRPr="0041678D" w:rsidRDefault="00100CF8" w:rsidP="00100CF8">
      <w:pPr>
        <w:pStyle w:val="Liste3"/>
        <w:ind w:left="0" w:firstLine="0"/>
        <w:jc w:val="both"/>
        <w:rPr>
          <w:rFonts w:eastAsia="Times New Roman" w:cs="Arial"/>
          <w:bCs/>
          <w:szCs w:val="22"/>
          <w:lang w:eastAsia="en-US"/>
        </w:rPr>
      </w:pPr>
      <w:r w:rsidRPr="0041678D">
        <w:rPr>
          <w:rFonts w:eastAsia="Times New Roman" w:cs="Arial"/>
          <w:bCs/>
          <w:szCs w:val="22"/>
          <w:lang w:eastAsia="en-US"/>
        </w:rPr>
        <w:t>Enfin, pour assurer le suivi et l’encadrement des centres de formations, le consortium a noué un partenariat avec l’ACFPE et collabore aussi avec le ministère d</w:t>
      </w:r>
      <w:r>
        <w:rPr>
          <w:rFonts w:eastAsia="Times New Roman" w:cs="Arial"/>
          <w:bCs/>
          <w:szCs w:val="22"/>
          <w:lang w:eastAsia="en-US"/>
        </w:rPr>
        <w:t>u travail de la protection sociale et de formation professionnelle</w:t>
      </w:r>
    </w:p>
    <w:p w14:paraId="6739D57C" w14:textId="77777777" w:rsidR="00100CF8" w:rsidRPr="0041678D" w:rsidRDefault="00100CF8" w:rsidP="00100CF8">
      <w:pPr>
        <w:pStyle w:val="Liste3"/>
        <w:ind w:left="0" w:firstLine="0"/>
        <w:jc w:val="both"/>
        <w:rPr>
          <w:rFonts w:cs="Arial"/>
          <w:szCs w:val="22"/>
        </w:rPr>
      </w:pPr>
    </w:p>
    <w:p w14:paraId="30BFE1B8" w14:textId="77777777" w:rsidR="00100CF8" w:rsidRPr="0041678D" w:rsidRDefault="00100CF8">
      <w:pPr>
        <w:pStyle w:val="ColorfulList-Accent11"/>
        <w:numPr>
          <w:ilvl w:val="1"/>
          <w:numId w:val="28"/>
        </w:numPr>
        <w:spacing w:after="0" w:line="240" w:lineRule="auto"/>
        <w:contextualSpacing w:val="0"/>
        <w:jc w:val="both"/>
        <w:rPr>
          <w:rFonts w:ascii="Arial" w:eastAsia="SimSun" w:hAnsi="Arial" w:cs="Arial"/>
          <w:lang w:eastAsia="zh-CN"/>
        </w:rPr>
      </w:pPr>
      <w:r w:rsidRPr="0041678D">
        <w:rPr>
          <w:rFonts w:ascii="Arial" w:eastAsia="Times New Roman" w:hAnsi="Arial" w:cs="Arial"/>
          <w:b/>
        </w:rPr>
        <w:t>Groupes cibles du Projet</w:t>
      </w:r>
      <w:r w:rsidRPr="0041678D">
        <w:rPr>
          <w:rFonts w:ascii="Arial" w:hAnsi="Arial" w:cs="Arial"/>
          <w:b/>
        </w:rPr>
        <w:t> </w:t>
      </w:r>
    </w:p>
    <w:p w14:paraId="4C432A5B" w14:textId="77777777" w:rsidR="00100CF8" w:rsidRPr="0041678D" w:rsidRDefault="00100CF8" w:rsidP="00100CF8">
      <w:pPr>
        <w:pStyle w:val="ColorfulList-Accent11"/>
        <w:spacing w:before="240" w:after="0" w:line="240" w:lineRule="auto"/>
        <w:ind w:left="0"/>
        <w:contextualSpacing w:val="0"/>
        <w:jc w:val="both"/>
        <w:rPr>
          <w:rFonts w:ascii="Arial" w:eastAsia="SimSun" w:hAnsi="Arial" w:cs="Arial"/>
          <w:lang w:eastAsia="zh-CN"/>
        </w:rPr>
      </w:pPr>
      <w:r w:rsidRPr="0041678D">
        <w:rPr>
          <w:rFonts w:ascii="Arial" w:eastAsia="SimSun" w:hAnsi="Arial" w:cs="Arial"/>
          <w:lang w:eastAsia="zh-CN"/>
        </w:rPr>
        <w:t>Les groupes cibles du projet sont constitués des jeunes âgés de 15 à 24 ans, des centres de formations et ateliers d’apprentissage ainsi que des structures étatiques en charge de la formation et insertion professionnelle.</w:t>
      </w:r>
    </w:p>
    <w:p w14:paraId="47BCCF15" w14:textId="77777777" w:rsidR="00100CF8" w:rsidRPr="0041678D" w:rsidRDefault="00100CF8">
      <w:pPr>
        <w:pStyle w:val="Listecouleur-Accent11"/>
        <w:numPr>
          <w:ilvl w:val="0"/>
          <w:numId w:val="25"/>
        </w:numPr>
        <w:spacing w:before="240" w:line="240" w:lineRule="auto"/>
        <w:jc w:val="both"/>
        <w:rPr>
          <w:rFonts w:ascii="Arial" w:eastAsia="SimSun" w:hAnsi="Arial" w:cs="Arial"/>
          <w:lang w:eastAsia="zh-CN"/>
        </w:rPr>
      </w:pPr>
      <w:r w:rsidRPr="0041678D">
        <w:rPr>
          <w:rFonts w:ascii="Arial" w:eastAsia="SimSun" w:hAnsi="Arial" w:cs="Arial"/>
          <w:b/>
          <w:lang w:eastAsia="zh-CN"/>
        </w:rPr>
        <w:lastRenderedPageBreak/>
        <w:t>Cibles directes</w:t>
      </w:r>
      <w:r w:rsidRPr="0041678D">
        <w:rPr>
          <w:rFonts w:ascii="Arial" w:eastAsia="SimSun" w:hAnsi="Arial" w:cs="Arial"/>
          <w:lang w:eastAsia="zh-CN"/>
        </w:rPr>
        <w:t xml:space="preserve"> : les bénéficiaires directs de ce projet sont des jeunes centrafricains âgés de 15 à 24 ans, à savoir 6,905 jeunes hommes et 10,361 jeunes femmes ;</w:t>
      </w:r>
    </w:p>
    <w:p w14:paraId="3161334B" w14:textId="77777777" w:rsidR="00100CF8" w:rsidRPr="0041678D" w:rsidRDefault="00100CF8">
      <w:pPr>
        <w:pStyle w:val="Listecouleur-Accent11"/>
        <w:numPr>
          <w:ilvl w:val="0"/>
          <w:numId w:val="25"/>
        </w:numPr>
        <w:spacing w:before="240" w:line="240" w:lineRule="auto"/>
        <w:jc w:val="both"/>
        <w:rPr>
          <w:rFonts w:ascii="Arial" w:eastAsia="SimSun" w:hAnsi="Arial" w:cs="Arial"/>
          <w:lang w:eastAsia="zh-CN"/>
        </w:rPr>
      </w:pPr>
      <w:r w:rsidRPr="0041678D">
        <w:rPr>
          <w:rFonts w:ascii="Arial" w:eastAsia="SimSun" w:hAnsi="Arial" w:cs="Arial"/>
          <w:b/>
          <w:lang w:eastAsia="zh-CN"/>
        </w:rPr>
        <w:t>Cibles indirectes :</w:t>
      </w:r>
      <w:r w:rsidRPr="0041678D">
        <w:rPr>
          <w:rFonts w:ascii="Arial" w:eastAsia="SimSun" w:hAnsi="Arial" w:cs="Arial"/>
          <w:lang w:eastAsia="zh-CN"/>
        </w:rPr>
        <w:t xml:space="preserve"> ce sont les parents des bénéficiaires directs estimés à 112,229 personnes ;</w:t>
      </w:r>
    </w:p>
    <w:p w14:paraId="78F995D7" w14:textId="77777777" w:rsidR="00100CF8" w:rsidRDefault="00100CF8">
      <w:pPr>
        <w:pStyle w:val="Listecouleur-Accent11"/>
        <w:numPr>
          <w:ilvl w:val="0"/>
          <w:numId w:val="25"/>
        </w:numPr>
        <w:spacing w:before="240" w:line="240" w:lineRule="auto"/>
        <w:jc w:val="both"/>
        <w:rPr>
          <w:rFonts w:ascii="Arial" w:eastAsia="SimSun" w:hAnsi="Arial" w:cs="Arial"/>
          <w:lang w:eastAsia="zh-CN"/>
        </w:rPr>
      </w:pPr>
      <w:r w:rsidRPr="0041678D">
        <w:rPr>
          <w:rFonts w:ascii="Arial" w:eastAsia="SimSun" w:hAnsi="Arial" w:cs="Arial"/>
          <w:b/>
          <w:lang w:eastAsia="zh-CN"/>
        </w:rPr>
        <w:t>Autres :</w:t>
      </w:r>
      <w:r w:rsidRPr="0041678D">
        <w:rPr>
          <w:rFonts w:ascii="Arial" w:eastAsia="SimSun" w:hAnsi="Arial" w:cs="Arial"/>
          <w:lang w:eastAsia="zh-CN"/>
        </w:rPr>
        <w:t xml:space="preserve"> Le projet appuie également es structures comprenant des centres de formations et ateliers d’apprentissage (30), des organisations de la société civile (20), l’agence centrale de l’ACFPE et ces démembrements régionaux (5) et les structures de coordination entre autres.</w:t>
      </w:r>
    </w:p>
    <w:p w14:paraId="19F651E4" w14:textId="77777777" w:rsidR="00100CF8" w:rsidRPr="0041678D" w:rsidRDefault="00100CF8">
      <w:pPr>
        <w:pStyle w:val="Listecouleur-Accent11"/>
        <w:numPr>
          <w:ilvl w:val="0"/>
          <w:numId w:val="25"/>
        </w:numPr>
        <w:spacing w:before="240" w:line="240" w:lineRule="auto"/>
        <w:jc w:val="both"/>
        <w:rPr>
          <w:rFonts w:ascii="Arial" w:eastAsia="SimSun" w:hAnsi="Arial" w:cs="Arial"/>
          <w:lang w:eastAsia="zh-CN"/>
        </w:rPr>
      </w:pPr>
    </w:p>
    <w:p w14:paraId="19B06A2D" w14:textId="77777777" w:rsidR="00100CF8" w:rsidRPr="0041678D" w:rsidRDefault="00100CF8" w:rsidP="00100CF8">
      <w:pPr>
        <w:pStyle w:val="Listecouleur-Accent11"/>
        <w:spacing w:after="0" w:line="240" w:lineRule="auto"/>
        <w:ind w:left="0"/>
        <w:jc w:val="both"/>
        <w:rPr>
          <w:rFonts w:ascii="Arial" w:eastAsia="SimSun" w:hAnsi="Arial" w:cs="Arial"/>
          <w:lang w:eastAsia="zh-CN"/>
        </w:rPr>
      </w:pPr>
    </w:p>
    <w:p w14:paraId="1FE60BBA" w14:textId="77777777" w:rsidR="00100CF8" w:rsidRPr="0041678D" w:rsidRDefault="00100CF8">
      <w:pPr>
        <w:pStyle w:val="Paragraphedeliste"/>
        <w:numPr>
          <w:ilvl w:val="1"/>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b/>
          <w:sz w:val="22"/>
          <w:szCs w:val="22"/>
        </w:rPr>
      </w:pPr>
      <w:r w:rsidRPr="0041678D">
        <w:rPr>
          <w:b/>
          <w:sz w:val="22"/>
          <w:szCs w:val="22"/>
        </w:rPr>
        <w:t xml:space="preserve">Zones </w:t>
      </w:r>
      <w:proofErr w:type="spellStart"/>
      <w:r w:rsidRPr="0041678D">
        <w:rPr>
          <w:b/>
          <w:sz w:val="22"/>
          <w:szCs w:val="22"/>
        </w:rPr>
        <w:t>d’intervention</w:t>
      </w:r>
      <w:proofErr w:type="spellEnd"/>
      <w:r w:rsidRPr="0041678D">
        <w:rPr>
          <w:b/>
          <w:sz w:val="22"/>
          <w:szCs w:val="22"/>
        </w:rPr>
        <w:t xml:space="preserve"> du </w:t>
      </w:r>
      <w:proofErr w:type="spellStart"/>
      <w:r w:rsidRPr="0041678D">
        <w:rPr>
          <w:b/>
          <w:sz w:val="22"/>
          <w:szCs w:val="22"/>
        </w:rPr>
        <w:t>projet</w:t>
      </w:r>
      <w:proofErr w:type="spellEnd"/>
      <w:r w:rsidRPr="0041678D">
        <w:rPr>
          <w:b/>
          <w:sz w:val="22"/>
          <w:szCs w:val="22"/>
        </w:rPr>
        <w:t xml:space="preserve"> </w:t>
      </w:r>
    </w:p>
    <w:p w14:paraId="575CAE11" w14:textId="77777777" w:rsidR="00100CF8" w:rsidRPr="0041678D" w:rsidRDefault="00100CF8" w:rsidP="00100CF8">
      <w:pPr>
        <w:pStyle w:val="Listecouleur-Accent11"/>
        <w:spacing w:after="0" w:line="240" w:lineRule="auto"/>
        <w:ind w:left="0"/>
        <w:jc w:val="both"/>
        <w:rPr>
          <w:rFonts w:ascii="Arial" w:eastAsia="SimSun" w:hAnsi="Arial" w:cs="Arial"/>
          <w:lang w:eastAsia="zh-CN"/>
        </w:rPr>
      </w:pPr>
    </w:p>
    <w:p w14:paraId="198EB7AA" w14:textId="77777777" w:rsidR="00100CF8" w:rsidRPr="00100CF8" w:rsidRDefault="00100CF8" w:rsidP="00100CF8">
      <w:pPr>
        <w:jc w:val="both"/>
        <w:rPr>
          <w:rFonts w:eastAsia="SimSun"/>
          <w:sz w:val="22"/>
          <w:szCs w:val="22"/>
          <w:lang w:val="fr-FR" w:eastAsia="zh-CN"/>
        </w:rPr>
      </w:pPr>
      <w:r w:rsidRPr="00100CF8">
        <w:rPr>
          <w:rFonts w:eastAsia="SimSun"/>
          <w:sz w:val="22"/>
          <w:szCs w:val="22"/>
          <w:lang w:val="fr-FR" w:eastAsia="zh-CN"/>
        </w:rPr>
        <w:t>Le projet couvre globalement les zones d’intervention ci-dessous selon le partenaire de mise en œuvre :</w:t>
      </w:r>
    </w:p>
    <w:p w14:paraId="1328C768"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SimSun"/>
          <w:sz w:val="22"/>
          <w:szCs w:val="22"/>
          <w:lang w:val="fr-FR" w:eastAsia="zh-CN"/>
        </w:rPr>
      </w:pPr>
      <w:r w:rsidRPr="00100CF8">
        <w:rPr>
          <w:rFonts w:eastAsia="SimSun"/>
          <w:sz w:val="22"/>
          <w:szCs w:val="22"/>
          <w:lang w:val="fr-FR" w:eastAsia="zh-CN"/>
        </w:rPr>
        <w:t xml:space="preserve">Mercy Corps : Bouar et </w:t>
      </w:r>
      <w:proofErr w:type="spellStart"/>
      <w:r w:rsidRPr="00100CF8">
        <w:rPr>
          <w:rFonts w:eastAsia="SimSun"/>
          <w:sz w:val="22"/>
          <w:szCs w:val="22"/>
          <w:lang w:val="fr-FR" w:eastAsia="zh-CN"/>
        </w:rPr>
        <w:t>Baoro</w:t>
      </w:r>
      <w:proofErr w:type="spellEnd"/>
      <w:r w:rsidRPr="00100CF8">
        <w:rPr>
          <w:rFonts w:eastAsia="SimSun"/>
          <w:sz w:val="22"/>
          <w:szCs w:val="22"/>
          <w:lang w:val="fr-FR" w:eastAsia="zh-CN"/>
        </w:rPr>
        <w:t xml:space="preserve"> (</w:t>
      </w:r>
      <w:proofErr w:type="spellStart"/>
      <w:r w:rsidRPr="00100CF8">
        <w:rPr>
          <w:rFonts w:eastAsia="SimSun"/>
          <w:sz w:val="22"/>
          <w:szCs w:val="22"/>
          <w:lang w:val="fr-FR" w:eastAsia="zh-CN"/>
        </w:rPr>
        <w:t>Nana-Mambére</w:t>
      </w:r>
      <w:proofErr w:type="spellEnd"/>
      <w:r w:rsidRPr="00100CF8">
        <w:rPr>
          <w:rFonts w:eastAsia="SimSun"/>
          <w:sz w:val="22"/>
          <w:szCs w:val="22"/>
          <w:lang w:val="fr-FR" w:eastAsia="zh-CN"/>
        </w:rPr>
        <w:t xml:space="preserve">́), </w:t>
      </w:r>
      <w:proofErr w:type="spellStart"/>
      <w:r w:rsidRPr="00100CF8">
        <w:rPr>
          <w:rFonts w:eastAsia="SimSun"/>
          <w:sz w:val="22"/>
          <w:szCs w:val="22"/>
          <w:lang w:val="fr-FR" w:eastAsia="zh-CN"/>
        </w:rPr>
        <w:t>Berbérati</w:t>
      </w:r>
      <w:proofErr w:type="spellEnd"/>
      <w:r w:rsidRPr="00100CF8">
        <w:rPr>
          <w:rFonts w:eastAsia="SimSun"/>
          <w:sz w:val="22"/>
          <w:szCs w:val="22"/>
          <w:lang w:val="fr-FR" w:eastAsia="zh-CN"/>
        </w:rPr>
        <w:t xml:space="preserve"> et Carnot (</w:t>
      </w:r>
      <w:proofErr w:type="spellStart"/>
      <w:r w:rsidRPr="00100CF8">
        <w:rPr>
          <w:rFonts w:eastAsia="SimSun"/>
          <w:sz w:val="22"/>
          <w:szCs w:val="22"/>
          <w:lang w:val="fr-FR" w:eastAsia="zh-CN"/>
        </w:rPr>
        <w:t>Mambére</w:t>
      </w:r>
      <w:proofErr w:type="spellEnd"/>
      <w:r w:rsidRPr="00100CF8">
        <w:rPr>
          <w:rFonts w:eastAsia="SimSun"/>
          <w:sz w:val="22"/>
          <w:szCs w:val="22"/>
          <w:lang w:val="fr-FR" w:eastAsia="zh-CN"/>
        </w:rPr>
        <w:t>́-</w:t>
      </w:r>
      <w:proofErr w:type="spellStart"/>
      <w:r w:rsidRPr="00100CF8">
        <w:rPr>
          <w:rFonts w:eastAsia="SimSun"/>
          <w:sz w:val="22"/>
          <w:szCs w:val="22"/>
          <w:lang w:val="fr-FR" w:eastAsia="zh-CN"/>
        </w:rPr>
        <w:t>Kadéi</w:t>
      </w:r>
      <w:proofErr w:type="spellEnd"/>
      <w:r w:rsidRPr="00100CF8">
        <w:rPr>
          <w:rFonts w:eastAsia="SimSun"/>
          <w:sz w:val="22"/>
          <w:szCs w:val="22"/>
          <w:lang w:val="fr-FR" w:eastAsia="zh-CN"/>
        </w:rPr>
        <w:t>) ;</w:t>
      </w:r>
    </w:p>
    <w:p w14:paraId="1E76A1AC"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SimSun"/>
          <w:sz w:val="22"/>
          <w:szCs w:val="22"/>
          <w:lang w:val="fr-FR" w:eastAsia="zh-CN"/>
        </w:rPr>
      </w:pPr>
      <w:r w:rsidRPr="00100CF8">
        <w:rPr>
          <w:rFonts w:eastAsia="SimSun"/>
          <w:sz w:val="22"/>
          <w:szCs w:val="22"/>
          <w:lang w:val="fr-FR" w:eastAsia="zh-CN"/>
        </w:rPr>
        <w:t>TGH : Bangui, Mbaïki (</w:t>
      </w:r>
      <w:proofErr w:type="spellStart"/>
      <w:r w:rsidRPr="00100CF8">
        <w:rPr>
          <w:rFonts w:eastAsia="SimSun"/>
          <w:sz w:val="22"/>
          <w:szCs w:val="22"/>
          <w:lang w:val="fr-FR" w:eastAsia="zh-CN"/>
        </w:rPr>
        <w:t>Lobaye</w:t>
      </w:r>
      <w:proofErr w:type="spellEnd"/>
      <w:r w:rsidRPr="00100CF8">
        <w:rPr>
          <w:rFonts w:eastAsia="SimSun"/>
          <w:sz w:val="22"/>
          <w:szCs w:val="22"/>
          <w:lang w:val="fr-FR" w:eastAsia="zh-CN"/>
        </w:rPr>
        <w:t>), Berberati (</w:t>
      </w:r>
      <w:proofErr w:type="spellStart"/>
      <w:r w:rsidRPr="00100CF8">
        <w:rPr>
          <w:rFonts w:eastAsia="SimSun"/>
          <w:sz w:val="22"/>
          <w:szCs w:val="22"/>
          <w:lang w:val="fr-FR" w:eastAsia="zh-CN"/>
        </w:rPr>
        <w:t>Mambéré-Kadéï</w:t>
      </w:r>
      <w:proofErr w:type="spellEnd"/>
      <w:r w:rsidRPr="00100CF8">
        <w:rPr>
          <w:rFonts w:eastAsia="SimSun"/>
          <w:sz w:val="22"/>
          <w:szCs w:val="22"/>
          <w:lang w:val="fr-FR" w:eastAsia="zh-CN"/>
        </w:rPr>
        <w:t xml:space="preserve">). </w:t>
      </w:r>
    </w:p>
    <w:p w14:paraId="4EDDB91F" w14:textId="01426EAB" w:rsidR="00100CF8" w:rsidRPr="00100CF8" w:rsidRDefault="00100CF8" w:rsidP="00100CF8">
      <w:pPr>
        <w:spacing w:before="240"/>
        <w:jc w:val="both"/>
        <w:rPr>
          <w:rFonts w:eastAsia="SimSun"/>
          <w:sz w:val="22"/>
          <w:szCs w:val="22"/>
          <w:lang w:val="fr-FR" w:eastAsia="zh-CN"/>
        </w:rPr>
      </w:pPr>
      <w:r w:rsidRPr="00100CF8">
        <w:rPr>
          <w:rFonts w:eastAsia="SimSun"/>
          <w:sz w:val="22"/>
          <w:szCs w:val="22"/>
          <w:lang w:val="fr-FR" w:eastAsia="zh-CN"/>
        </w:rPr>
        <w:t>Notons que le consortium intervient aussi dans l’</w:t>
      </w:r>
      <w:proofErr w:type="spellStart"/>
      <w:r w:rsidRPr="00100CF8">
        <w:rPr>
          <w:rFonts w:eastAsia="SimSun"/>
          <w:sz w:val="22"/>
          <w:szCs w:val="22"/>
          <w:lang w:val="fr-FR" w:eastAsia="zh-CN"/>
        </w:rPr>
        <w:t>Ombella</w:t>
      </w:r>
      <w:proofErr w:type="spellEnd"/>
      <w:r w:rsidRPr="00100CF8">
        <w:rPr>
          <w:rFonts w:eastAsia="SimSun"/>
          <w:sz w:val="22"/>
          <w:szCs w:val="22"/>
          <w:lang w:val="fr-FR" w:eastAsia="zh-CN"/>
        </w:rPr>
        <w:t xml:space="preserve"> </w:t>
      </w:r>
      <w:proofErr w:type="spellStart"/>
      <w:r w:rsidRPr="00100CF8">
        <w:rPr>
          <w:rFonts w:eastAsia="SimSun"/>
          <w:sz w:val="22"/>
          <w:szCs w:val="22"/>
          <w:lang w:val="fr-FR" w:eastAsia="zh-CN"/>
        </w:rPr>
        <w:t>Mpoko</w:t>
      </w:r>
      <w:proofErr w:type="spellEnd"/>
      <w:r w:rsidRPr="00100CF8">
        <w:rPr>
          <w:rFonts w:eastAsia="SimSun"/>
          <w:sz w:val="22"/>
          <w:szCs w:val="22"/>
          <w:lang w:val="fr-FR" w:eastAsia="zh-CN"/>
        </w:rPr>
        <w:t xml:space="preserve">, dans les communes de </w:t>
      </w:r>
      <w:proofErr w:type="spellStart"/>
      <w:r w:rsidRPr="00100CF8">
        <w:rPr>
          <w:rFonts w:eastAsia="SimSun"/>
          <w:sz w:val="22"/>
          <w:szCs w:val="22"/>
          <w:lang w:val="fr-FR" w:eastAsia="zh-CN"/>
        </w:rPr>
        <w:t>Begoua</w:t>
      </w:r>
      <w:proofErr w:type="spellEnd"/>
      <w:r w:rsidRPr="00100CF8">
        <w:rPr>
          <w:rFonts w:eastAsia="SimSun"/>
          <w:sz w:val="22"/>
          <w:szCs w:val="22"/>
          <w:lang w:val="fr-FR" w:eastAsia="zh-CN"/>
        </w:rPr>
        <w:t xml:space="preserve"> (Mercy Corps) et Bimbo 1 (TGH).</w:t>
      </w:r>
    </w:p>
    <w:p w14:paraId="2B13C530" w14:textId="77777777" w:rsidR="00100CF8" w:rsidRPr="00100CF8" w:rsidRDefault="00100CF8">
      <w:pPr>
        <w:pStyle w:val="Paragraphedeliste"/>
        <w:numPr>
          <w:ilvl w:val="1"/>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b/>
          <w:sz w:val="22"/>
          <w:szCs w:val="22"/>
          <w:lang w:val="fr-FR"/>
        </w:rPr>
      </w:pPr>
      <w:r w:rsidRPr="00100CF8">
        <w:rPr>
          <w:b/>
          <w:sz w:val="22"/>
          <w:szCs w:val="22"/>
          <w:lang w:val="fr-FR"/>
        </w:rPr>
        <w:t>Stratégie et dispositions de mise en œuvre</w:t>
      </w:r>
    </w:p>
    <w:p w14:paraId="30807DA2" w14:textId="77777777" w:rsidR="00100CF8" w:rsidRPr="00100CF8" w:rsidRDefault="00100CF8" w:rsidP="00100CF8">
      <w:pPr>
        <w:spacing w:before="240"/>
        <w:jc w:val="both"/>
        <w:rPr>
          <w:rFonts w:eastAsia="SimSun"/>
          <w:sz w:val="22"/>
          <w:szCs w:val="22"/>
          <w:lang w:val="fr-FR" w:eastAsia="zh-CN"/>
        </w:rPr>
      </w:pPr>
      <w:r w:rsidRPr="00100CF8">
        <w:rPr>
          <w:rFonts w:eastAsia="SimSun"/>
          <w:sz w:val="22"/>
          <w:szCs w:val="22"/>
          <w:lang w:val="fr-FR" w:eastAsia="zh-CN"/>
        </w:rPr>
        <w:t>La stratégie préconisée pour la conception, mise en œuvre et évaluation du projet est de nature participative et partenariale s’appuyant sur 1) la planification participative, 2) la coordination et le partenariat pour une meilleure mobilisation des ressources financières et humaines et 3) la durabilité des résultats et acquis du projet. Les institutions associées dans la planification et la mise en œuvre des activités du projet sont :</w:t>
      </w:r>
    </w:p>
    <w:p w14:paraId="4C60765C" w14:textId="77777777" w:rsidR="00100CF8" w:rsidRPr="0041678D"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eastAsia="zh-CN"/>
        </w:rPr>
      </w:pPr>
      <w:r w:rsidRPr="0041678D">
        <w:rPr>
          <w:rFonts w:eastAsia="SimSun"/>
          <w:sz w:val="22"/>
          <w:szCs w:val="22"/>
          <w:lang w:eastAsia="zh-CN"/>
        </w:rPr>
        <w:t xml:space="preserve">Les </w:t>
      </w:r>
      <w:proofErr w:type="spellStart"/>
      <w:r w:rsidRPr="0041678D">
        <w:rPr>
          <w:rFonts w:eastAsia="SimSun"/>
          <w:sz w:val="22"/>
          <w:szCs w:val="22"/>
          <w:lang w:eastAsia="zh-CN"/>
        </w:rPr>
        <w:t>autorités</w:t>
      </w:r>
      <w:proofErr w:type="spellEnd"/>
      <w:r w:rsidRPr="0041678D">
        <w:rPr>
          <w:rFonts w:eastAsia="SimSun"/>
          <w:sz w:val="22"/>
          <w:szCs w:val="22"/>
          <w:lang w:eastAsia="zh-CN"/>
        </w:rPr>
        <w:t xml:space="preserve"> </w:t>
      </w:r>
      <w:proofErr w:type="gramStart"/>
      <w:r w:rsidRPr="00596A6A">
        <w:rPr>
          <w:rFonts w:eastAsia="SimSun"/>
          <w:sz w:val="22"/>
          <w:szCs w:val="22"/>
          <w:lang w:eastAsia="zh-CN"/>
        </w:rPr>
        <w:t>locales</w:t>
      </w:r>
      <w:r>
        <w:rPr>
          <w:rFonts w:eastAsia="SimSun"/>
          <w:sz w:val="22"/>
          <w:szCs w:val="22"/>
          <w:lang w:eastAsia="zh-CN"/>
        </w:rPr>
        <w:t> ;</w:t>
      </w:r>
      <w:proofErr w:type="gramEnd"/>
    </w:p>
    <w:p w14:paraId="2BA97E57"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Les Centres de Formation et/ ou Ateliers d’apprentissages ;</w:t>
      </w:r>
    </w:p>
    <w:p w14:paraId="20609E0F"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Les Comités de sélection composés ;</w:t>
      </w:r>
    </w:p>
    <w:p w14:paraId="359C5FBF" w14:textId="77777777" w:rsidR="00100CF8" w:rsidRPr="0041678D"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eastAsia="zh-CN"/>
        </w:rPr>
      </w:pPr>
      <w:r w:rsidRPr="0041678D">
        <w:rPr>
          <w:rFonts w:eastAsia="SimSun"/>
          <w:sz w:val="22"/>
          <w:szCs w:val="22"/>
          <w:lang w:eastAsia="zh-CN"/>
        </w:rPr>
        <w:t xml:space="preserve">Le COTECH du </w:t>
      </w:r>
      <w:proofErr w:type="spellStart"/>
      <w:proofErr w:type="gramStart"/>
      <w:r w:rsidRPr="0041678D">
        <w:rPr>
          <w:rFonts w:eastAsia="SimSun"/>
          <w:sz w:val="22"/>
          <w:szCs w:val="22"/>
          <w:lang w:eastAsia="zh-CN"/>
        </w:rPr>
        <w:t>Projet</w:t>
      </w:r>
      <w:proofErr w:type="spellEnd"/>
      <w:r w:rsidRPr="0041678D">
        <w:rPr>
          <w:rFonts w:eastAsia="SimSun"/>
          <w:sz w:val="22"/>
          <w:szCs w:val="22"/>
          <w:lang w:eastAsia="zh-CN"/>
        </w:rPr>
        <w:t> ;</w:t>
      </w:r>
      <w:proofErr w:type="gramEnd"/>
    </w:p>
    <w:p w14:paraId="4B11E200" w14:textId="77777777" w:rsidR="00100CF8" w:rsidRPr="0041678D"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eastAsia="zh-CN"/>
        </w:rPr>
      </w:pPr>
      <w:r w:rsidRPr="0041678D">
        <w:rPr>
          <w:rFonts w:eastAsia="SimSun"/>
          <w:sz w:val="22"/>
          <w:szCs w:val="22"/>
          <w:lang w:eastAsia="zh-CN"/>
        </w:rPr>
        <w:t xml:space="preserve">Le COPIL du </w:t>
      </w:r>
      <w:proofErr w:type="spellStart"/>
      <w:proofErr w:type="gramStart"/>
      <w:r w:rsidRPr="0041678D">
        <w:rPr>
          <w:rFonts w:eastAsia="SimSun"/>
          <w:sz w:val="22"/>
          <w:szCs w:val="22"/>
          <w:lang w:eastAsia="zh-CN"/>
        </w:rPr>
        <w:t>Projet</w:t>
      </w:r>
      <w:proofErr w:type="spellEnd"/>
      <w:r>
        <w:rPr>
          <w:rFonts w:eastAsia="SimSun"/>
          <w:sz w:val="22"/>
          <w:szCs w:val="22"/>
          <w:lang w:eastAsia="zh-CN"/>
        </w:rPr>
        <w:t> ;</w:t>
      </w:r>
      <w:proofErr w:type="gramEnd"/>
    </w:p>
    <w:p w14:paraId="0817FC03" w14:textId="77777777" w:rsidR="00100CF8" w:rsidRPr="0041678D" w:rsidRDefault="00100CF8" w:rsidP="00100CF8">
      <w:pPr>
        <w:jc w:val="both"/>
        <w:rPr>
          <w:sz w:val="14"/>
          <w:szCs w:val="14"/>
        </w:rPr>
      </w:pPr>
    </w:p>
    <w:p w14:paraId="1B2BA2AF" w14:textId="77777777" w:rsidR="00100CF8" w:rsidRPr="00100CF8" w:rsidRDefault="00100CF8" w:rsidP="00100CF8">
      <w:pPr>
        <w:jc w:val="both"/>
        <w:rPr>
          <w:sz w:val="16"/>
          <w:szCs w:val="16"/>
          <w:lang w:val="fr-FR"/>
        </w:rPr>
      </w:pPr>
      <w:proofErr w:type="gramStart"/>
      <w:r w:rsidRPr="00100CF8">
        <w:rPr>
          <w:rFonts w:eastAsia="SimSun"/>
          <w:sz w:val="22"/>
          <w:szCs w:val="22"/>
          <w:lang w:val="fr-FR" w:eastAsia="zh-CN"/>
        </w:rPr>
        <w:t>En terme de</w:t>
      </w:r>
      <w:proofErr w:type="gramEnd"/>
      <w:r w:rsidRPr="00100CF8">
        <w:rPr>
          <w:rFonts w:eastAsia="SimSun"/>
          <w:sz w:val="22"/>
          <w:szCs w:val="22"/>
          <w:lang w:val="fr-FR" w:eastAsia="zh-CN"/>
        </w:rPr>
        <w:t xml:space="preserve"> réalisations, et après la conception d’une approche participative appropriée au projet, le projet a pu aboutir à :</w:t>
      </w:r>
      <w:r w:rsidRPr="00100CF8">
        <w:rPr>
          <w:sz w:val="14"/>
          <w:szCs w:val="14"/>
          <w:lang w:val="fr-FR"/>
        </w:rPr>
        <w:t xml:space="preserve"> </w:t>
      </w:r>
    </w:p>
    <w:p w14:paraId="740CD1C3"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 xml:space="preserve">La réalisation des études d’évaluation de la formation professionnelle dans les zones d’intervention et des études de marché relative aux métiers, </w:t>
      </w:r>
    </w:p>
    <w:p w14:paraId="2AD81CE7"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 xml:space="preserve">La mise en place des organes de gouvernance du projet </w:t>
      </w:r>
    </w:p>
    <w:p w14:paraId="3FD99585"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 xml:space="preserve">La mise en place des bases opérationnelles et le recrutement du personnel du projet </w:t>
      </w:r>
    </w:p>
    <w:p w14:paraId="1949F3B9"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 xml:space="preserve">La mise en place de processus de sélection des jeunes boursiers </w:t>
      </w:r>
    </w:p>
    <w:p w14:paraId="4517C2F8"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 xml:space="preserve">L’évaluation et la sélection des Centres de formation et Ateliers d’apprentissage </w:t>
      </w:r>
    </w:p>
    <w:p w14:paraId="3B9F77DD"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Nouer des partenariats nécessaires à la mise en œuvre du projet</w:t>
      </w:r>
    </w:p>
    <w:p w14:paraId="6FC635F8"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Sensibilisation des jeunes dans les communautés</w:t>
      </w:r>
    </w:p>
    <w:p w14:paraId="22115F62"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Mise à disposition de cours d’alphabétisation fonctionnelle pour les jeunes sélectionnés</w:t>
      </w:r>
    </w:p>
    <w:p w14:paraId="0F8508D9"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 xml:space="preserve">Préparation participative des plans d’amélioration de la qualité de l’offre de formation par Centre de Formation </w:t>
      </w:r>
    </w:p>
    <w:p w14:paraId="7DB122ED" w14:textId="77777777" w:rsidR="00100CF8" w:rsidRPr="0041678D"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eastAsia="zh-CN"/>
        </w:rPr>
      </w:pPr>
      <w:r>
        <w:rPr>
          <w:rFonts w:eastAsia="SimSun"/>
          <w:sz w:val="22"/>
          <w:szCs w:val="22"/>
          <w:lang w:eastAsia="zh-CN"/>
        </w:rPr>
        <w:t xml:space="preserve">Elaboration d’un plan </w:t>
      </w:r>
      <w:proofErr w:type="spellStart"/>
      <w:r>
        <w:rPr>
          <w:rFonts w:eastAsia="SimSun"/>
          <w:sz w:val="22"/>
          <w:szCs w:val="22"/>
          <w:lang w:eastAsia="zh-CN"/>
        </w:rPr>
        <w:t>d’action</w:t>
      </w:r>
      <w:proofErr w:type="spellEnd"/>
      <w:r>
        <w:rPr>
          <w:rFonts w:eastAsia="SimSun"/>
          <w:sz w:val="22"/>
          <w:szCs w:val="22"/>
          <w:lang w:eastAsia="zh-CN"/>
        </w:rPr>
        <w:t xml:space="preserve"> genre</w:t>
      </w:r>
    </w:p>
    <w:p w14:paraId="0F95E3D9" w14:textId="77777777" w:rsidR="00100CF8" w:rsidRPr="0041678D"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eastAsia="zh-CN"/>
        </w:rPr>
      </w:pPr>
      <w:r w:rsidRPr="0041678D">
        <w:rPr>
          <w:rFonts w:eastAsia="SimSun"/>
          <w:sz w:val="22"/>
          <w:szCs w:val="22"/>
          <w:lang w:eastAsia="zh-CN"/>
        </w:rPr>
        <w:t xml:space="preserve">Elaboration des </w:t>
      </w:r>
      <w:proofErr w:type="spellStart"/>
      <w:r w:rsidRPr="0041678D">
        <w:rPr>
          <w:rFonts w:eastAsia="SimSun"/>
          <w:sz w:val="22"/>
          <w:szCs w:val="22"/>
          <w:lang w:eastAsia="zh-CN"/>
        </w:rPr>
        <w:t>programmes</w:t>
      </w:r>
      <w:proofErr w:type="spellEnd"/>
      <w:r w:rsidRPr="0041678D">
        <w:rPr>
          <w:rFonts w:eastAsia="SimSun"/>
          <w:sz w:val="22"/>
          <w:szCs w:val="22"/>
          <w:lang w:eastAsia="zh-CN"/>
        </w:rPr>
        <w:t xml:space="preserve"> de formation </w:t>
      </w:r>
    </w:p>
    <w:p w14:paraId="0452B827"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t>La mise en place des actions de renforcement de capacités pour les acteurs locaux</w:t>
      </w:r>
    </w:p>
    <w:p w14:paraId="746F6C1C" w14:textId="77777777" w:rsidR="00100CF8" w:rsidRPr="00100CF8" w:rsidRDefault="00100CF8">
      <w:pPr>
        <w:pStyle w:val="Paragraphedeliste"/>
        <w:numPr>
          <w:ilvl w:val="0"/>
          <w:numId w:val="36"/>
        </w:numPr>
        <w:pBdr>
          <w:top w:val="none" w:sz="0" w:space="0" w:color="auto"/>
          <w:left w:val="none" w:sz="0" w:space="0" w:color="auto"/>
          <w:bottom w:val="none" w:sz="0" w:space="0" w:color="auto"/>
          <w:right w:val="none" w:sz="0" w:space="0" w:color="auto"/>
          <w:between w:val="none" w:sz="0" w:space="0" w:color="auto"/>
        </w:pBdr>
        <w:spacing w:before="240" w:after="0" w:line="240" w:lineRule="auto"/>
        <w:jc w:val="both"/>
        <w:rPr>
          <w:rFonts w:eastAsia="SimSun"/>
          <w:sz w:val="22"/>
          <w:szCs w:val="22"/>
          <w:lang w:val="fr-FR" w:eastAsia="zh-CN"/>
        </w:rPr>
      </w:pPr>
      <w:r w:rsidRPr="00100CF8">
        <w:rPr>
          <w:rFonts w:eastAsia="SimSun"/>
          <w:sz w:val="22"/>
          <w:szCs w:val="22"/>
          <w:lang w:val="fr-FR" w:eastAsia="zh-CN"/>
        </w:rPr>
        <w:lastRenderedPageBreak/>
        <w:t xml:space="preserve">Le démarrage de la formation dans les centres pour 650 jeunes. </w:t>
      </w:r>
    </w:p>
    <w:p w14:paraId="719353FF" w14:textId="77777777" w:rsidR="00100CF8" w:rsidRPr="00100CF8" w:rsidRDefault="00100CF8" w:rsidP="00100CF8">
      <w:pPr>
        <w:jc w:val="both"/>
        <w:rPr>
          <w:sz w:val="16"/>
          <w:szCs w:val="16"/>
          <w:lang w:val="fr-FR"/>
        </w:rPr>
      </w:pPr>
    </w:p>
    <w:p w14:paraId="73E45CAE" w14:textId="150BD04A" w:rsidR="00100CF8" w:rsidRPr="00100CF8" w:rsidRDefault="00100CF8" w:rsidP="00100CF8">
      <w:pPr>
        <w:jc w:val="both"/>
        <w:rPr>
          <w:rFonts w:eastAsia="SimSun"/>
          <w:sz w:val="22"/>
          <w:szCs w:val="22"/>
          <w:lang w:val="fr-FR" w:eastAsia="zh-CN"/>
        </w:rPr>
      </w:pPr>
      <w:r w:rsidRPr="00100CF8">
        <w:rPr>
          <w:rFonts w:eastAsia="SimSun"/>
          <w:sz w:val="22"/>
          <w:szCs w:val="22"/>
          <w:lang w:val="fr-FR" w:eastAsia="zh-CN"/>
        </w:rPr>
        <w:t>Pour la réalisation de ces activités, le projet a adopté une approche participative et partenariale ayant permis l’implication de tous les partenaires potentiels ayant contribué à la réalisation des activités précitées. Ainsi, plusieurs contrats ont été conclus et diverses activités relatives à l’échange d’expérience et la programmation conjointe ont été réalisées.</w:t>
      </w:r>
    </w:p>
    <w:p w14:paraId="7B84A36D" w14:textId="1E35E7D6" w:rsidR="00100CF8" w:rsidRPr="00100CF8" w:rsidRDefault="00100CF8" w:rsidP="00100CF8">
      <w:pPr>
        <w:jc w:val="both"/>
        <w:rPr>
          <w:rFonts w:eastAsia="SimSun"/>
          <w:sz w:val="22"/>
          <w:szCs w:val="22"/>
          <w:lang w:val="fr-FR" w:eastAsia="zh-CN"/>
        </w:rPr>
      </w:pPr>
      <w:r w:rsidRPr="00100CF8">
        <w:rPr>
          <w:rFonts w:eastAsia="SimSun"/>
          <w:sz w:val="22"/>
          <w:szCs w:val="22"/>
          <w:lang w:val="fr-FR" w:eastAsia="zh-CN"/>
        </w:rPr>
        <w:t>En somme, le projet a réalisé un certain nombre d’actions et d’activités dont la faisabilité technique, la pertinence et surtout l’agencement/articulation ainsi que les effets et impacts méritent d’être étudiés. La mise en œuvre de ces activités s’est heurtée à des difficultés et contraintes d’ordre technique, opérationnel et de gestion. Parmi ces difficultés, figurent principalement la programmation ambitieuse consignée dans le document du projet qui se rapporte principalement aux taux d’insertion des bénéficiaires, capacités des centres de formation et des ateliers d’apprentissages, l’adéquation entre niveau du public cible du projet et prérequis de la formation professionnelle, la coordination des acteurs, la conception et la réalisation d’un vaste programme de sensibilisation. Ces activités qui s’étalent sur une période relativement longue nécessitent une mobilisation des partenaires et du public cible ; alors qu’il existe un besoin urgent dicté par les conditions de vie. Par ailleurs, il importe de mentionner les difficultés très souvent insurmontables rencontrées lors la réalisation de certaines activités ; notamment celles liées à l’amélioration de la gouvernance et la gestion des centres de formation. Par leur caractère, ces activités ne retiennent ni l’intérêt ni l’attention des communautés et des institutions administratives.</w:t>
      </w:r>
    </w:p>
    <w:p w14:paraId="53D28775" w14:textId="60970F61" w:rsidR="00100CF8" w:rsidRPr="00100CF8" w:rsidRDefault="00100CF8" w:rsidP="00100CF8">
      <w:pPr>
        <w:jc w:val="both"/>
        <w:rPr>
          <w:rFonts w:eastAsia="SimSun"/>
          <w:sz w:val="22"/>
          <w:szCs w:val="22"/>
          <w:lang w:val="fr-FR" w:eastAsia="zh-CN"/>
        </w:rPr>
      </w:pPr>
      <w:r w:rsidRPr="00100CF8">
        <w:rPr>
          <w:rFonts w:eastAsia="SimSun"/>
          <w:sz w:val="22"/>
          <w:szCs w:val="22"/>
          <w:lang w:val="fr-FR" w:eastAsia="zh-CN"/>
        </w:rPr>
        <w:t xml:space="preserve">Il faut également noter que le projet a pris énormément de retard dans le démarrage de sa mise en œuvre du fait de divers facteurs : crise COVID, crise sécuritaire, retrait de l’un des membres du Consortium, programmation peu réaliste… </w:t>
      </w:r>
    </w:p>
    <w:p w14:paraId="707B258F" w14:textId="30770211" w:rsidR="00100CF8" w:rsidRPr="00100CF8" w:rsidRDefault="00100CF8" w:rsidP="00100CF8">
      <w:pPr>
        <w:jc w:val="both"/>
        <w:rPr>
          <w:rFonts w:eastAsia="SimSun"/>
          <w:sz w:val="22"/>
          <w:szCs w:val="22"/>
          <w:lang w:val="fr-FR" w:eastAsia="zh-CN"/>
        </w:rPr>
      </w:pPr>
      <w:r w:rsidRPr="00100CF8">
        <w:rPr>
          <w:rFonts w:eastAsia="SimSun"/>
          <w:sz w:val="22"/>
          <w:szCs w:val="22"/>
          <w:lang w:val="fr-FR" w:eastAsia="zh-CN"/>
        </w:rPr>
        <w:t>Comme il apparaît ci-dessus, le projet a réalisé plusieurs actions et activités dont la faisabilité technique, la pertinence et surtout l’agencement/articulation ainsi que les effets et impacts méritent d’être étudiés.</w:t>
      </w:r>
    </w:p>
    <w:p w14:paraId="65EA2F5E" w14:textId="46C93805" w:rsidR="00100CF8" w:rsidRPr="00100CF8" w:rsidRDefault="00100CF8" w:rsidP="00100CF8">
      <w:pPr>
        <w:jc w:val="both"/>
        <w:rPr>
          <w:rFonts w:eastAsia="SimSun"/>
          <w:sz w:val="22"/>
          <w:szCs w:val="22"/>
          <w:lang w:val="fr-FR" w:eastAsia="zh-CN"/>
        </w:rPr>
      </w:pPr>
      <w:r w:rsidRPr="00100CF8">
        <w:rPr>
          <w:rFonts w:eastAsia="SimSun"/>
          <w:sz w:val="22"/>
          <w:szCs w:val="22"/>
          <w:lang w:val="fr-FR" w:eastAsia="zh-CN"/>
        </w:rPr>
        <w:t>Les leçons tirées durant les deux années de mise en œuvre du projet doivent constituer une base pour réorienter la mise en œuvre du projet. C’est dans ce contexte et conformément du document et de la stratégie du projet que se place la présente mission d’évaluation à mi-parcours qui, après un diagnostic des structures de mise en œuvre du projet, sa stratégie, de l’analyse de ses acquis, effets et impacts, formulera les recommandations pratiques pour une meilleure et efficiente mise en œuvre des activités ainsi qu’une parfaite implication des différents partenaires.</w:t>
      </w:r>
    </w:p>
    <w:p w14:paraId="64281CB0" w14:textId="77777777" w:rsidR="00100CF8" w:rsidRPr="00100CF8" w:rsidRDefault="00100CF8">
      <w:pPr>
        <w:pStyle w:val="Paragraphedeliste"/>
        <w:numPr>
          <w:ilvl w:val="1"/>
          <w:numId w:val="28"/>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eastAsia="SimSun"/>
          <w:b/>
          <w:bCs/>
          <w:sz w:val="22"/>
          <w:szCs w:val="22"/>
          <w:lang w:val="fr-FR" w:eastAsia="zh-CN"/>
        </w:rPr>
      </w:pPr>
      <w:r w:rsidRPr="00100CF8">
        <w:rPr>
          <w:rFonts w:eastAsia="SimSun"/>
          <w:b/>
          <w:bCs/>
          <w:sz w:val="22"/>
          <w:szCs w:val="22"/>
          <w:lang w:val="fr-FR" w:eastAsia="zh-CN"/>
        </w:rPr>
        <w:t>Extension avec cout du projet</w:t>
      </w:r>
    </w:p>
    <w:p w14:paraId="71E16938" w14:textId="77777777" w:rsidR="00100CF8" w:rsidRPr="00100CF8" w:rsidRDefault="00100CF8" w:rsidP="00100CF8">
      <w:pPr>
        <w:jc w:val="both"/>
        <w:rPr>
          <w:rFonts w:eastAsia="SimSun"/>
          <w:sz w:val="22"/>
          <w:szCs w:val="22"/>
          <w:lang w:val="fr-FR" w:eastAsia="zh-CN"/>
        </w:rPr>
      </w:pPr>
    </w:p>
    <w:p w14:paraId="6F8E8F03" w14:textId="77777777" w:rsidR="00100CF8" w:rsidRPr="00100CF8" w:rsidRDefault="00100CF8" w:rsidP="00100CF8">
      <w:pPr>
        <w:jc w:val="both"/>
        <w:rPr>
          <w:rFonts w:eastAsia="SimSun"/>
          <w:sz w:val="22"/>
          <w:szCs w:val="22"/>
          <w:lang w:val="fr-FR" w:eastAsia="zh-CN"/>
        </w:rPr>
      </w:pPr>
      <w:r w:rsidRPr="00100CF8">
        <w:rPr>
          <w:rFonts w:eastAsia="SimSun"/>
          <w:sz w:val="22"/>
          <w:szCs w:val="22"/>
          <w:lang w:val="fr-FR" w:eastAsia="zh-CN"/>
        </w:rPr>
        <w:t>Le projet va bénéficier d’une extension avec un coût additionnel de 2,2 millions d’Euro dans le but de consolider les acquis obtenus par le projet en cours. Cette extension va permettre de couvrir 3 zones supplémentaires vers la frontière de la RCA avec le Cameroun et ciblera 1200 bénéficiaires directs mais avec un focus sur les personnes rapatriées et/ou retournée. La durée de l’extension est de 2 ans.</w:t>
      </w:r>
    </w:p>
    <w:p w14:paraId="4B116817" w14:textId="77777777" w:rsidR="00100CF8" w:rsidRPr="00100CF8" w:rsidRDefault="00100CF8" w:rsidP="00100CF8">
      <w:pPr>
        <w:jc w:val="both"/>
        <w:rPr>
          <w:lang w:val="fr-FR"/>
        </w:rPr>
      </w:pPr>
      <w:r w:rsidRPr="00100CF8">
        <w:rPr>
          <w:rFonts w:eastAsia="SimSun"/>
          <w:sz w:val="22"/>
          <w:szCs w:val="22"/>
          <w:lang w:val="fr-FR" w:eastAsia="zh-CN"/>
        </w:rPr>
        <w:lastRenderedPageBreak/>
        <w:t xml:space="preserve">Le Projet </w:t>
      </w:r>
      <w:proofErr w:type="spellStart"/>
      <w:r w:rsidRPr="00100CF8">
        <w:rPr>
          <w:rFonts w:eastAsia="SimSun"/>
          <w:sz w:val="22"/>
          <w:szCs w:val="22"/>
          <w:lang w:val="fr-FR" w:eastAsia="zh-CN"/>
        </w:rPr>
        <w:t>MtaM</w:t>
      </w:r>
      <w:proofErr w:type="spellEnd"/>
      <w:r w:rsidRPr="00100CF8">
        <w:rPr>
          <w:rFonts w:eastAsia="SimSun"/>
          <w:sz w:val="22"/>
          <w:szCs w:val="22"/>
          <w:lang w:val="fr-FR" w:eastAsia="zh-CN"/>
        </w:rPr>
        <w:t xml:space="preserve"> aura également des fonds additionnels de 2,2 millions d’euros de l’Union Européenne qui viendront consolider les acquis et combler les points pour lesquels des faiblesses ont été constatés. </w:t>
      </w:r>
    </w:p>
    <w:p w14:paraId="75D319E3" w14:textId="77777777" w:rsidR="00100CF8" w:rsidRPr="00100CF8" w:rsidRDefault="00100CF8">
      <w:pPr>
        <w:pStyle w:val="Titre1"/>
        <w:numPr>
          <w:ilvl w:val="0"/>
          <w:numId w:val="28"/>
        </w:numPr>
        <w:ind w:left="720"/>
        <w:jc w:val="both"/>
        <w:rPr>
          <w:lang w:val="fr-FR"/>
        </w:rPr>
      </w:pPr>
      <w:r w:rsidRPr="00100CF8">
        <w:rPr>
          <w:lang w:val="fr-FR"/>
        </w:rPr>
        <w:t xml:space="preserve">Objectifs de l'évaluation à mi-parcours </w:t>
      </w:r>
    </w:p>
    <w:p w14:paraId="3E950A02" w14:textId="77777777" w:rsidR="00100CF8" w:rsidRPr="0041678D" w:rsidRDefault="00100CF8" w:rsidP="00100CF8">
      <w:pPr>
        <w:spacing w:before="120"/>
        <w:jc w:val="both"/>
        <w:rPr>
          <w:sz w:val="22"/>
          <w:szCs w:val="22"/>
        </w:rPr>
      </w:pPr>
      <w:r w:rsidRPr="00100CF8">
        <w:rPr>
          <w:sz w:val="22"/>
          <w:szCs w:val="22"/>
          <w:lang w:val="fr-FR"/>
        </w:rPr>
        <w:t xml:space="preserve">L’évaluation est initiée par l’équipe du projet MTAM pour évaluer l’état d’avancement du projet à mi-parcours. </w:t>
      </w:r>
      <w:proofErr w:type="spellStart"/>
      <w:r w:rsidRPr="0041678D">
        <w:rPr>
          <w:sz w:val="22"/>
          <w:szCs w:val="22"/>
        </w:rPr>
        <w:t>Cette</w:t>
      </w:r>
      <w:proofErr w:type="spellEnd"/>
      <w:r w:rsidRPr="0041678D">
        <w:rPr>
          <w:sz w:val="22"/>
          <w:szCs w:val="22"/>
        </w:rPr>
        <w:t xml:space="preserve"> </w:t>
      </w:r>
      <w:proofErr w:type="spellStart"/>
      <w:r w:rsidRPr="0041678D">
        <w:rPr>
          <w:sz w:val="22"/>
          <w:szCs w:val="22"/>
        </w:rPr>
        <w:t>évaluation</w:t>
      </w:r>
      <w:proofErr w:type="spellEnd"/>
      <w:r w:rsidRPr="0041678D">
        <w:rPr>
          <w:sz w:val="22"/>
          <w:szCs w:val="22"/>
        </w:rPr>
        <w:t xml:space="preserve"> a pour </w:t>
      </w:r>
      <w:proofErr w:type="spellStart"/>
      <w:proofErr w:type="gramStart"/>
      <w:r w:rsidRPr="0041678D">
        <w:rPr>
          <w:sz w:val="22"/>
          <w:szCs w:val="22"/>
        </w:rPr>
        <w:t>mandat</w:t>
      </w:r>
      <w:proofErr w:type="spellEnd"/>
      <w:r w:rsidRPr="0041678D">
        <w:rPr>
          <w:sz w:val="22"/>
          <w:szCs w:val="22"/>
        </w:rPr>
        <w:t> :</w:t>
      </w:r>
      <w:proofErr w:type="gramEnd"/>
    </w:p>
    <w:p w14:paraId="76ADC1F8" w14:textId="77777777" w:rsidR="00100CF8" w:rsidRPr="00100CF8" w:rsidRDefault="00100CF8">
      <w:pPr>
        <w:numPr>
          <w:ilvl w:val="3"/>
          <w:numId w:val="37"/>
        </w:numPr>
        <w:pBdr>
          <w:top w:val="none" w:sz="0" w:space="0" w:color="auto"/>
          <w:left w:val="none" w:sz="0" w:space="0" w:color="auto"/>
          <w:bottom w:val="none" w:sz="0" w:space="0" w:color="auto"/>
          <w:right w:val="none" w:sz="0" w:space="0" w:color="auto"/>
          <w:between w:val="none" w:sz="0" w:space="0" w:color="auto"/>
        </w:pBdr>
        <w:tabs>
          <w:tab w:val="clear" w:pos="2880"/>
          <w:tab w:val="num" w:pos="720"/>
        </w:tabs>
        <w:spacing w:after="0" w:line="240" w:lineRule="auto"/>
        <w:ind w:left="720"/>
        <w:jc w:val="both"/>
        <w:rPr>
          <w:sz w:val="22"/>
          <w:szCs w:val="22"/>
          <w:lang w:val="fr-FR"/>
        </w:rPr>
      </w:pPr>
      <w:r w:rsidRPr="00100CF8">
        <w:rPr>
          <w:sz w:val="22"/>
          <w:szCs w:val="22"/>
          <w:lang w:val="fr-FR"/>
        </w:rPr>
        <w:t xml:space="preserve">L’évaluation du progrès enregistré par le projet envers la réalisation des objectifs mentionnés dans le document du projet et l’examen de l’efficacité des arrangements/management utilisés jusqu'à date. </w:t>
      </w:r>
    </w:p>
    <w:p w14:paraId="02F73FBB" w14:textId="77777777" w:rsidR="00100CF8" w:rsidRPr="00100CF8" w:rsidRDefault="00100CF8">
      <w:pPr>
        <w:numPr>
          <w:ilvl w:val="3"/>
          <w:numId w:val="37"/>
        </w:numPr>
        <w:pBdr>
          <w:top w:val="none" w:sz="0" w:space="0" w:color="auto"/>
          <w:left w:val="none" w:sz="0" w:space="0" w:color="auto"/>
          <w:bottom w:val="none" w:sz="0" w:space="0" w:color="auto"/>
          <w:right w:val="none" w:sz="0" w:space="0" w:color="auto"/>
          <w:between w:val="none" w:sz="0" w:space="0" w:color="auto"/>
        </w:pBdr>
        <w:tabs>
          <w:tab w:val="clear" w:pos="2880"/>
          <w:tab w:val="num" w:pos="720"/>
        </w:tabs>
        <w:spacing w:after="0" w:line="240" w:lineRule="auto"/>
        <w:ind w:left="900" w:hanging="540"/>
        <w:jc w:val="both"/>
        <w:rPr>
          <w:sz w:val="22"/>
          <w:szCs w:val="22"/>
          <w:lang w:val="fr-FR"/>
        </w:rPr>
      </w:pPr>
      <w:r w:rsidRPr="00100CF8">
        <w:rPr>
          <w:sz w:val="22"/>
          <w:szCs w:val="22"/>
          <w:lang w:val="fr-FR"/>
        </w:rPr>
        <w:t xml:space="preserve">L’analyse des réalisations du projet et leurs impacts préliminaires par rapport à ses objectifs stratégiques et immédiats. </w:t>
      </w:r>
    </w:p>
    <w:p w14:paraId="6254AD7E" w14:textId="77777777" w:rsidR="00100CF8" w:rsidRPr="00100CF8" w:rsidRDefault="00100CF8">
      <w:pPr>
        <w:numPr>
          <w:ilvl w:val="3"/>
          <w:numId w:val="37"/>
        </w:numPr>
        <w:pBdr>
          <w:top w:val="none" w:sz="0" w:space="0" w:color="auto"/>
          <w:left w:val="none" w:sz="0" w:space="0" w:color="auto"/>
          <w:bottom w:val="none" w:sz="0" w:space="0" w:color="auto"/>
          <w:right w:val="none" w:sz="0" w:space="0" w:color="auto"/>
          <w:between w:val="none" w:sz="0" w:space="0" w:color="auto"/>
        </w:pBdr>
        <w:tabs>
          <w:tab w:val="clear" w:pos="2880"/>
          <w:tab w:val="num" w:pos="360"/>
        </w:tabs>
        <w:spacing w:after="0" w:line="240" w:lineRule="auto"/>
        <w:ind w:left="720"/>
        <w:jc w:val="both"/>
        <w:rPr>
          <w:sz w:val="22"/>
          <w:szCs w:val="22"/>
          <w:lang w:val="fr-FR"/>
        </w:rPr>
      </w:pPr>
      <w:r w:rsidRPr="00100CF8">
        <w:rPr>
          <w:sz w:val="22"/>
          <w:szCs w:val="22"/>
          <w:lang w:val="fr-FR"/>
        </w:rPr>
        <w:t>L’appréciation du rôle du projet dans la mobilisation des autres partenaires et le degré de leur implication dans la réalisation des activités du projet.</w:t>
      </w:r>
    </w:p>
    <w:p w14:paraId="65909C55" w14:textId="77777777" w:rsidR="00100CF8" w:rsidRPr="00100CF8" w:rsidRDefault="00100CF8">
      <w:pPr>
        <w:numPr>
          <w:ilvl w:val="3"/>
          <w:numId w:val="37"/>
        </w:numPr>
        <w:pBdr>
          <w:top w:val="none" w:sz="0" w:space="0" w:color="auto"/>
          <w:left w:val="none" w:sz="0" w:space="0" w:color="auto"/>
          <w:bottom w:val="none" w:sz="0" w:space="0" w:color="auto"/>
          <w:right w:val="none" w:sz="0" w:space="0" w:color="auto"/>
          <w:between w:val="none" w:sz="0" w:space="0" w:color="auto"/>
        </w:pBdr>
        <w:tabs>
          <w:tab w:val="clear" w:pos="2880"/>
          <w:tab w:val="num" w:pos="720"/>
        </w:tabs>
        <w:spacing w:after="0" w:line="240" w:lineRule="auto"/>
        <w:ind w:left="720"/>
        <w:jc w:val="both"/>
        <w:rPr>
          <w:sz w:val="22"/>
          <w:szCs w:val="22"/>
          <w:lang w:val="fr-FR"/>
        </w:rPr>
      </w:pPr>
      <w:r w:rsidRPr="00100CF8">
        <w:rPr>
          <w:sz w:val="22"/>
          <w:szCs w:val="22"/>
          <w:lang w:val="fr-FR"/>
        </w:rPr>
        <w:t>L’évaluation de la gestion financière et du budget du projet en vue de déceler les goulots d’étranglement et proposer des mesures qui s’imposent pour une meilleure adéquation entre la réalisation des activités du projet et les procédures financières nécessaires à leur exécution et pour une réallocation de fonds du projet permettant une meilleure implication des jeunes.</w:t>
      </w:r>
    </w:p>
    <w:p w14:paraId="77CA4663" w14:textId="77777777" w:rsidR="00100CF8" w:rsidRPr="00100CF8" w:rsidRDefault="00100CF8">
      <w:pPr>
        <w:numPr>
          <w:ilvl w:val="3"/>
          <w:numId w:val="37"/>
        </w:numPr>
        <w:pBdr>
          <w:top w:val="none" w:sz="0" w:space="0" w:color="auto"/>
          <w:left w:val="none" w:sz="0" w:space="0" w:color="auto"/>
          <w:bottom w:val="none" w:sz="0" w:space="0" w:color="auto"/>
          <w:right w:val="none" w:sz="0" w:space="0" w:color="auto"/>
          <w:between w:val="none" w:sz="0" w:space="0" w:color="auto"/>
        </w:pBdr>
        <w:tabs>
          <w:tab w:val="clear" w:pos="2880"/>
          <w:tab w:val="num" w:pos="720"/>
        </w:tabs>
        <w:spacing w:after="0" w:line="240" w:lineRule="auto"/>
        <w:ind w:left="720"/>
        <w:jc w:val="both"/>
        <w:rPr>
          <w:sz w:val="22"/>
          <w:szCs w:val="22"/>
          <w:lang w:val="fr-FR"/>
        </w:rPr>
      </w:pPr>
      <w:r w:rsidRPr="00100CF8">
        <w:rPr>
          <w:sz w:val="22"/>
          <w:szCs w:val="22"/>
          <w:lang w:val="fr-FR"/>
        </w:rPr>
        <w:t>L’examen et l’analyse de l’organisation du projet et son montage institutionnel afin de juger de son efficacité et de son degré d’adaptation aux spécificités du projet et à son environnement naturel et institutionnel ;</w:t>
      </w:r>
    </w:p>
    <w:p w14:paraId="31A70C10" w14:textId="379DAB39" w:rsidR="00100CF8" w:rsidRDefault="00100CF8">
      <w:pPr>
        <w:numPr>
          <w:ilvl w:val="3"/>
          <w:numId w:val="37"/>
        </w:numPr>
        <w:pBdr>
          <w:top w:val="none" w:sz="0" w:space="0" w:color="auto"/>
          <w:left w:val="none" w:sz="0" w:space="0" w:color="auto"/>
          <w:bottom w:val="none" w:sz="0" w:space="0" w:color="auto"/>
          <w:right w:val="none" w:sz="0" w:space="0" w:color="auto"/>
          <w:between w:val="none" w:sz="0" w:space="0" w:color="auto"/>
        </w:pBdr>
        <w:tabs>
          <w:tab w:val="clear" w:pos="2880"/>
          <w:tab w:val="num" w:pos="720"/>
        </w:tabs>
        <w:spacing w:after="0" w:line="240" w:lineRule="auto"/>
        <w:ind w:left="720"/>
        <w:jc w:val="both"/>
        <w:rPr>
          <w:sz w:val="22"/>
          <w:szCs w:val="22"/>
          <w:lang w:val="fr-FR"/>
        </w:rPr>
      </w:pPr>
      <w:r w:rsidRPr="00100CF8">
        <w:rPr>
          <w:sz w:val="22"/>
          <w:szCs w:val="22"/>
          <w:lang w:val="fr-FR"/>
        </w:rPr>
        <w:t xml:space="preserve">Formuler des recommandations concrètes pour le reste de la vie du projet avec un accent sur les fonds additionnels. </w:t>
      </w:r>
    </w:p>
    <w:p w14:paraId="36BE8A37" w14:textId="77777777" w:rsidR="00100CF8" w:rsidRPr="00100CF8" w:rsidRDefault="00100CF8" w:rsidP="00100CF8">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sz w:val="22"/>
          <w:szCs w:val="22"/>
          <w:lang w:val="fr-FR"/>
        </w:rPr>
      </w:pPr>
    </w:p>
    <w:p w14:paraId="708682FF" w14:textId="77777777" w:rsidR="00100CF8" w:rsidRPr="00430E6A" w:rsidRDefault="00100CF8" w:rsidP="00100CF8">
      <w:pPr>
        <w:pStyle w:val="Corpsdetexte"/>
        <w:jc w:val="both"/>
      </w:pPr>
      <w:r w:rsidRPr="0041678D">
        <w:rPr>
          <w:rFonts w:ascii="Arial" w:hAnsi="Arial" w:cs="Arial"/>
          <w:sz w:val="22"/>
          <w:szCs w:val="22"/>
        </w:rPr>
        <w:t xml:space="preserve">Sur la base de cette évaluation, la mission formulera des propositions et recommandations </w:t>
      </w:r>
      <w:r>
        <w:rPr>
          <w:rFonts w:ascii="Arial" w:hAnsi="Arial" w:cs="Arial"/>
          <w:sz w:val="22"/>
          <w:szCs w:val="22"/>
        </w:rPr>
        <w:t xml:space="preserve">opérationnelles </w:t>
      </w:r>
      <w:r w:rsidRPr="0041678D">
        <w:rPr>
          <w:rFonts w:ascii="Arial" w:hAnsi="Arial" w:cs="Arial"/>
          <w:sz w:val="22"/>
          <w:szCs w:val="22"/>
        </w:rPr>
        <w:t>à même de consolider les acquis du projet et permettre aussi bien pour son fonctionnement que pour une meilleure implication de ses partenaires.</w:t>
      </w:r>
    </w:p>
    <w:p w14:paraId="735C71E3" w14:textId="77777777" w:rsidR="00100CF8" w:rsidRPr="0041678D" w:rsidRDefault="00100CF8">
      <w:pPr>
        <w:pStyle w:val="Titre1"/>
        <w:numPr>
          <w:ilvl w:val="0"/>
          <w:numId w:val="28"/>
        </w:numPr>
        <w:ind w:left="720"/>
        <w:jc w:val="both"/>
      </w:pPr>
      <w:proofErr w:type="spellStart"/>
      <w:r w:rsidRPr="00A00286">
        <w:t>Portée</w:t>
      </w:r>
      <w:proofErr w:type="spellEnd"/>
      <w:r w:rsidRPr="0041678D">
        <w:t xml:space="preserve"> de </w:t>
      </w:r>
      <w:proofErr w:type="spellStart"/>
      <w:r w:rsidRPr="00A00286">
        <w:t>l'évaluation</w:t>
      </w:r>
      <w:proofErr w:type="spellEnd"/>
    </w:p>
    <w:p w14:paraId="3C89F80B" w14:textId="77777777" w:rsidR="00100CF8" w:rsidRPr="00100CF8" w:rsidRDefault="00100CF8" w:rsidP="00100CF8">
      <w:pPr>
        <w:spacing w:after="200"/>
        <w:jc w:val="both"/>
        <w:rPr>
          <w:sz w:val="22"/>
          <w:szCs w:val="20"/>
          <w:lang w:val="fr-FR"/>
        </w:rPr>
      </w:pPr>
      <w:r w:rsidRPr="00100CF8">
        <w:rPr>
          <w:sz w:val="22"/>
          <w:szCs w:val="22"/>
          <w:lang w:val="fr-FR"/>
        </w:rPr>
        <w:t xml:space="preserve">L’activité vise à évaluer toutes les actions du projet menées durant ses premiers mois de mise en œuvre, les résultats obtenus, et les objectifs atteints. </w:t>
      </w:r>
      <w:r w:rsidRPr="00100CF8">
        <w:rPr>
          <w:sz w:val="22"/>
          <w:szCs w:val="20"/>
          <w:lang w:val="fr-FR"/>
        </w:rPr>
        <w:t>Il s’agit de toutes les réalisations allant du début du projet jusqu’à la date de l’évaluation.</w:t>
      </w:r>
    </w:p>
    <w:p w14:paraId="13FD8B1A" w14:textId="77777777" w:rsidR="00100CF8" w:rsidRPr="00100CF8" w:rsidRDefault="00100CF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Le type de l'évaluation sera une revue à mi-parcours dont le but sera de mesurer l’efficacité et la performance du projet au cours de sa mise en œuvre mais également l’implication des participants et les parties prenantes à la gestion du projet et à identifier les modifications requises pour accroitre cette efficacité d’ici à la fin du projet ;</w:t>
      </w:r>
    </w:p>
    <w:p w14:paraId="00CE1467" w14:textId="77777777" w:rsidR="00100CF8" w:rsidRPr="00100CF8" w:rsidRDefault="00100CF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L'objet de l’analyse portera sur l’ensemble du projet. Il s’agira de ressortir clairement tous les cas identifiés (succès réalisés, les bonnes pratiques, la gestion des feedbacks via le mécanisme CARM, les difficultés de mise en œuvre et les leçons apprises) ;</w:t>
      </w:r>
    </w:p>
    <w:p w14:paraId="7CF1707B" w14:textId="77777777" w:rsidR="00100CF8" w:rsidRPr="00100CF8" w:rsidRDefault="00100CF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 xml:space="preserve">La période considérée couvre du début du projet à la date d’évaluation ; </w:t>
      </w:r>
    </w:p>
    <w:p w14:paraId="5575204F" w14:textId="77777777" w:rsidR="00100CF8" w:rsidRPr="00100CF8" w:rsidRDefault="00100CF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 xml:space="preserve">La couverture géographique est la zone du projet, c’est-à-dire Bangui et sa périphérie, Berberati et Carnot, Bouar et </w:t>
      </w:r>
      <w:proofErr w:type="spellStart"/>
      <w:r w:rsidRPr="00100CF8">
        <w:rPr>
          <w:sz w:val="22"/>
          <w:szCs w:val="22"/>
          <w:lang w:val="fr-FR"/>
        </w:rPr>
        <w:t>Baoro</w:t>
      </w:r>
      <w:proofErr w:type="spellEnd"/>
      <w:r w:rsidRPr="00100CF8">
        <w:rPr>
          <w:sz w:val="22"/>
          <w:szCs w:val="22"/>
          <w:lang w:val="fr-FR"/>
        </w:rPr>
        <w:t xml:space="preserve">. </w:t>
      </w:r>
      <w:proofErr w:type="gramStart"/>
      <w:r w:rsidRPr="00100CF8">
        <w:rPr>
          <w:sz w:val="22"/>
          <w:szCs w:val="22"/>
          <w:lang w:val="fr-FR"/>
        </w:rPr>
        <w:t>L’ équipe</w:t>
      </w:r>
      <w:proofErr w:type="gramEnd"/>
      <w:r w:rsidRPr="00100CF8">
        <w:rPr>
          <w:sz w:val="22"/>
          <w:szCs w:val="22"/>
          <w:lang w:val="fr-FR"/>
        </w:rPr>
        <w:t xml:space="preserve"> d’évaluation devra se rendre dans une des localités de province.</w:t>
      </w:r>
    </w:p>
    <w:p w14:paraId="09656539" w14:textId="77777777" w:rsidR="00100CF8" w:rsidRPr="00100CF8" w:rsidRDefault="00100CF8" w:rsidP="00100CF8">
      <w:pPr>
        <w:jc w:val="both"/>
        <w:rPr>
          <w:lang w:val="fr-FR"/>
        </w:rPr>
      </w:pPr>
    </w:p>
    <w:p w14:paraId="11E8EC1D" w14:textId="77777777" w:rsidR="00100CF8" w:rsidRPr="00700655" w:rsidRDefault="00100CF8">
      <w:pPr>
        <w:pStyle w:val="Titre1"/>
        <w:numPr>
          <w:ilvl w:val="0"/>
          <w:numId w:val="28"/>
        </w:numPr>
        <w:ind w:left="720"/>
        <w:jc w:val="both"/>
      </w:pPr>
      <w:proofErr w:type="spellStart"/>
      <w:r w:rsidRPr="00700655">
        <w:lastRenderedPageBreak/>
        <w:t>Résultats</w:t>
      </w:r>
      <w:proofErr w:type="spellEnd"/>
      <w:r w:rsidRPr="00700655">
        <w:t xml:space="preserve"> </w:t>
      </w:r>
      <w:proofErr w:type="spellStart"/>
      <w:r w:rsidRPr="00700655">
        <w:t>attendus</w:t>
      </w:r>
      <w:proofErr w:type="spellEnd"/>
      <w:r w:rsidRPr="00700655">
        <w:t xml:space="preserve"> de </w:t>
      </w:r>
      <w:proofErr w:type="spellStart"/>
      <w:r w:rsidRPr="00700655">
        <w:t>l’évaluation</w:t>
      </w:r>
      <w:proofErr w:type="spellEnd"/>
      <w:r w:rsidRPr="00700655">
        <w:t xml:space="preserve"> </w:t>
      </w:r>
    </w:p>
    <w:p w14:paraId="2FB6D50D" w14:textId="77777777" w:rsidR="00100CF8" w:rsidRPr="00100CF8" w:rsidRDefault="00100CF8" w:rsidP="00100CF8">
      <w:pPr>
        <w:jc w:val="both"/>
        <w:rPr>
          <w:color w:val="000000"/>
          <w:sz w:val="22"/>
          <w:szCs w:val="22"/>
          <w:lang w:val="fr-FR"/>
        </w:rPr>
      </w:pPr>
      <w:r w:rsidRPr="00100CF8">
        <w:rPr>
          <w:b/>
          <w:bCs/>
          <w:sz w:val="22"/>
          <w:szCs w:val="22"/>
          <w:lang w:val="fr-FR"/>
        </w:rPr>
        <w:t>Evaluation de l'efficacité</w:t>
      </w:r>
      <w:r w:rsidRPr="00100CF8">
        <w:rPr>
          <w:b/>
          <w:bCs/>
          <w:color w:val="000000"/>
          <w:sz w:val="22"/>
          <w:szCs w:val="22"/>
          <w:lang w:val="fr-FR"/>
        </w:rPr>
        <w:t xml:space="preserve"> et l’adéquation des structures de mise en œuvre du projet (</w:t>
      </w:r>
      <w:r w:rsidRPr="00100CF8">
        <w:rPr>
          <w:b/>
          <w:bCs/>
          <w:i/>
          <w:color w:val="000000"/>
          <w:sz w:val="22"/>
          <w:szCs w:val="22"/>
          <w:lang w:val="fr-FR"/>
        </w:rPr>
        <w:t>montage institutionnel</w:t>
      </w:r>
      <w:r w:rsidRPr="00100CF8">
        <w:rPr>
          <w:b/>
          <w:bCs/>
          <w:color w:val="000000"/>
          <w:sz w:val="22"/>
          <w:szCs w:val="22"/>
          <w:lang w:val="fr-FR"/>
        </w:rPr>
        <w:t>)</w:t>
      </w:r>
    </w:p>
    <w:p w14:paraId="7B1AC734" w14:textId="6A386657" w:rsidR="00100CF8" w:rsidRPr="00100CF8" w:rsidRDefault="00100CF8" w:rsidP="00100CF8">
      <w:pPr>
        <w:spacing w:before="120"/>
        <w:jc w:val="both"/>
        <w:rPr>
          <w:sz w:val="22"/>
          <w:szCs w:val="22"/>
          <w:lang w:val="fr-FR"/>
        </w:rPr>
      </w:pPr>
      <w:r w:rsidRPr="00100CF8">
        <w:rPr>
          <w:sz w:val="22"/>
          <w:szCs w:val="22"/>
          <w:lang w:val="fr-FR"/>
        </w:rPr>
        <w:t>Examiner les structures et les mécanismes de mise en œuvre des activités du projet au niveau national et local.</w:t>
      </w:r>
    </w:p>
    <w:p w14:paraId="4D58FEF1" w14:textId="77777777" w:rsidR="00100CF8" w:rsidRPr="00100CF8" w:rsidRDefault="00100CF8">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1080"/>
          <w:tab w:val="num" w:pos="720"/>
        </w:tabs>
        <w:spacing w:after="0" w:line="240" w:lineRule="auto"/>
        <w:ind w:left="720"/>
        <w:jc w:val="both"/>
        <w:rPr>
          <w:sz w:val="22"/>
          <w:szCs w:val="22"/>
          <w:lang w:val="fr-FR"/>
        </w:rPr>
      </w:pPr>
      <w:r w:rsidRPr="00100CF8">
        <w:rPr>
          <w:sz w:val="22"/>
          <w:szCs w:val="22"/>
          <w:lang w:val="fr-FR"/>
        </w:rPr>
        <w:t>Evaluer le fonctionnement des structures mises en place pour la préparation et la mise en œuvre des activités du projet, notamment, l’unité de gestion du projet, les différents comités de coordination du projet,</w:t>
      </w:r>
    </w:p>
    <w:p w14:paraId="6A393080" w14:textId="77777777" w:rsidR="00100CF8" w:rsidRPr="00100CF8" w:rsidRDefault="00100CF8">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1080"/>
          <w:tab w:val="num" w:pos="720"/>
        </w:tabs>
        <w:spacing w:after="0" w:line="240" w:lineRule="auto"/>
        <w:ind w:left="720"/>
        <w:jc w:val="both"/>
        <w:rPr>
          <w:sz w:val="22"/>
          <w:szCs w:val="22"/>
          <w:lang w:val="fr-FR"/>
        </w:rPr>
      </w:pPr>
      <w:r w:rsidRPr="00100CF8">
        <w:rPr>
          <w:sz w:val="22"/>
          <w:szCs w:val="22"/>
          <w:lang w:val="fr-FR"/>
        </w:rPr>
        <w:t>Evaluer le degré d’implication des différents partenaires du projet,</w:t>
      </w:r>
    </w:p>
    <w:p w14:paraId="2F068D3F" w14:textId="77777777" w:rsidR="00100CF8" w:rsidRPr="00100CF8" w:rsidRDefault="00100CF8">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1080"/>
          <w:tab w:val="num" w:pos="720"/>
        </w:tabs>
        <w:spacing w:after="0" w:line="240" w:lineRule="auto"/>
        <w:ind w:left="720"/>
        <w:jc w:val="both"/>
        <w:rPr>
          <w:sz w:val="22"/>
          <w:szCs w:val="22"/>
          <w:lang w:val="fr-FR"/>
        </w:rPr>
      </w:pPr>
      <w:r w:rsidRPr="00100CF8">
        <w:rPr>
          <w:sz w:val="22"/>
          <w:szCs w:val="22"/>
          <w:lang w:val="fr-FR"/>
        </w:rPr>
        <w:t>Evaluer les apports en matière de coordination, de suivi et d’appui technique aux partenaires,</w:t>
      </w:r>
    </w:p>
    <w:p w14:paraId="3367ABAE" w14:textId="673287C9" w:rsidR="00100CF8" w:rsidRDefault="00100CF8">
      <w:pPr>
        <w:numPr>
          <w:ilvl w:val="0"/>
          <w:numId w:val="39"/>
        </w:numPr>
        <w:pBdr>
          <w:top w:val="none" w:sz="0" w:space="0" w:color="auto"/>
          <w:left w:val="none" w:sz="0" w:space="0" w:color="auto"/>
          <w:bottom w:val="none" w:sz="0" w:space="0" w:color="auto"/>
          <w:right w:val="none" w:sz="0" w:space="0" w:color="auto"/>
          <w:between w:val="none" w:sz="0" w:space="0" w:color="auto"/>
        </w:pBdr>
        <w:tabs>
          <w:tab w:val="clear" w:pos="1080"/>
          <w:tab w:val="num" w:pos="720"/>
        </w:tabs>
        <w:spacing w:after="0" w:line="240" w:lineRule="auto"/>
        <w:ind w:left="720"/>
        <w:jc w:val="both"/>
        <w:rPr>
          <w:color w:val="000000"/>
          <w:sz w:val="22"/>
          <w:szCs w:val="22"/>
          <w:lang w:val="fr-FR"/>
        </w:rPr>
      </w:pPr>
      <w:r w:rsidRPr="00100CF8">
        <w:rPr>
          <w:sz w:val="22"/>
          <w:szCs w:val="22"/>
          <w:lang w:val="fr-FR"/>
        </w:rPr>
        <w:t>Apprécier les contributions des membres du consortium</w:t>
      </w:r>
      <w:r w:rsidRPr="00100CF8">
        <w:rPr>
          <w:color w:val="000000"/>
          <w:sz w:val="22"/>
          <w:szCs w:val="22"/>
          <w:lang w:val="fr-FR"/>
        </w:rPr>
        <w:t xml:space="preserve"> du projet en matière de respect et paiements des contributions et d’appui technique éventuellement.</w:t>
      </w:r>
    </w:p>
    <w:p w14:paraId="18901312" w14:textId="77777777" w:rsidR="00100CF8" w:rsidRPr="00100CF8" w:rsidRDefault="00100CF8" w:rsidP="00100CF8">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color w:val="000000"/>
          <w:sz w:val="22"/>
          <w:szCs w:val="22"/>
          <w:lang w:val="fr-FR"/>
        </w:rPr>
      </w:pPr>
    </w:p>
    <w:p w14:paraId="36B246AD" w14:textId="7455E154" w:rsidR="00100CF8" w:rsidRPr="00100CF8" w:rsidRDefault="00100CF8" w:rsidP="00100CF8">
      <w:pPr>
        <w:jc w:val="both"/>
        <w:rPr>
          <w:b/>
          <w:bCs/>
          <w:sz w:val="22"/>
          <w:szCs w:val="22"/>
          <w:lang w:val="fr-FR"/>
        </w:rPr>
      </w:pPr>
      <w:r w:rsidRPr="00100CF8">
        <w:rPr>
          <w:b/>
          <w:bCs/>
          <w:sz w:val="22"/>
          <w:szCs w:val="22"/>
          <w:lang w:val="fr-FR"/>
        </w:rPr>
        <w:t>Au niveau de l’exécution du projet</w:t>
      </w:r>
    </w:p>
    <w:p w14:paraId="704E2C71" w14:textId="77777777" w:rsidR="00100CF8" w:rsidRPr="00100CF8" w:rsidRDefault="00100CF8" w:rsidP="00100CF8">
      <w:pPr>
        <w:jc w:val="both"/>
        <w:rPr>
          <w:b/>
          <w:iCs/>
          <w:color w:val="000000"/>
          <w:sz w:val="22"/>
          <w:szCs w:val="22"/>
          <w:u w:val="single"/>
          <w:lang w:val="fr-FR"/>
        </w:rPr>
      </w:pPr>
      <w:r w:rsidRPr="00100CF8">
        <w:rPr>
          <w:b/>
          <w:iCs/>
          <w:color w:val="000000"/>
          <w:sz w:val="22"/>
          <w:szCs w:val="22"/>
          <w:u w:val="single"/>
          <w:lang w:val="fr-FR"/>
        </w:rPr>
        <w:t>Structure d’exécution et de gestion du projet</w:t>
      </w:r>
    </w:p>
    <w:p w14:paraId="020BE3D7" w14:textId="77777777" w:rsidR="00100CF8" w:rsidRPr="0041678D" w:rsidRDefault="00100CF8">
      <w:pPr>
        <w:pStyle w:val="Corpsdetexte"/>
        <w:numPr>
          <w:ilvl w:val="0"/>
          <w:numId w:val="40"/>
        </w:numPr>
        <w:tabs>
          <w:tab w:val="clear" w:pos="1077"/>
          <w:tab w:val="num" w:pos="720"/>
        </w:tabs>
        <w:spacing w:before="120" w:after="0"/>
        <w:ind w:left="720"/>
        <w:jc w:val="both"/>
        <w:rPr>
          <w:rFonts w:ascii="Arial" w:hAnsi="Arial" w:cs="Arial"/>
          <w:color w:val="000000"/>
          <w:sz w:val="22"/>
          <w:szCs w:val="22"/>
        </w:rPr>
      </w:pPr>
      <w:r w:rsidRPr="0041678D">
        <w:rPr>
          <w:rFonts w:ascii="Arial" w:hAnsi="Arial" w:cs="Arial"/>
          <w:color w:val="000000"/>
          <w:sz w:val="22"/>
          <w:szCs w:val="22"/>
        </w:rPr>
        <w:t>Dans quelle mesure la structure de l’unité de gestion du projet mise en place a été adéquate et compatible avec les ambitions du projet, ses objectifs et sa stratégie participative et partenariale ?</w:t>
      </w:r>
    </w:p>
    <w:p w14:paraId="1D305B17" w14:textId="77777777" w:rsidR="00100CF8" w:rsidRPr="0041678D" w:rsidRDefault="00100CF8">
      <w:pPr>
        <w:pStyle w:val="Corpsdetexte"/>
        <w:numPr>
          <w:ilvl w:val="0"/>
          <w:numId w:val="40"/>
        </w:numPr>
        <w:tabs>
          <w:tab w:val="clear" w:pos="1077"/>
          <w:tab w:val="num" w:pos="720"/>
        </w:tabs>
        <w:spacing w:after="0"/>
        <w:ind w:left="720"/>
        <w:jc w:val="both"/>
        <w:rPr>
          <w:rFonts w:ascii="Arial" w:hAnsi="Arial" w:cs="Arial"/>
          <w:color w:val="000000"/>
          <w:sz w:val="22"/>
          <w:szCs w:val="22"/>
        </w:rPr>
      </w:pPr>
      <w:r w:rsidRPr="0041678D">
        <w:rPr>
          <w:rFonts w:ascii="Arial" w:hAnsi="Arial" w:cs="Arial"/>
          <w:color w:val="000000"/>
          <w:sz w:val="22"/>
          <w:szCs w:val="22"/>
        </w:rPr>
        <w:t>Dans quelle mesure les modalités d’exécution et de réalisation du projet étaient appropriées ?</w:t>
      </w:r>
    </w:p>
    <w:p w14:paraId="63234CBC" w14:textId="77777777" w:rsidR="00100CF8" w:rsidRPr="00100CF8" w:rsidRDefault="00100CF8">
      <w:pPr>
        <w:numPr>
          <w:ilvl w:val="0"/>
          <w:numId w:val="40"/>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after="0" w:line="240" w:lineRule="auto"/>
        <w:ind w:left="720"/>
        <w:jc w:val="both"/>
        <w:rPr>
          <w:color w:val="000000"/>
          <w:sz w:val="22"/>
          <w:szCs w:val="22"/>
          <w:lang w:val="fr-FR"/>
        </w:rPr>
      </w:pPr>
      <w:r w:rsidRPr="00100CF8">
        <w:rPr>
          <w:color w:val="000000"/>
          <w:sz w:val="22"/>
          <w:szCs w:val="22"/>
          <w:lang w:val="fr-FR"/>
        </w:rPr>
        <w:t xml:space="preserve">Quel est le niveau de gestion du budget du projet en termes de taux de paiements et engagement en comparaison avec les plans de travail approuvés ? </w:t>
      </w:r>
    </w:p>
    <w:p w14:paraId="5C43AECC" w14:textId="77777777" w:rsidR="00100CF8" w:rsidRPr="00100CF8" w:rsidRDefault="00100CF8">
      <w:pPr>
        <w:numPr>
          <w:ilvl w:val="0"/>
          <w:numId w:val="40"/>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after="0" w:line="240" w:lineRule="auto"/>
        <w:ind w:left="720"/>
        <w:jc w:val="both"/>
        <w:rPr>
          <w:color w:val="000000"/>
          <w:sz w:val="22"/>
          <w:szCs w:val="22"/>
          <w:lang w:val="fr-FR"/>
        </w:rPr>
      </w:pPr>
      <w:r w:rsidRPr="00100CF8">
        <w:rPr>
          <w:color w:val="000000"/>
          <w:sz w:val="22"/>
          <w:szCs w:val="22"/>
          <w:lang w:val="fr-FR"/>
        </w:rPr>
        <w:t>Quelle est l’importance du budget alloué aux activités d’appui aux jeunes et aux partenaires ? Quelles sont les mesures prises pour parer aux insuffisances de ce budget ?</w:t>
      </w:r>
    </w:p>
    <w:p w14:paraId="2B95B488" w14:textId="77777777" w:rsidR="00100CF8" w:rsidRPr="0041678D" w:rsidRDefault="00100CF8">
      <w:pPr>
        <w:numPr>
          <w:ilvl w:val="0"/>
          <w:numId w:val="40"/>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after="0" w:line="240" w:lineRule="auto"/>
        <w:ind w:left="720"/>
        <w:jc w:val="both"/>
        <w:rPr>
          <w:color w:val="000000"/>
          <w:sz w:val="22"/>
          <w:szCs w:val="22"/>
        </w:rPr>
      </w:pPr>
      <w:r w:rsidRPr="00100CF8">
        <w:rPr>
          <w:color w:val="000000"/>
          <w:sz w:val="22"/>
          <w:szCs w:val="22"/>
          <w:lang w:val="fr-FR"/>
        </w:rPr>
        <w:t xml:space="preserve">Quelle importance tiennent les fonds additionnels dans la stratégie du projet et quel est leur rôle (implication des acteurs, appropriation du projet par les acteurs reproduction du projet dans d’autres sites, durabilité du projet, etc.) </w:t>
      </w:r>
      <w:r w:rsidRPr="0041678D">
        <w:rPr>
          <w:color w:val="000000"/>
          <w:sz w:val="22"/>
          <w:szCs w:val="22"/>
        </w:rPr>
        <w:t xml:space="preserve">?  </w:t>
      </w:r>
    </w:p>
    <w:p w14:paraId="293B98E1" w14:textId="77777777" w:rsidR="00100CF8" w:rsidRPr="0041678D" w:rsidRDefault="00100CF8">
      <w:pPr>
        <w:pStyle w:val="Corpsdetexte"/>
        <w:numPr>
          <w:ilvl w:val="0"/>
          <w:numId w:val="40"/>
        </w:numPr>
        <w:tabs>
          <w:tab w:val="clear" w:pos="1077"/>
          <w:tab w:val="num" w:pos="720"/>
        </w:tabs>
        <w:spacing w:after="0"/>
        <w:ind w:left="720"/>
        <w:jc w:val="both"/>
        <w:rPr>
          <w:rFonts w:ascii="Arial" w:hAnsi="Arial" w:cs="Arial"/>
          <w:color w:val="000000"/>
          <w:sz w:val="22"/>
          <w:szCs w:val="22"/>
        </w:rPr>
      </w:pPr>
      <w:r w:rsidRPr="0041678D">
        <w:rPr>
          <w:rFonts w:ascii="Arial" w:hAnsi="Arial" w:cs="Arial"/>
          <w:color w:val="000000"/>
          <w:sz w:val="22"/>
          <w:szCs w:val="22"/>
        </w:rPr>
        <w:t>Dans quelle mesure les mécanismes de suivi et d’établissement des rapports ont-ils été respectés et adéquats ?</w:t>
      </w:r>
    </w:p>
    <w:p w14:paraId="6E64B08C" w14:textId="77777777" w:rsidR="00100CF8" w:rsidRPr="0041678D" w:rsidRDefault="00100CF8">
      <w:pPr>
        <w:pStyle w:val="Corpsdetexte"/>
        <w:numPr>
          <w:ilvl w:val="0"/>
          <w:numId w:val="40"/>
        </w:numPr>
        <w:tabs>
          <w:tab w:val="clear" w:pos="1077"/>
          <w:tab w:val="num" w:pos="720"/>
        </w:tabs>
        <w:spacing w:after="0"/>
        <w:ind w:left="720"/>
        <w:jc w:val="both"/>
        <w:rPr>
          <w:rFonts w:ascii="Arial" w:hAnsi="Arial" w:cs="Arial"/>
          <w:color w:val="000000"/>
          <w:sz w:val="22"/>
          <w:szCs w:val="22"/>
        </w:rPr>
      </w:pPr>
      <w:r w:rsidRPr="0041678D">
        <w:rPr>
          <w:rFonts w:ascii="Arial" w:hAnsi="Arial" w:cs="Arial"/>
          <w:color w:val="000000"/>
          <w:sz w:val="22"/>
          <w:szCs w:val="22"/>
        </w:rPr>
        <w:t xml:space="preserve">Indiquer dans quelle mesure les approches et outils (Approche, genre) développés par le projet sont appropriés dans la définition et la mise en œuvre des activités du projet ? </w:t>
      </w:r>
    </w:p>
    <w:p w14:paraId="5556EE98" w14:textId="77777777" w:rsidR="00100CF8" w:rsidRPr="00100CF8" w:rsidRDefault="00100CF8" w:rsidP="00100CF8">
      <w:pPr>
        <w:jc w:val="both"/>
        <w:rPr>
          <w:b/>
          <w:bCs/>
          <w:color w:val="000000"/>
          <w:sz w:val="22"/>
          <w:szCs w:val="22"/>
          <w:lang w:val="fr-FR"/>
        </w:rPr>
      </w:pPr>
    </w:p>
    <w:p w14:paraId="030C27C5" w14:textId="77777777" w:rsidR="00100CF8" w:rsidRPr="0041678D" w:rsidRDefault="00100CF8" w:rsidP="00100CF8">
      <w:pPr>
        <w:jc w:val="both"/>
        <w:rPr>
          <w:b/>
          <w:iCs/>
          <w:color w:val="000000"/>
          <w:sz w:val="22"/>
          <w:szCs w:val="22"/>
          <w:u w:val="single"/>
        </w:rPr>
      </w:pPr>
      <w:r w:rsidRPr="0041678D">
        <w:rPr>
          <w:b/>
          <w:iCs/>
          <w:color w:val="000000"/>
          <w:sz w:val="22"/>
          <w:szCs w:val="22"/>
          <w:u w:val="single"/>
        </w:rPr>
        <w:t>Pertinence</w:t>
      </w:r>
    </w:p>
    <w:p w14:paraId="045E6F49" w14:textId="77777777" w:rsidR="00100CF8" w:rsidRPr="0041678D" w:rsidRDefault="00100CF8">
      <w:pPr>
        <w:pStyle w:val="Corpsdetexte"/>
        <w:numPr>
          <w:ilvl w:val="0"/>
          <w:numId w:val="38"/>
        </w:numPr>
        <w:tabs>
          <w:tab w:val="clear" w:pos="1077"/>
          <w:tab w:val="num" w:pos="720"/>
        </w:tabs>
        <w:spacing w:before="120" w:after="0"/>
        <w:ind w:hanging="717"/>
        <w:jc w:val="both"/>
        <w:rPr>
          <w:rFonts w:ascii="Arial" w:hAnsi="Arial" w:cs="Arial"/>
          <w:color w:val="000000"/>
          <w:sz w:val="22"/>
          <w:szCs w:val="22"/>
        </w:rPr>
      </w:pPr>
      <w:r w:rsidRPr="0041678D">
        <w:rPr>
          <w:rFonts w:ascii="Arial" w:hAnsi="Arial" w:cs="Arial"/>
          <w:color w:val="000000"/>
          <w:sz w:val="22"/>
          <w:szCs w:val="22"/>
        </w:rPr>
        <w:t>Quel est le degré de compatibilité des réalisations du projet avec les besoins des bénéficiaires directs ?</w:t>
      </w:r>
    </w:p>
    <w:p w14:paraId="35DFF846" w14:textId="77777777" w:rsidR="00100CF8" w:rsidRPr="00100CF8" w:rsidRDefault="00100CF8" w:rsidP="00100CF8">
      <w:pPr>
        <w:jc w:val="both"/>
        <w:rPr>
          <w:i/>
          <w:iCs/>
          <w:color w:val="000000"/>
          <w:sz w:val="22"/>
          <w:szCs w:val="22"/>
          <w:lang w:val="fr-FR"/>
        </w:rPr>
      </w:pPr>
    </w:p>
    <w:p w14:paraId="6C445B1A" w14:textId="77777777" w:rsidR="00100CF8" w:rsidRPr="0041678D" w:rsidRDefault="00100CF8" w:rsidP="00100CF8">
      <w:pPr>
        <w:pStyle w:val="Liste2"/>
        <w:ind w:left="0" w:firstLine="0"/>
        <w:jc w:val="both"/>
        <w:rPr>
          <w:rFonts w:ascii="Arial" w:hAnsi="Arial" w:cs="Arial"/>
          <w:sz w:val="22"/>
          <w:szCs w:val="22"/>
        </w:rPr>
      </w:pPr>
      <w:r w:rsidRPr="0041678D">
        <w:rPr>
          <w:rFonts w:ascii="Arial" w:hAnsi="Arial" w:cs="Arial"/>
          <w:sz w:val="22"/>
          <w:szCs w:val="22"/>
        </w:rPr>
        <w:t>A ce titre, il sera examiné la cohérence du projet avec :</w:t>
      </w:r>
    </w:p>
    <w:p w14:paraId="1567E285" w14:textId="77777777" w:rsidR="00100CF8" w:rsidRPr="0041678D" w:rsidRDefault="00100CF8">
      <w:pPr>
        <w:pStyle w:val="Liste2"/>
        <w:numPr>
          <w:ilvl w:val="0"/>
          <w:numId w:val="29"/>
        </w:numPr>
        <w:contextualSpacing w:val="0"/>
        <w:jc w:val="both"/>
        <w:rPr>
          <w:rFonts w:ascii="Arial" w:hAnsi="Arial" w:cs="Arial"/>
          <w:sz w:val="22"/>
          <w:szCs w:val="22"/>
        </w:rPr>
      </w:pPr>
      <w:r w:rsidRPr="0041678D">
        <w:rPr>
          <w:rFonts w:ascii="Arial" w:hAnsi="Arial" w:cs="Arial"/>
          <w:sz w:val="22"/>
          <w:szCs w:val="22"/>
        </w:rPr>
        <w:t>Les besoins et attentes des bénéficiaires, en particulier des bénéficiaires directs ;</w:t>
      </w:r>
    </w:p>
    <w:p w14:paraId="4D69B559" w14:textId="77777777" w:rsidR="00100CF8" w:rsidRPr="0041678D" w:rsidRDefault="00100CF8">
      <w:pPr>
        <w:pStyle w:val="Liste2"/>
        <w:numPr>
          <w:ilvl w:val="0"/>
          <w:numId w:val="29"/>
        </w:numPr>
        <w:contextualSpacing w:val="0"/>
        <w:jc w:val="both"/>
        <w:rPr>
          <w:rFonts w:ascii="Arial" w:hAnsi="Arial" w:cs="Arial"/>
          <w:sz w:val="22"/>
          <w:szCs w:val="22"/>
        </w:rPr>
      </w:pPr>
      <w:r w:rsidRPr="0041678D">
        <w:rPr>
          <w:rFonts w:ascii="Arial" w:hAnsi="Arial" w:cs="Arial"/>
          <w:sz w:val="22"/>
          <w:szCs w:val="22"/>
        </w:rPr>
        <w:t>Le dispositif CARM (les canaux mis en place) pour la prise en compte des feedbacks des participants et toutes les parties prenantes impliquées dans la mise en œuvre du projet ;</w:t>
      </w:r>
    </w:p>
    <w:p w14:paraId="6B5EF78A" w14:textId="77777777" w:rsidR="00100CF8" w:rsidRPr="0041678D" w:rsidRDefault="00100CF8">
      <w:pPr>
        <w:pStyle w:val="Liste2"/>
        <w:numPr>
          <w:ilvl w:val="0"/>
          <w:numId w:val="29"/>
        </w:numPr>
        <w:contextualSpacing w:val="0"/>
        <w:jc w:val="both"/>
        <w:rPr>
          <w:rFonts w:ascii="Arial" w:hAnsi="Arial" w:cs="Arial"/>
          <w:sz w:val="22"/>
          <w:szCs w:val="22"/>
        </w:rPr>
      </w:pPr>
      <w:r w:rsidRPr="0041678D">
        <w:rPr>
          <w:rFonts w:ascii="Arial" w:hAnsi="Arial" w:cs="Arial"/>
          <w:sz w:val="22"/>
          <w:szCs w:val="22"/>
        </w:rPr>
        <w:t xml:space="preserve">Les objectifs de stratégiques de MC et de TGH ainsi que ceux de leurs partenaires ; </w:t>
      </w:r>
    </w:p>
    <w:p w14:paraId="354B4BAA" w14:textId="77777777" w:rsidR="00100CF8" w:rsidRPr="0041678D" w:rsidRDefault="00100CF8">
      <w:pPr>
        <w:pStyle w:val="Liste2"/>
        <w:numPr>
          <w:ilvl w:val="0"/>
          <w:numId w:val="29"/>
        </w:numPr>
        <w:contextualSpacing w:val="0"/>
        <w:jc w:val="both"/>
        <w:rPr>
          <w:rFonts w:ascii="Arial" w:hAnsi="Arial" w:cs="Arial"/>
          <w:sz w:val="22"/>
          <w:szCs w:val="22"/>
        </w:rPr>
      </w:pPr>
      <w:r w:rsidRPr="0041678D">
        <w:rPr>
          <w:rFonts w:ascii="Arial" w:hAnsi="Arial" w:cs="Arial"/>
          <w:sz w:val="22"/>
          <w:szCs w:val="22"/>
        </w:rPr>
        <w:t>Les orientations/politiques nationales et du bailleur de fonds.</w:t>
      </w:r>
    </w:p>
    <w:p w14:paraId="24A28D34" w14:textId="77777777" w:rsidR="00100CF8" w:rsidRPr="00100CF8" w:rsidRDefault="00100CF8" w:rsidP="00100CF8">
      <w:pPr>
        <w:jc w:val="both"/>
        <w:rPr>
          <w:i/>
          <w:iCs/>
          <w:color w:val="000000"/>
          <w:sz w:val="22"/>
          <w:szCs w:val="22"/>
          <w:lang w:val="fr-FR"/>
        </w:rPr>
      </w:pPr>
    </w:p>
    <w:p w14:paraId="0B0FD292" w14:textId="77777777" w:rsidR="00100CF8" w:rsidRPr="00100CF8" w:rsidRDefault="00100CF8" w:rsidP="00100CF8">
      <w:pPr>
        <w:spacing w:after="60"/>
        <w:jc w:val="both"/>
        <w:rPr>
          <w:b/>
          <w:sz w:val="22"/>
          <w:u w:val="single"/>
          <w:lang w:val="fr-FR"/>
        </w:rPr>
      </w:pPr>
      <w:r w:rsidRPr="00100CF8">
        <w:rPr>
          <w:b/>
          <w:color w:val="000000"/>
          <w:sz w:val="22"/>
          <w:u w:val="single"/>
          <w:lang w:val="fr-FR"/>
        </w:rPr>
        <w:lastRenderedPageBreak/>
        <w:t>Cohérence</w:t>
      </w:r>
    </w:p>
    <w:p w14:paraId="790DD3DF" w14:textId="77777777" w:rsidR="00100CF8" w:rsidRPr="00100CF8" w:rsidRDefault="00100CF8" w:rsidP="00100CF8">
      <w:pPr>
        <w:spacing w:after="60"/>
        <w:jc w:val="both"/>
        <w:rPr>
          <w:sz w:val="22"/>
          <w:lang w:val="fr-FR"/>
        </w:rPr>
      </w:pPr>
      <w:r w:rsidRPr="00100CF8">
        <w:rPr>
          <w:sz w:val="22"/>
          <w:lang w:val="fr-FR"/>
        </w:rPr>
        <w:t>Cette analyse sera systématiquement complétée par une appréciation de :</w:t>
      </w:r>
    </w:p>
    <w:p w14:paraId="228611FE" w14:textId="77777777" w:rsidR="00100CF8" w:rsidRPr="00100CF8" w:rsidRDefault="00100CF8">
      <w:pPr>
        <w:numPr>
          <w:ilvl w:val="0"/>
          <w:numId w:val="48"/>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proofErr w:type="gramStart"/>
      <w:r w:rsidRPr="00100CF8">
        <w:rPr>
          <w:sz w:val="22"/>
          <w:lang w:val="fr-FR"/>
        </w:rPr>
        <w:t>la</w:t>
      </w:r>
      <w:proofErr w:type="gramEnd"/>
      <w:r w:rsidRPr="00100CF8">
        <w:rPr>
          <w:sz w:val="22"/>
          <w:lang w:val="fr-FR"/>
        </w:rPr>
        <w:t xml:space="preserve"> cohérence interne du projet. Il s’agira ici, à partir de la logique d’intervention de reconstruire, de juger la concordance des divers moyens et instruments mobilisés pour concourir à la réalisation des objectifs ;</w:t>
      </w:r>
    </w:p>
    <w:p w14:paraId="0C6CFA0B" w14:textId="77777777" w:rsidR="00100CF8" w:rsidRPr="00100CF8" w:rsidRDefault="00100CF8">
      <w:pPr>
        <w:numPr>
          <w:ilvl w:val="0"/>
          <w:numId w:val="48"/>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proofErr w:type="gramStart"/>
      <w:r w:rsidRPr="00100CF8">
        <w:rPr>
          <w:sz w:val="22"/>
          <w:lang w:val="fr-FR"/>
        </w:rPr>
        <w:t>la</w:t>
      </w:r>
      <w:proofErr w:type="gramEnd"/>
      <w:r w:rsidRPr="00100CF8">
        <w:rPr>
          <w:sz w:val="22"/>
          <w:lang w:val="fr-FR"/>
        </w:rPr>
        <w:t xml:space="preserve"> cohérence externe du projet (concordance avec les actions entreprises par les autres acteurs – projet PADA, projet DEVRUR II </w:t>
      </w:r>
      <w:proofErr w:type="spellStart"/>
      <w:r w:rsidRPr="00100CF8">
        <w:rPr>
          <w:sz w:val="22"/>
          <w:lang w:val="fr-FR"/>
        </w:rPr>
        <w:t>Enabel</w:t>
      </w:r>
      <w:proofErr w:type="spellEnd"/>
      <w:r w:rsidRPr="00100CF8">
        <w:rPr>
          <w:sz w:val="22"/>
          <w:lang w:val="fr-FR"/>
        </w:rPr>
        <w:t>, projet Capital Humain Banque Mondiale) ;</w:t>
      </w:r>
    </w:p>
    <w:p w14:paraId="4BC13763" w14:textId="77777777" w:rsidR="00100CF8" w:rsidRPr="00100CF8" w:rsidRDefault="00100CF8" w:rsidP="00100CF8">
      <w:pPr>
        <w:spacing w:after="60"/>
        <w:jc w:val="both"/>
        <w:rPr>
          <w:sz w:val="22"/>
          <w:lang w:val="fr-FR"/>
        </w:rPr>
      </w:pPr>
      <w:r w:rsidRPr="00100CF8">
        <w:rPr>
          <w:sz w:val="22"/>
          <w:lang w:val="fr-FR"/>
        </w:rPr>
        <w:t xml:space="preserve">Les questions suivantes devront également être traitées : </w:t>
      </w:r>
    </w:p>
    <w:p w14:paraId="4E769E11" w14:textId="77777777" w:rsidR="00100CF8" w:rsidRPr="00100CF8" w:rsidRDefault="00100CF8">
      <w:pPr>
        <w:pStyle w:val="Paragraphedeliste"/>
        <w:numPr>
          <w:ilvl w:val="0"/>
          <w:numId w:val="48"/>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Dans quelle mesure les parties prenantes ont-elles participé à la conception du projet ?</w:t>
      </w:r>
    </w:p>
    <w:p w14:paraId="379AC87E" w14:textId="77777777" w:rsidR="00100CF8" w:rsidRPr="00100CF8" w:rsidRDefault="00100CF8">
      <w:pPr>
        <w:pStyle w:val="Paragraphedeliste"/>
        <w:numPr>
          <w:ilvl w:val="0"/>
          <w:numId w:val="48"/>
        </w:numPr>
        <w:pBdr>
          <w:top w:val="none" w:sz="0" w:space="0" w:color="auto"/>
          <w:left w:val="none" w:sz="0" w:space="0" w:color="auto"/>
          <w:bottom w:val="none" w:sz="0" w:space="0" w:color="auto"/>
          <w:right w:val="none" w:sz="0" w:space="0" w:color="auto"/>
          <w:between w:val="none" w:sz="0" w:space="0" w:color="auto"/>
        </w:pBdr>
        <w:tabs>
          <w:tab w:val="left" w:pos="0"/>
        </w:tabs>
        <w:spacing w:after="60"/>
        <w:jc w:val="both"/>
        <w:rPr>
          <w:sz w:val="22"/>
          <w:lang w:val="fr-FR"/>
        </w:rPr>
      </w:pPr>
      <w:r w:rsidRPr="00100CF8">
        <w:rPr>
          <w:sz w:val="22"/>
          <w:lang w:val="fr-FR"/>
        </w:rPr>
        <w:t>Evaluer la qualité du dispositif de formation proposé, et son adéquation avec les besoins du marché du travail.</w:t>
      </w:r>
    </w:p>
    <w:p w14:paraId="480A6D34" w14:textId="77777777" w:rsidR="00100CF8" w:rsidRPr="0041678D" w:rsidRDefault="00100CF8" w:rsidP="00100CF8">
      <w:pPr>
        <w:jc w:val="both"/>
        <w:rPr>
          <w:b/>
          <w:iCs/>
          <w:color w:val="000000"/>
          <w:sz w:val="22"/>
          <w:szCs w:val="22"/>
          <w:u w:val="single"/>
        </w:rPr>
      </w:pPr>
      <w:r w:rsidRPr="00100CF8">
        <w:rPr>
          <w:i/>
          <w:iCs/>
          <w:color w:val="000000"/>
          <w:sz w:val="22"/>
          <w:szCs w:val="22"/>
          <w:lang w:val="fr-FR"/>
        </w:rPr>
        <w:t xml:space="preserve"> </w:t>
      </w:r>
      <w:proofErr w:type="spellStart"/>
      <w:r w:rsidRPr="0041678D">
        <w:rPr>
          <w:b/>
          <w:iCs/>
          <w:color w:val="000000"/>
          <w:sz w:val="22"/>
          <w:szCs w:val="22"/>
          <w:u w:val="single"/>
        </w:rPr>
        <w:t>Efficience</w:t>
      </w:r>
      <w:proofErr w:type="spellEnd"/>
    </w:p>
    <w:p w14:paraId="530C3F27" w14:textId="77777777" w:rsidR="00100CF8" w:rsidRPr="0041678D" w:rsidRDefault="00100CF8">
      <w:pPr>
        <w:pStyle w:val="Corpsdetexte"/>
        <w:numPr>
          <w:ilvl w:val="0"/>
          <w:numId w:val="41"/>
        </w:numPr>
        <w:tabs>
          <w:tab w:val="clear" w:pos="1077"/>
          <w:tab w:val="num" w:pos="720"/>
        </w:tabs>
        <w:spacing w:before="120" w:after="0"/>
        <w:ind w:left="720"/>
        <w:jc w:val="both"/>
        <w:rPr>
          <w:rFonts w:ascii="Arial" w:hAnsi="Arial" w:cs="Arial"/>
          <w:color w:val="000000"/>
          <w:sz w:val="22"/>
          <w:szCs w:val="22"/>
        </w:rPr>
      </w:pPr>
      <w:r w:rsidRPr="0041678D">
        <w:rPr>
          <w:rFonts w:ascii="Arial" w:hAnsi="Arial" w:cs="Arial"/>
          <w:color w:val="000000"/>
          <w:sz w:val="22"/>
          <w:szCs w:val="22"/>
        </w:rPr>
        <w:t>Dans quelle mesure les ressources à disposition permettent il la production des résultats prévus ?</w:t>
      </w:r>
    </w:p>
    <w:p w14:paraId="17DF9E27" w14:textId="77777777" w:rsidR="00100CF8" w:rsidRPr="0041678D" w:rsidRDefault="00100CF8">
      <w:pPr>
        <w:pStyle w:val="Corpsdetexte"/>
        <w:numPr>
          <w:ilvl w:val="0"/>
          <w:numId w:val="41"/>
        </w:numPr>
        <w:tabs>
          <w:tab w:val="clear" w:pos="1077"/>
          <w:tab w:val="num" w:pos="720"/>
        </w:tabs>
        <w:spacing w:after="0"/>
        <w:ind w:left="720"/>
        <w:jc w:val="both"/>
        <w:rPr>
          <w:rFonts w:ascii="Arial" w:hAnsi="Arial" w:cs="Arial"/>
          <w:sz w:val="22"/>
          <w:szCs w:val="22"/>
        </w:rPr>
      </w:pPr>
      <w:r w:rsidRPr="0041678D">
        <w:rPr>
          <w:rFonts w:ascii="Arial" w:hAnsi="Arial" w:cs="Arial"/>
          <w:color w:val="000000"/>
          <w:sz w:val="22"/>
          <w:szCs w:val="22"/>
        </w:rPr>
        <w:t>Dans quelle mesure les activités du projet développées / planifiées sont-</w:t>
      </w:r>
      <w:r>
        <w:rPr>
          <w:rFonts w:ascii="Arial" w:hAnsi="Arial" w:cs="Arial"/>
          <w:color w:val="000000"/>
          <w:sz w:val="22"/>
          <w:szCs w:val="22"/>
        </w:rPr>
        <w:t>elles</w:t>
      </w:r>
      <w:r w:rsidRPr="0041678D">
        <w:rPr>
          <w:rFonts w:ascii="Arial" w:hAnsi="Arial" w:cs="Arial"/>
          <w:color w:val="000000"/>
          <w:sz w:val="22"/>
          <w:szCs w:val="22"/>
        </w:rPr>
        <w:t xml:space="preserve"> adéquat</w:t>
      </w:r>
      <w:r>
        <w:rPr>
          <w:rFonts w:ascii="Arial" w:hAnsi="Arial" w:cs="Arial"/>
          <w:color w:val="000000"/>
          <w:sz w:val="22"/>
          <w:szCs w:val="22"/>
        </w:rPr>
        <w:t>e</w:t>
      </w:r>
      <w:r w:rsidRPr="0041678D">
        <w:rPr>
          <w:rFonts w:ascii="Arial" w:hAnsi="Arial" w:cs="Arial"/>
          <w:color w:val="000000"/>
          <w:sz w:val="22"/>
          <w:szCs w:val="22"/>
        </w:rPr>
        <w:t xml:space="preserve">s sur le plan de la qualité et de la quantité, au vu </w:t>
      </w:r>
      <w:r w:rsidRPr="0041678D">
        <w:rPr>
          <w:rFonts w:ascii="Arial" w:hAnsi="Arial" w:cs="Arial"/>
          <w:sz w:val="22"/>
          <w:szCs w:val="22"/>
        </w:rPr>
        <w:t xml:space="preserve">des résultats obtenus ? </w:t>
      </w:r>
    </w:p>
    <w:p w14:paraId="78C2EF9E" w14:textId="77777777" w:rsidR="00100CF8" w:rsidRPr="0041678D" w:rsidRDefault="00100CF8">
      <w:pPr>
        <w:pStyle w:val="Corpsdetexte"/>
        <w:numPr>
          <w:ilvl w:val="0"/>
          <w:numId w:val="41"/>
        </w:numPr>
        <w:tabs>
          <w:tab w:val="clear" w:pos="1077"/>
          <w:tab w:val="num" w:pos="720"/>
        </w:tabs>
        <w:spacing w:after="0"/>
        <w:ind w:left="720"/>
        <w:jc w:val="both"/>
        <w:rPr>
          <w:rFonts w:ascii="Arial" w:hAnsi="Arial" w:cs="Arial"/>
          <w:sz w:val="22"/>
          <w:szCs w:val="22"/>
        </w:rPr>
      </w:pPr>
      <w:r w:rsidRPr="0041678D">
        <w:rPr>
          <w:rFonts w:ascii="Arial" w:hAnsi="Arial" w:cs="Arial"/>
          <w:sz w:val="22"/>
          <w:szCs w:val="22"/>
        </w:rPr>
        <w:t>Dans quelle mesure l’appel à l’expertise internationale est justifié ? a-t-on fait appel aux compétences locales et aux ressources nationales ? </w:t>
      </w:r>
    </w:p>
    <w:p w14:paraId="696F7C1A" w14:textId="77777777" w:rsidR="00100CF8" w:rsidRPr="0041678D" w:rsidRDefault="00100CF8">
      <w:pPr>
        <w:pStyle w:val="Corpsdetexte"/>
        <w:numPr>
          <w:ilvl w:val="0"/>
          <w:numId w:val="41"/>
        </w:numPr>
        <w:tabs>
          <w:tab w:val="clear" w:pos="1077"/>
          <w:tab w:val="num" w:pos="720"/>
        </w:tabs>
        <w:spacing w:after="0"/>
        <w:ind w:left="720"/>
        <w:jc w:val="both"/>
        <w:rPr>
          <w:rFonts w:ascii="Arial" w:hAnsi="Arial" w:cs="Arial"/>
          <w:sz w:val="22"/>
          <w:szCs w:val="22"/>
        </w:rPr>
      </w:pPr>
      <w:r w:rsidRPr="0041678D">
        <w:rPr>
          <w:rFonts w:ascii="Arial" w:hAnsi="Arial" w:cs="Arial"/>
          <w:sz w:val="22"/>
          <w:szCs w:val="22"/>
        </w:rPr>
        <w:t xml:space="preserve">Quel est le degré d’implication des jeunes, du secteur privé, des OSC dans l’amélioration de la qualité de l’offre de formation et de l’insertion </w:t>
      </w:r>
      <w:r w:rsidRPr="00FD0D23">
        <w:rPr>
          <w:rFonts w:ascii="Arial" w:hAnsi="Arial" w:cs="Arial"/>
          <w:sz w:val="22"/>
          <w:szCs w:val="22"/>
        </w:rPr>
        <w:t>professionnelle ?</w:t>
      </w:r>
    </w:p>
    <w:p w14:paraId="6B92A878" w14:textId="5DE075BE" w:rsidR="00100CF8" w:rsidRDefault="00100CF8">
      <w:pPr>
        <w:pStyle w:val="Corpsdetexte"/>
        <w:numPr>
          <w:ilvl w:val="0"/>
          <w:numId w:val="41"/>
        </w:numPr>
        <w:tabs>
          <w:tab w:val="clear" w:pos="1077"/>
          <w:tab w:val="num" w:pos="720"/>
        </w:tabs>
        <w:spacing w:after="0"/>
        <w:ind w:left="720"/>
        <w:jc w:val="both"/>
        <w:rPr>
          <w:rFonts w:ascii="Arial" w:hAnsi="Arial" w:cs="Arial"/>
          <w:sz w:val="22"/>
          <w:szCs w:val="22"/>
        </w:rPr>
      </w:pPr>
      <w:r w:rsidRPr="0041678D">
        <w:rPr>
          <w:rFonts w:ascii="Arial" w:hAnsi="Arial" w:cs="Arial"/>
          <w:sz w:val="22"/>
          <w:szCs w:val="22"/>
        </w:rPr>
        <w:t>Quels apports ont résulté des efforts de la coordination et de la programmation conjointe développée par le projet.</w:t>
      </w:r>
    </w:p>
    <w:p w14:paraId="0711F596" w14:textId="77777777" w:rsidR="00100CF8" w:rsidRPr="00100CF8" w:rsidRDefault="00100CF8" w:rsidP="00100CF8">
      <w:pPr>
        <w:pStyle w:val="Corpsdetexte"/>
        <w:spacing w:after="0"/>
        <w:ind w:left="720"/>
        <w:jc w:val="both"/>
        <w:rPr>
          <w:rFonts w:ascii="Arial" w:hAnsi="Arial" w:cs="Arial"/>
          <w:sz w:val="22"/>
          <w:szCs w:val="22"/>
        </w:rPr>
      </w:pPr>
    </w:p>
    <w:p w14:paraId="49E91857" w14:textId="77777777" w:rsidR="00100CF8" w:rsidRPr="0041678D" w:rsidRDefault="00100CF8" w:rsidP="00100CF8">
      <w:pPr>
        <w:jc w:val="both"/>
        <w:rPr>
          <w:i/>
          <w:iCs/>
          <w:color w:val="000000"/>
          <w:sz w:val="22"/>
          <w:szCs w:val="22"/>
          <w:u w:val="single"/>
        </w:rPr>
      </w:pPr>
      <w:proofErr w:type="spellStart"/>
      <w:r w:rsidRPr="0041678D">
        <w:rPr>
          <w:b/>
          <w:iCs/>
          <w:color w:val="000000"/>
          <w:sz w:val="22"/>
          <w:szCs w:val="22"/>
          <w:u w:val="single"/>
        </w:rPr>
        <w:t>Efficacité</w:t>
      </w:r>
      <w:proofErr w:type="spellEnd"/>
      <w:r w:rsidRPr="0041678D">
        <w:rPr>
          <w:i/>
          <w:iCs/>
          <w:color w:val="000000"/>
          <w:sz w:val="22"/>
          <w:szCs w:val="22"/>
          <w:u w:val="single"/>
        </w:rPr>
        <w:t xml:space="preserve"> </w:t>
      </w:r>
    </w:p>
    <w:p w14:paraId="0E579155" w14:textId="77777777" w:rsidR="00100CF8" w:rsidRDefault="00100CF8">
      <w:pPr>
        <w:pStyle w:val="Corpsdetexte"/>
        <w:numPr>
          <w:ilvl w:val="0"/>
          <w:numId w:val="42"/>
        </w:numPr>
        <w:tabs>
          <w:tab w:val="clear" w:pos="1797"/>
          <w:tab w:val="num" w:pos="720"/>
        </w:tabs>
        <w:spacing w:before="120" w:after="0"/>
        <w:ind w:left="720"/>
        <w:jc w:val="both"/>
        <w:rPr>
          <w:rFonts w:ascii="Arial" w:hAnsi="Arial" w:cs="Arial"/>
          <w:sz w:val="22"/>
          <w:szCs w:val="22"/>
        </w:rPr>
      </w:pPr>
      <w:r w:rsidRPr="0041678D">
        <w:rPr>
          <w:rFonts w:ascii="Arial" w:hAnsi="Arial" w:cs="Arial"/>
          <w:sz w:val="22"/>
          <w:szCs w:val="22"/>
        </w:rPr>
        <w:t>Quel est le taux des réalisations du projet sur les plans quantitatif et qualitatif et dans quelle mesure le projet est en train d’atteindre les résultats escomptés ? Quels facteurs ont empêché ou facilité la réalisation des résultats ?</w:t>
      </w:r>
    </w:p>
    <w:p w14:paraId="506F278B" w14:textId="77777777" w:rsidR="00100CF8" w:rsidRPr="001A5721" w:rsidRDefault="00100CF8">
      <w:pPr>
        <w:pStyle w:val="Corpsdetexte"/>
        <w:numPr>
          <w:ilvl w:val="0"/>
          <w:numId w:val="42"/>
        </w:numPr>
        <w:tabs>
          <w:tab w:val="clear" w:pos="1797"/>
          <w:tab w:val="num" w:pos="720"/>
        </w:tabs>
        <w:spacing w:after="0"/>
        <w:ind w:left="720"/>
        <w:jc w:val="both"/>
        <w:rPr>
          <w:rFonts w:ascii="Arial" w:hAnsi="Arial" w:cs="Arial"/>
          <w:sz w:val="22"/>
          <w:szCs w:val="22"/>
        </w:rPr>
      </w:pPr>
      <w:r w:rsidRPr="001A5721">
        <w:rPr>
          <w:rFonts w:ascii="Arial" w:hAnsi="Arial" w:cs="Arial"/>
          <w:sz w:val="22"/>
          <w:szCs w:val="22"/>
        </w:rPr>
        <w:t>L’identification des facteurs de réalisation (ou non) des objectifs, ainsi que les leçons à en tirer ?</w:t>
      </w:r>
    </w:p>
    <w:p w14:paraId="534CEC24" w14:textId="77777777" w:rsidR="00100CF8" w:rsidRPr="0041678D" w:rsidRDefault="00100CF8">
      <w:pPr>
        <w:pStyle w:val="Corpsdetexte"/>
        <w:numPr>
          <w:ilvl w:val="0"/>
          <w:numId w:val="42"/>
        </w:numPr>
        <w:tabs>
          <w:tab w:val="clear" w:pos="1797"/>
          <w:tab w:val="num" w:pos="720"/>
        </w:tabs>
        <w:spacing w:after="0"/>
        <w:ind w:left="720"/>
        <w:jc w:val="both"/>
        <w:rPr>
          <w:rFonts w:ascii="Arial" w:hAnsi="Arial" w:cs="Arial"/>
          <w:sz w:val="22"/>
          <w:szCs w:val="22"/>
        </w:rPr>
      </w:pPr>
      <w:r w:rsidRPr="0041678D">
        <w:rPr>
          <w:rFonts w:ascii="Arial" w:hAnsi="Arial" w:cs="Arial"/>
          <w:sz w:val="22"/>
          <w:szCs w:val="22"/>
        </w:rPr>
        <w:t>Dans quelle mesure le projet a-t-il surmont</w:t>
      </w:r>
      <w:r>
        <w:rPr>
          <w:rFonts w:ascii="Arial" w:hAnsi="Arial" w:cs="Arial"/>
          <w:sz w:val="22"/>
          <w:szCs w:val="22"/>
        </w:rPr>
        <w:t>é</w:t>
      </w:r>
      <w:r w:rsidRPr="0041678D">
        <w:rPr>
          <w:rFonts w:ascii="Arial" w:hAnsi="Arial" w:cs="Arial"/>
          <w:sz w:val="22"/>
          <w:szCs w:val="22"/>
        </w:rPr>
        <w:t xml:space="preserve"> et/ou réduit les contraintes apparues ?</w:t>
      </w:r>
    </w:p>
    <w:p w14:paraId="490C0974" w14:textId="77777777" w:rsidR="00100CF8" w:rsidRPr="0041678D" w:rsidRDefault="00100CF8">
      <w:pPr>
        <w:pStyle w:val="Corpsdetexte"/>
        <w:numPr>
          <w:ilvl w:val="0"/>
          <w:numId w:val="42"/>
        </w:numPr>
        <w:tabs>
          <w:tab w:val="clear" w:pos="1797"/>
          <w:tab w:val="num" w:pos="720"/>
        </w:tabs>
        <w:spacing w:after="0"/>
        <w:ind w:left="720"/>
        <w:jc w:val="both"/>
        <w:rPr>
          <w:rFonts w:ascii="Arial" w:hAnsi="Arial" w:cs="Arial"/>
          <w:sz w:val="22"/>
          <w:szCs w:val="22"/>
        </w:rPr>
      </w:pPr>
      <w:r w:rsidRPr="0041678D">
        <w:rPr>
          <w:rFonts w:ascii="Arial" w:hAnsi="Arial" w:cs="Arial"/>
          <w:sz w:val="22"/>
          <w:szCs w:val="22"/>
        </w:rPr>
        <w:t xml:space="preserve">Dans quel mesure le projet est en train </w:t>
      </w:r>
      <w:r>
        <w:rPr>
          <w:rFonts w:ascii="Arial" w:hAnsi="Arial" w:cs="Arial"/>
          <w:sz w:val="22"/>
          <w:szCs w:val="22"/>
        </w:rPr>
        <w:t>d’atteindre</w:t>
      </w:r>
      <w:r w:rsidRPr="0041678D">
        <w:rPr>
          <w:rFonts w:ascii="Arial" w:hAnsi="Arial" w:cs="Arial"/>
          <w:sz w:val="22"/>
          <w:szCs w:val="22"/>
        </w:rPr>
        <w:t xml:space="preserve"> les effets </w:t>
      </w:r>
      <w:r>
        <w:rPr>
          <w:rFonts w:ascii="Arial" w:hAnsi="Arial" w:cs="Arial"/>
          <w:sz w:val="22"/>
          <w:szCs w:val="22"/>
        </w:rPr>
        <w:t xml:space="preserve">attendus </w:t>
      </w:r>
      <w:r w:rsidRPr="0041678D">
        <w:rPr>
          <w:rFonts w:ascii="Arial" w:hAnsi="Arial" w:cs="Arial"/>
          <w:sz w:val="22"/>
          <w:szCs w:val="22"/>
        </w:rPr>
        <w:t>et impacts préliminaires du projet aux niveaux national et local.</w:t>
      </w:r>
    </w:p>
    <w:p w14:paraId="6DD381F4" w14:textId="77777777" w:rsidR="00100CF8" w:rsidRDefault="00100CF8" w:rsidP="00100CF8">
      <w:pPr>
        <w:pStyle w:val="Corpsdetexte"/>
        <w:jc w:val="both"/>
        <w:rPr>
          <w:rFonts w:ascii="Arial" w:hAnsi="Arial" w:cs="Arial"/>
          <w:color w:val="000000"/>
          <w:sz w:val="22"/>
          <w:szCs w:val="22"/>
        </w:rPr>
      </w:pPr>
    </w:p>
    <w:p w14:paraId="662D4D2C" w14:textId="77777777" w:rsidR="00100CF8" w:rsidRPr="00100CF8" w:rsidRDefault="00100CF8" w:rsidP="00100CF8">
      <w:pPr>
        <w:spacing w:after="60"/>
        <w:jc w:val="both"/>
        <w:rPr>
          <w:b/>
          <w:sz w:val="22"/>
          <w:u w:val="single"/>
          <w:lang w:val="fr-FR"/>
        </w:rPr>
      </w:pPr>
      <w:r w:rsidRPr="00100CF8">
        <w:rPr>
          <w:b/>
          <w:color w:val="000000"/>
          <w:sz w:val="22"/>
          <w:u w:val="single"/>
          <w:lang w:val="fr-FR"/>
        </w:rPr>
        <w:t xml:space="preserve">Impact </w:t>
      </w:r>
    </w:p>
    <w:p w14:paraId="72F68199" w14:textId="77777777" w:rsidR="00100CF8" w:rsidRPr="00100CF8" w:rsidRDefault="00100CF8" w:rsidP="00100CF8">
      <w:pPr>
        <w:autoSpaceDE w:val="0"/>
        <w:autoSpaceDN w:val="0"/>
        <w:adjustRightInd w:val="0"/>
        <w:spacing w:after="60"/>
        <w:jc w:val="both"/>
        <w:rPr>
          <w:sz w:val="22"/>
          <w:lang w:val="fr-FR"/>
        </w:rPr>
      </w:pPr>
      <w:r w:rsidRPr="00100CF8">
        <w:rPr>
          <w:color w:val="000000"/>
          <w:sz w:val="22"/>
          <w:lang w:val="fr-FR"/>
        </w:rPr>
        <w:t xml:space="preserve">Le cabinet de consultants appréciera ici, dans la mesure du possible dans le cadre d’une évaluation à mi-parcours, les effets à long terme (ou les perspectives d’effets), </w:t>
      </w:r>
      <w:r w:rsidRPr="00100CF8">
        <w:rPr>
          <w:sz w:val="22"/>
          <w:lang w:val="fr-FR"/>
        </w:rPr>
        <w:t xml:space="preserve">positifs et négatifs, primaires et secondaires, </w:t>
      </w:r>
      <w:r w:rsidRPr="00100CF8">
        <w:rPr>
          <w:color w:val="000000"/>
          <w:sz w:val="22"/>
          <w:lang w:val="fr-FR"/>
        </w:rPr>
        <w:t>qui peuvent être raisonnablement attribués en partie ou en totalité à l’action évaluée,</w:t>
      </w:r>
      <w:r w:rsidRPr="00100CF8" w:rsidDel="00001151">
        <w:rPr>
          <w:color w:val="000000"/>
          <w:sz w:val="22"/>
          <w:lang w:val="fr-FR"/>
        </w:rPr>
        <w:t xml:space="preserve"> </w:t>
      </w:r>
      <w:r w:rsidRPr="00100CF8">
        <w:rPr>
          <w:sz w:val="22"/>
          <w:lang w:val="fr-FR"/>
        </w:rPr>
        <w:t xml:space="preserve">directement ou non (effets directs et indirects), intentionnellement ou non (effets attendus ou non attendus). </w:t>
      </w:r>
    </w:p>
    <w:p w14:paraId="75D6CB02" w14:textId="77777777" w:rsidR="00100CF8" w:rsidRPr="00100CF8" w:rsidRDefault="00100CF8" w:rsidP="00100CF8">
      <w:pPr>
        <w:spacing w:after="60"/>
        <w:jc w:val="both"/>
        <w:rPr>
          <w:sz w:val="22"/>
          <w:lang w:val="fr-FR"/>
        </w:rPr>
      </w:pPr>
      <w:r w:rsidRPr="00100CF8">
        <w:rPr>
          <w:sz w:val="22"/>
          <w:lang w:val="fr-FR"/>
        </w:rPr>
        <w:t>Les questions suivantes devront également être spécifiquement traitées :</w:t>
      </w:r>
    </w:p>
    <w:p w14:paraId="4C36F274"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 xml:space="preserve">Quels sont les effets et impacts du projet sur les compétences (capital humain) en RCA et son développement économique ? </w:t>
      </w:r>
    </w:p>
    <w:p w14:paraId="7300272D"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Quels sont les différents impacts constatés en fonction des catégories/profils des bénéficiaires ?</w:t>
      </w:r>
    </w:p>
    <w:p w14:paraId="67EBDDC9"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 xml:space="preserve">Quels sont les possibles effets positifs et/ou négatifs au-delà du projet ? </w:t>
      </w:r>
    </w:p>
    <w:p w14:paraId="5EA84C59"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 xml:space="preserve">Dans quelle mesure ce projet devrait-il être étendu à d’autres zones ou d’autres activités ? </w:t>
      </w:r>
    </w:p>
    <w:p w14:paraId="7985D47C"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lastRenderedPageBreak/>
        <w:t>Les formations et l’implication des différents acteurs peuvent-ils suffire à répliquer et/ou améliorer l’action ?</w:t>
      </w:r>
    </w:p>
    <w:p w14:paraId="1E35974E" w14:textId="77777777" w:rsidR="00100CF8" w:rsidRPr="00100CF8" w:rsidRDefault="00100CF8" w:rsidP="00100CF8">
      <w:pPr>
        <w:spacing w:after="60"/>
        <w:jc w:val="both"/>
        <w:rPr>
          <w:b/>
          <w:sz w:val="22"/>
          <w:u w:val="single"/>
          <w:lang w:val="fr-FR"/>
        </w:rPr>
      </w:pPr>
      <w:r w:rsidRPr="00100CF8">
        <w:rPr>
          <w:b/>
          <w:color w:val="000000"/>
          <w:sz w:val="22"/>
          <w:u w:val="single"/>
          <w:lang w:val="fr-FR"/>
        </w:rPr>
        <w:t xml:space="preserve">Durabilité </w:t>
      </w:r>
    </w:p>
    <w:p w14:paraId="08FA415D" w14:textId="77777777" w:rsidR="00100CF8" w:rsidRPr="00100CF8" w:rsidRDefault="00100CF8" w:rsidP="00100CF8">
      <w:pPr>
        <w:spacing w:after="60"/>
        <w:jc w:val="both"/>
        <w:rPr>
          <w:color w:val="000000"/>
          <w:sz w:val="22"/>
          <w:lang w:val="fr-FR"/>
        </w:rPr>
      </w:pPr>
      <w:r w:rsidRPr="00100CF8">
        <w:rPr>
          <w:color w:val="000000"/>
          <w:sz w:val="22"/>
          <w:lang w:val="fr-FR"/>
        </w:rPr>
        <w:t>Le consultant examinera donc ici, dans la mesure du possible dans le cadre d’une évaluation à mi-parcours, si l’atteinte des objectifs fixés et les résultats déjà obtenus ou en voie d’obtention sont de nature à se maintenir, voire à s’amplifier, dans la durée, et si oui à quelles conditions. Dans ce cadre, il veillera à apprécier la durabilité des structures/institutions initiées ou soutenues dans le cadre du projet mais aussi la durabilité des effets générés par le projet financé par l’AFD.</w:t>
      </w:r>
    </w:p>
    <w:p w14:paraId="35397E78" w14:textId="6B1EFA4C" w:rsidR="00100CF8" w:rsidRPr="00100CF8" w:rsidRDefault="00100CF8" w:rsidP="00100CF8">
      <w:pPr>
        <w:jc w:val="both"/>
        <w:rPr>
          <w:color w:val="000000"/>
          <w:sz w:val="22"/>
          <w:szCs w:val="22"/>
          <w:lang w:val="fr-FR"/>
        </w:rPr>
      </w:pPr>
      <w:r w:rsidRPr="00100CF8">
        <w:rPr>
          <w:color w:val="000000"/>
          <w:sz w:val="22"/>
          <w:szCs w:val="22"/>
          <w:lang w:val="fr-FR"/>
        </w:rPr>
        <w:t>Pour la durabilité de ses interventions, le projet propose quelques idées et mesures, en l’occurrence ; l’appropriation de l’approche du projet, l’encouragement de la programmation conjointe (secteur privé, OSC, acteurs publics……) des programmes de formation, le renforcement du réseautage, et la gouvernance du secteur de la formation professionnel.  La mission est appelée à étudier dans quelle mesure l’approche permettra à assurer la durabilité du projet et de ses résultats et acquis et au besoin en proposer d’autres.</w:t>
      </w:r>
    </w:p>
    <w:p w14:paraId="4743E10E" w14:textId="1E751E23" w:rsidR="00100CF8" w:rsidRPr="00100CF8" w:rsidRDefault="00100CF8" w:rsidP="00100CF8">
      <w:pPr>
        <w:jc w:val="both"/>
        <w:rPr>
          <w:color w:val="000000"/>
          <w:sz w:val="22"/>
          <w:szCs w:val="22"/>
          <w:lang w:val="fr-FR"/>
        </w:rPr>
      </w:pPr>
      <w:r w:rsidRPr="00100CF8">
        <w:rPr>
          <w:color w:val="000000"/>
          <w:sz w:val="22"/>
          <w:szCs w:val="22"/>
          <w:lang w:val="fr-FR"/>
        </w:rPr>
        <w:t xml:space="preserve">L’équipe d’évaluation doit également penser sur la stratégie de sortie dans le cadre du projet et aussi analyser les facteurs qui contribuent ou non à une appropriation des principaux acteurs (principalement ACFPE et Centres de formation) du projet après sa durée de mise en œuvre ? </w:t>
      </w:r>
    </w:p>
    <w:p w14:paraId="121DBE77" w14:textId="77777777" w:rsidR="00100CF8" w:rsidRPr="00100CF8" w:rsidRDefault="00100CF8" w:rsidP="00100CF8">
      <w:pPr>
        <w:spacing w:after="60"/>
        <w:jc w:val="both"/>
        <w:rPr>
          <w:sz w:val="22"/>
          <w:lang w:val="fr-FR"/>
        </w:rPr>
      </w:pPr>
      <w:r w:rsidRPr="00100CF8">
        <w:rPr>
          <w:sz w:val="22"/>
          <w:lang w:val="fr-FR"/>
        </w:rPr>
        <w:t xml:space="preserve">Les questions suivantes devront également être spécifiquement traitées </w:t>
      </w:r>
    </w:p>
    <w:p w14:paraId="1A208FAF"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Quelle est la pérennité probable des changements qui ont pu être accompagnés ? Quels sont les facteurs susceptibles de limiter cette pérennité ? Et quels sont les facteurs de pérennisation du projet ?</w:t>
      </w:r>
    </w:p>
    <w:p w14:paraId="6E34E5BE"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Quel est le niveau d’appropriation du projet par les acteurs (population, autorités locales du secteur) ?</w:t>
      </w:r>
    </w:p>
    <w:p w14:paraId="7E5E9A90"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 xml:space="preserve">Evaluation de la « théorie du changement » du projet : en quoi le projet a-t-il répondu aux besoins de court terme des communautés tout en contribuant à des enjeux de long terme ? </w:t>
      </w:r>
    </w:p>
    <w:p w14:paraId="0E5C7FED" w14:textId="7777777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 xml:space="preserve">En quoi le projet a-t-il contribué au renforcement des connaissances et capacités des différents acteurs ? </w:t>
      </w:r>
    </w:p>
    <w:p w14:paraId="74141801" w14:textId="70D75BA7" w:rsidR="00100CF8" w:rsidRPr="00100CF8" w:rsidRDefault="00100CF8">
      <w:pPr>
        <w:pStyle w:val="Paragraphedeliste"/>
        <w:numPr>
          <w:ilvl w:val="0"/>
          <w:numId w:val="49"/>
        </w:numPr>
        <w:pBdr>
          <w:top w:val="none" w:sz="0" w:space="0" w:color="auto"/>
          <w:left w:val="none" w:sz="0" w:space="0" w:color="auto"/>
          <w:bottom w:val="none" w:sz="0" w:space="0" w:color="auto"/>
          <w:right w:val="none" w:sz="0" w:space="0" w:color="auto"/>
          <w:between w:val="none" w:sz="0" w:space="0" w:color="auto"/>
        </w:pBdr>
        <w:spacing w:after="60"/>
        <w:jc w:val="both"/>
        <w:rPr>
          <w:sz w:val="22"/>
          <w:lang w:val="fr-FR"/>
        </w:rPr>
      </w:pPr>
      <w:r w:rsidRPr="00100CF8">
        <w:rPr>
          <w:sz w:val="22"/>
          <w:lang w:val="fr-FR"/>
        </w:rPr>
        <w:t>En quoi le projet a-t-il contribué au renforcement des connaissances et des capacités des jeunes centrafricains ?</w:t>
      </w:r>
    </w:p>
    <w:p w14:paraId="41E9D43A" w14:textId="77777777" w:rsidR="00100CF8" w:rsidRPr="00B33DDD" w:rsidRDefault="00100CF8" w:rsidP="00100CF8">
      <w:pPr>
        <w:pStyle w:val="Corpsdetexte"/>
        <w:jc w:val="both"/>
        <w:rPr>
          <w:rFonts w:ascii="Arial" w:hAnsi="Arial" w:cs="Arial"/>
          <w:b/>
          <w:color w:val="000000"/>
          <w:sz w:val="22"/>
          <w:szCs w:val="22"/>
          <w:u w:val="single"/>
        </w:rPr>
      </w:pPr>
      <w:r w:rsidRPr="00B33DDD">
        <w:rPr>
          <w:rFonts w:ascii="Arial" w:hAnsi="Arial" w:cs="Arial"/>
          <w:b/>
          <w:color w:val="000000"/>
          <w:sz w:val="22"/>
          <w:szCs w:val="22"/>
          <w:u w:val="single"/>
        </w:rPr>
        <w:t>Questions transversales</w:t>
      </w:r>
    </w:p>
    <w:p w14:paraId="427F8445" w14:textId="77777777" w:rsidR="00100CF8" w:rsidRPr="0041678D" w:rsidRDefault="00100CF8" w:rsidP="00100CF8">
      <w:pPr>
        <w:pStyle w:val="Corpsdetexte"/>
        <w:jc w:val="both"/>
        <w:rPr>
          <w:rFonts w:ascii="Arial" w:hAnsi="Arial" w:cs="Arial"/>
          <w:b/>
          <w:color w:val="000000"/>
          <w:sz w:val="22"/>
          <w:szCs w:val="22"/>
          <w:u w:val="single"/>
        </w:rPr>
      </w:pPr>
      <w:r w:rsidRPr="0041678D">
        <w:rPr>
          <w:rFonts w:ascii="Arial" w:hAnsi="Arial" w:cs="Arial"/>
          <w:b/>
          <w:color w:val="000000"/>
          <w:sz w:val="22"/>
          <w:szCs w:val="22"/>
          <w:u w:val="single"/>
        </w:rPr>
        <w:t>Suivi et évaluation</w:t>
      </w:r>
    </w:p>
    <w:p w14:paraId="310224AF" w14:textId="77777777" w:rsidR="00100CF8" w:rsidRPr="0041678D" w:rsidRDefault="00100CF8">
      <w:pPr>
        <w:pStyle w:val="Corpsdetexte"/>
        <w:numPr>
          <w:ilvl w:val="0"/>
          <w:numId w:val="38"/>
        </w:numPr>
        <w:tabs>
          <w:tab w:val="clear" w:pos="1077"/>
          <w:tab w:val="num" w:pos="720"/>
        </w:tabs>
        <w:spacing w:before="120" w:after="0"/>
        <w:ind w:left="720"/>
        <w:jc w:val="both"/>
        <w:rPr>
          <w:rFonts w:ascii="Arial" w:hAnsi="Arial" w:cs="Arial"/>
          <w:color w:val="000000"/>
          <w:sz w:val="22"/>
          <w:szCs w:val="22"/>
        </w:rPr>
      </w:pPr>
      <w:r w:rsidRPr="0041678D">
        <w:rPr>
          <w:rFonts w:ascii="Arial" w:hAnsi="Arial" w:cs="Arial"/>
          <w:color w:val="000000"/>
          <w:sz w:val="22"/>
          <w:szCs w:val="22"/>
        </w:rPr>
        <w:t xml:space="preserve">Les indicateurs du suivi et de l’évaluation </w:t>
      </w:r>
      <w:r w:rsidRPr="00FD0D23">
        <w:rPr>
          <w:rFonts w:ascii="Arial" w:hAnsi="Arial" w:cs="Arial"/>
          <w:color w:val="000000"/>
          <w:sz w:val="22"/>
          <w:szCs w:val="22"/>
        </w:rPr>
        <w:t>sont-ils</w:t>
      </w:r>
      <w:r w:rsidRPr="0041678D">
        <w:rPr>
          <w:rFonts w:ascii="Arial" w:hAnsi="Arial" w:cs="Arial"/>
          <w:color w:val="000000"/>
          <w:sz w:val="22"/>
          <w:szCs w:val="22"/>
        </w:rPr>
        <w:t xml:space="preserve"> pertinents et adaptés aussi bien au contexte de mise en œuvre qu’aux exigences du document du projet ? Dans quelle mesure la batterie de critères retenus </w:t>
      </w:r>
      <w:r w:rsidRPr="00FD0D23">
        <w:rPr>
          <w:rFonts w:ascii="Arial" w:hAnsi="Arial" w:cs="Arial"/>
          <w:color w:val="000000"/>
          <w:sz w:val="22"/>
          <w:szCs w:val="22"/>
        </w:rPr>
        <w:t>répond</w:t>
      </w:r>
      <w:r w:rsidRPr="0041678D">
        <w:rPr>
          <w:rFonts w:ascii="Arial" w:hAnsi="Arial" w:cs="Arial"/>
          <w:color w:val="000000"/>
          <w:sz w:val="22"/>
          <w:szCs w:val="22"/>
        </w:rPr>
        <w:t xml:space="preserve"> et expriment les effets et les impacts aussi bien spécifiques que globaux du projet ? </w:t>
      </w:r>
    </w:p>
    <w:p w14:paraId="2C07915C" w14:textId="6B4D63AC" w:rsidR="00100CF8" w:rsidRDefault="00100CF8">
      <w:pPr>
        <w:pStyle w:val="Corpsdetexte"/>
        <w:numPr>
          <w:ilvl w:val="0"/>
          <w:numId w:val="38"/>
        </w:numPr>
        <w:tabs>
          <w:tab w:val="clear" w:pos="1077"/>
          <w:tab w:val="num" w:pos="720"/>
        </w:tabs>
        <w:spacing w:before="120" w:after="0"/>
        <w:ind w:left="720"/>
        <w:jc w:val="both"/>
        <w:rPr>
          <w:rFonts w:ascii="Arial" w:hAnsi="Arial" w:cs="Arial"/>
          <w:color w:val="000000"/>
          <w:sz w:val="22"/>
          <w:szCs w:val="22"/>
        </w:rPr>
      </w:pPr>
      <w:r w:rsidRPr="0041678D">
        <w:rPr>
          <w:rFonts w:ascii="Arial" w:hAnsi="Arial" w:cs="Arial"/>
          <w:color w:val="000000"/>
          <w:sz w:val="22"/>
          <w:szCs w:val="22"/>
        </w:rPr>
        <w:t xml:space="preserve">Analyser le dispositif actuel de suivi et évaluation du projet à travers son unité au niveau des 2 organisations et le mécanisme de collecte et d’analyse de données en place. </w:t>
      </w:r>
    </w:p>
    <w:p w14:paraId="12F5B3F3" w14:textId="77777777" w:rsidR="00100CF8" w:rsidRPr="00100CF8" w:rsidRDefault="00100CF8" w:rsidP="00100CF8">
      <w:pPr>
        <w:pStyle w:val="Corpsdetexte"/>
        <w:spacing w:before="120" w:after="0"/>
        <w:ind w:left="720"/>
        <w:jc w:val="both"/>
        <w:rPr>
          <w:rFonts w:ascii="Arial" w:hAnsi="Arial" w:cs="Arial"/>
          <w:color w:val="000000"/>
          <w:sz w:val="22"/>
          <w:szCs w:val="22"/>
        </w:rPr>
      </w:pPr>
    </w:p>
    <w:p w14:paraId="3D0B41FF" w14:textId="57071CC2" w:rsidR="00100CF8" w:rsidRDefault="00100CF8" w:rsidP="00100CF8">
      <w:pPr>
        <w:jc w:val="both"/>
        <w:rPr>
          <w:sz w:val="22"/>
          <w:szCs w:val="22"/>
          <w:lang w:val="fr-FR"/>
        </w:rPr>
      </w:pPr>
      <w:r w:rsidRPr="00100CF8">
        <w:rPr>
          <w:sz w:val="22"/>
          <w:szCs w:val="22"/>
          <w:lang w:val="fr-FR"/>
        </w:rPr>
        <w:t>Considérant l’importance que revêt cette opération pour la durabilité du projet et la mesure de ces impacts, la mission est appelée à passer en revue l’ensemble de la documentation produite et statuer sur le système de suivi &amp; évaluation que le projet doit mettre en place pour le reste de sa durée.</w:t>
      </w:r>
    </w:p>
    <w:p w14:paraId="46E73131" w14:textId="2E57022A" w:rsidR="00100CF8" w:rsidRDefault="00100CF8" w:rsidP="00100CF8">
      <w:pPr>
        <w:jc w:val="both"/>
        <w:rPr>
          <w:sz w:val="22"/>
          <w:szCs w:val="22"/>
          <w:lang w:val="fr-FR"/>
        </w:rPr>
      </w:pPr>
    </w:p>
    <w:p w14:paraId="5AFAC52C" w14:textId="77777777" w:rsidR="00100CF8" w:rsidRPr="00100CF8" w:rsidRDefault="00100CF8" w:rsidP="00100CF8">
      <w:pPr>
        <w:jc w:val="both"/>
        <w:rPr>
          <w:sz w:val="22"/>
          <w:szCs w:val="22"/>
          <w:lang w:val="fr-FR"/>
        </w:rPr>
      </w:pPr>
    </w:p>
    <w:p w14:paraId="73EFB710" w14:textId="77777777" w:rsidR="00100CF8" w:rsidRPr="00100CF8" w:rsidRDefault="00100CF8" w:rsidP="00100CF8">
      <w:pPr>
        <w:jc w:val="both"/>
        <w:rPr>
          <w:color w:val="000000"/>
          <w:sz w:val="22"/>
          <w:szCs w:val="22"/>
          <w:lang w:val="fr-FR"/>
        </w:rPr>
      </w:pPr>
      <w:r w:rsidRPr="00100CF8">
        <w:rPr>
          <w:b/>
          <w:iCs/>
          <w:color w:val="000000"/>
          <w:sz w:val="22"/>
          <w:szCs w:val="22"/>
          <w:u w:val="single"/>
          <w:lang w:val="fr-FR"/>
        </w:rPr>
        <w:lastRenderedPageBreak/>
        <w:t>Evaluation du progrès dans l’exécution des activités du projet</w:t>
      </w:r>
      <w:r w:rsidRPr="00100CF8">
        <w:rPr>
          <w:color w:val="000000"/>
          <w:sz w:val="22"/>
          <w:szCs w:val="22"/>
          <w:lang w:val="fr-FR"/>
        </w:rPr>
        <w:t xml:space="preserve"> </w:t>
      </w:r>
    </w:p>
    <w:p w14:paraId="4E4EE270" w14:textId="77777777" w:rsidR="00100CF8" w:rsidRPr="00100CF8" w:rsidRDefault="00100CF8">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before="120" w:after="0" w:line="240" w:lineRule="auto"/>
        <w:ind w:left="720"/>
        <w:jc w:val="both"/>
        <w:rPr>
          <w:color w:val="000000"/>
          <w:sz w:val="22"/>
          <w:szCs w:val="22"/>
          <w:lang w:val="fr-FR"/>
        </w:rPr>
      </w:pPr>
      <w:r w:rsidRPr="00100CF8">
        <w:rPr>
          <w:color w:val="000000"/>
          <w:sz w:val="22"/>
          <w:szCs w:val="22"/>
          <w:lang w:val="fr-FR"/>
        </w:rPr>
        <w:t xml:space="preserve">Evaluer les mesures et les engagements pris au niveau national et local pour l’amélioration de la qualité de l’offre de formation professionnelle </w:t>
      </w:r>
    </w:p>
    <w:p w14:paraId="4351C5D1" w14:textId="77777777" w:rsidR="00100CF8" w:rsidRPr="00100CF8" w:rsidRDefault="00100CF8">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after="0" w:line="240" w:lineRule="auto"/>
        <w:ind w:left="720"/>
        <w:jc w:val="both"/>
        <w:rPr>
          <w:b/>
          <w:bCs/>
          <w:color w:val="000000"/>
          <w:sz w:val="22"/>
          <w:szCs w:val="22"/>
          <w:lang w:val="fr-FR"/>
        </w:rPr>
      </w:pPr>
      <w:r w:rsidRPr="00100CF8">
        <w:rPr>
          <w:color w:val="000000"/>
          <w:sz w:val="22"/>
          <w:szCs w:val="22"/>
          <w:lang w:val="fr-FR"/>
        </w:rPr>
        <w:t>Evaluer le rôle du projet dans le renforcement des capacités des différents partenaires du projet.</w:t>
      </w:r>
    </w:p>
    <w:p w14:paraId="331EC8AE" w14:textId="77777777" w:rsidR="00100CF8" w:rsidRPr="00100CF8" w:rsidRDefault="00100CF8">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after="0" w:line="240" w:lineRule="auto"/>
        <w:ind w:left="720"/>
        <w:jc w:val="both"/>
        <w:rPr>
          <w:b/>
          <w:bCs/>
          <w:color w:val="000000"/>
          <w:sz w:val="22"/>
          <w:szCs w:val="22"/>
          <w:lang w:val="fr-FR"/>
        </w:rPr>
      </w:pPr>
      <w:r w:rsidRPr="00100CF8">
        <w:rPr>
          <w:color w:val="000000"/>
          <w:sz w:val="22"/>
          <w:szCs w:val="22"/>
          <w:lang w:val="fr-FR"/>
        </w:rPr>
        <w:t>Evaluer le rôle du projet et l’impact des efforts du projet en matière de conception et mise en œuvre des opérations du cash (bourses)</w:t>
      </w:r>
    </w:p>
    <w:p w14:paraId="3F058850" w14:textId="77777777" w:rsidR="00100CF8" w:rsidRPr="00100CF8" w:rsidRDefault="00100CF8">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after="0" w:line="240" w:lineRule="auto"/>
        <w:ind w:left="720"/>
        <w:jc w:val="both"/>
        <w:rPr>
          <w:b/>
          <w:bCs/>
          <w:color w:val="000000"/>
          <w:sz w:val="22"/>
          <w:szCs w:val="22"/>
          <w:lang w:val="fr-FR"/>
        </w:rPr>
      </w:pPr>
      <w:r w:rsidRPr="00100CF8">
        <w:rPr>
          <w:color w:val="000000"/>
          <w:sz w:val="22"/>
          <w:szCs w:val="22"/>
          <w:lang w:val="fr-FR"/>
        </w:rPr>
        <w:t>Evaluer les activités féminines du projet ainsi que le rôle et l’impact de l’application de l’approche genre adoptée par le projet</w:t>
      </w:r>
    </w:p>
    <w:p w14:paraId="2B31DBAB" w14:textId="22C0FCFF" w:rsidR="00100CF8" w:rsidRDefault="00100CF8">
      <w:pPr>
        <w:numPr>
          <w:ilvl w:val="0"/>
          <w:numId w:val="38"/>
        </w:numPr>
        <w:pBdr>
          <w:top w:val="none" w:sz="0" w:space="0" w:color="auto"/>
          <w:left w:val="none" w:sz="0" w:space="0" w:color="auto"/>
          <w:bottom w:val="none" w:sz="0" w:space="0" w:color="auto"/>
          <w:right w:val="none" w:sz="0" w:space="0" w:color="auto"/>
          <w:between w:val="none" w:sz="0" w:space="0" w:color="auto"/>
        </w:pBdr>
        <w:tabs>
          <w:tab w:val="clear" w:pos="1077"/>
          <w:tab w:val="num" w:pos="720"/>
        </w:tabs>
        <w:spacing w:after="0" w:line="240" w:lineRule="auto"/>
        <w:ind w:left="720"/>
        <w:jc w:val="both"/>
        <w:rPr>
          <w:b/>
          <w:bCs/>
          <w:color w:val="000000"/>
          <w:sz w:val="22"/>
          <w:szCs w:val="22"/>
          <w:lang w:val="fr-FR"/>
        </w:rPr>
      </w:pPr>
      <w:r w:rsidRPr="00100CF8">
        <w:rPr>
          <w:color w:val="000000"/>
          <w:sz w:val="22"/>
          <w:szCs w:val="22"/>
          <w:lang w:val="fr-FR"/>
        </w:rPr>
        <w:t>Dégager les effets et impacts préliminaires des interventions du projet en termes d’amélioration de la qualité de l’offre de la formation.</w:t>
      </w:r>
    </w:p>
    <w:p w14:paraId="60B68B51" w14:textId="77777777" w:rsidR="00100CF8" w:rsidRPr="00100CF8" w:rsidRDefault="00100CF8" w:rsidP="00100CF8">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b/>
          <w:bCs/>
          <w:color w:val="000000"/>
          <w:sz w:val="22"/>
          <w:szCs w:val="22"/>
          <w:lang w:val="fr-FR"/>
        </w:rPr>
      </w:pPr>
    </w:p>
    <w:p w14:paraId="32C50A63" w14:textId="77777777" w:rsidR="00100CF8" w:rsidRPr="0041678D" w:rsidRDefault="00100CF8" w:rsidP="00100CF8">
      <w:pPr>
        <w:jc w:val="both"/>
        <w:rPr>
          <w:b/>
          <w:bCs/>
          <w:iCs/>
          <w:color w:val="000000"/>
          <w:sz w:val="22"/>
          <w:szCs w:val="22"/>
          <w:u w:val="single"/>
        </w:rPr>
      </w:pPr>
      <w:proofErr w:type="spellStart"/>
      <w:r w:rsidRPr="0041678D">
        <w:rPr>
          <w:b/>
          <w:bCs/>
          <w:iCs/>
          <w:color w:val="000000"/>
          <w:sz w:val="22"/>
          <w:szCs w:val="22"/>
          <w:u w:val="single"/>
        </w:rPr>
        <w:t>Enseignements</w:t>
      </w:r>
      <w:proofErr w:type="spellEnd"/>
      <w:r w:rsidRPr="0041678D">
        <w:rPr>
          <w:b/>
          <w:bCs/>
          <w:iCs/>
          <w:color w:val="000000"/>
          <w:sz w:val="22"/>
          <w:szCs w:val="22"/>
          <w:u w:val="single"/>
        </w:rPr>
        <w:t xml:space="preserve"> </w:t>
      </w:r>
      <w:proofErr w:type="spellStart"/>
      <w:r w:rsidRPr="0041678D">
        <w:rPr>
          <w:b/>
          <w:bCs/>
          <w:iCs/>
          <w:color w:val="000000"/>
          <w:sz w:val="22"/>
          <w:szCs w:val="22"/>
          <w:u w:val="single"/>
        </w:rPr>
        <w:t>tirés</w:t>
      </w:r>
      <w:proofErr w:type="spellEnd"/>
    </w:p>
    <w:p w14:paraId="4C2C3495" w14:textId="77777777" w:rsidR="00100CF8" w:rsidRPr="00100CF8" w:rsidRDefault="00100CF8">
      <w:pPr>
        <w:numPr>
          <w:ilvl w:val="0"/>
          <w:numId w:val="43"/>
        </w:numPr>
        <w:pBdr>
          <w:top w:val="none" w:sz="0" w:space="0" w:color="auto"/>
          <w:left w:val="none" w:sz="0" w:space="0" w:color="auto"/>
          <w:bottom w:val="none" w:sz="0" w:space="0" w:color="auto"/>
          <w:right w:val="none" w:sz="0" w:space="0" w:color="auto"/>
          <w:between w:val="none" w:sz="0" w:space="0" w:color="auto"/>
        </w:pBdr>
        <w:spacing w:before="120" w:after="0" w:line="240" w:lineRule="auto"/>
        <w:jc w:val="both"/>
        <w:rPr>
          <w:color w:val="000000"/>
          <w:sz w:val="22"/>
          <w:szCs w:val="22"/>
          <w:lang w:val="fr-FR"/>
        </w:rPr>
      </w:pPr>
      <w:r w:rsidRPr="00100CF8">
        <w:rPr>
          <w:color w:val="000000"/>
          <w:sz w:val="22"/>
          <w:szCs w:val="22"/>
          <w:lang w:val="fr-FR"/>
        </w:rPr>
        <w:t xml:space="preserve">Quelles sont les principales leçons tirées du projet et qui peuvent faire l’objet de recommandations pour la suite de mise en œuvre et pour la demande d’extension du projet ?  </w:t>
      </w:r>
    </w:p>
    <w:p w14:paraId="6C728C41" w14:textId="452EFA06" w:rsidR="00100CF8" w:rsidRDefault="00100CF8">
      <w:pPr>
        <w:numPr>
          <w:ilvl w:val="0"/>
          <w:numId w:val="43"/>
        </w:numPr>
        <w:pBdr>
          <w:top w:val="none" w:sz="0" w:space="0" w:color="auto"/>
          <w:left w:val="none" w:sz="0" w:space="0" w:color="auto"/>
          <w:bottom w:val="none" w:sz="0" w:space="0" w:color="auto"/>
          <w:right w:val="none" w:sz="0" w:space="0" w:color="auto"/>
          <w:between w:val="none" w:sz="0" w:space="0" w:color="auto"/>
        </w:pBdr>
        <w:spacing w:after="0" w:line="240" w:lineRule="auto"/>
        <w:jc w:val="both"/>
        <w:rPr>
          <w:color w:val="000000"/>
          <w:sz w:val="22"/>
          <w:szCs w:val="22"/>
          <w:lang w:val="fr-FR"/>
        </w:rPr>
      </w:pPr>
      <w:r w:rsidRPr="00100CF8">
        <w:rPr>
          <w:color w:val="000000"/>
          <w:sz w:val="22"/>
          <w:szCs w:val="22"/>
          <w:lang w:val="fr-FR"/>
        </w:rPr>
        <w:t>Quelles sont les bonnes et mauvaises pratiques en matière de formulation, d’exécution, de suivi et d’évaluation d’un tel projet qui brasse un large spectre d’activités et de domaines ?</w:t>
      </w:r>
    </w:p>
    <w:p w14:paraId="363A8D73" w14:textId="77777777" w:rsidR="00100CF8" w:rsidRPr="00100CF8" w:rsidRDefault="00100CF8" w:rsidP="00100CF8">
      <w:pPr>
        <w:pBdr>
          <w:top w:val="none" w:sz="0" w:space="0" w:color="auto"/>
          <w:left w:val="none" w:sz="0" w:space="0" w:color="auto"/>
          <w:bottom w:val="none" w:sz="0" w:space="0" w:color="auto"/>
          <w:right w:val="none" w:sz="0" w:space="0" w:color="auto"/>
          <w:between w:val="none" w:sz="0" w:space="0" w:color="auto"/>
        </w:pBdr>
        <w:spacing w:after="0" w:line="240" w:lineRule="auto"/>
        <w:ind w:left="720"/>
        <w:jc w:val="both"/>
        <w:rPr>
          <w:color w:val="000000"/>
          <w:sz w:val="22"/>
          <w:szCs w:val="22"/>
          <w:lang w:val="fr-FR"/>
        </w:rPr>
      </w:pPr>
    </w:p>
    <w:p w14:paraId="21948872" w14:textId="1620AFB3" w:rsidR="00100CF8" w:rsidRPr="00100CF8" w:rsidRDefault="00100CF8" w:rsidP="00100CF8">
      <w:pPr>
        <w:jc w:val="both"/>
        <w:rPr>
          <w:color w:val="000000"/>
          <w:sz w:val="22"/>
          <w:szCs w:val="22"/>
          <w:lang w:val="fr-FR"/>
        </w:rPr>
      </w:pPr>
      <w:r w:rsidRPr="00100CF8">
        <w:rPr>
          <w:color w:val="000000"/>
          <w:sz w:val="22"/>
          <w:szCs w:val="22"/>
          <w:lang w:val="fr-FR"/>
        </w:rPr>
        <w:t xml:space="preserve">Dans le cadre de cette analyse, le consultant s’assurera de fournir un jugement de valeur (encore appelé appréciation raisonnée) sur chacune des questions d’évaluation, </w:t>
      </w:r>
      <w:r w:rsidRPr="00100CF8">
        <w:rPr>
          <w:b/>
          <w:color w:val="000000"/>
          <w:sz w:val="22"/>
          <w:szCs w:val="22"/>
          <w:lang w:val="fr-FR"/>
        </w:rPr>
        <w:t>et surtout de formuler des recommandations opérationnelles pour la suite du projet</w:t>
      </w:r>
      <w:r w:rsidRPr="00100CF8">
        <w:rPr>
          <w:color w:val="000000"/>
          <w:sz w:val="22"/>
          <w:szCs w:val="22"/>
          <w:lang w:val="fr-FR"/>
        </w:rPr>
        <w:t xml:space="preserve"> afin d’améliorer sa mise en œuvre.</w:t>
      </w:r>
    </w:p>
    <w:p w14:paraId="5A4351C8" w14:textId="77777777" w:rsidR="00100CF8" w:rsidRPr="0041678D" w:rsidRDefault="00100CF8">
      <w:pPr>
        <w:pStyle w:val="Titre1"/>
        <w:numPr>
          <w:ilvl w:val="0"/>
          <w:numId w:val="28"/>
        </w:numPr>
        <w:ind w:left="720"/>
        <w:jc w:val="both"/>
      </w:pPr>
      <w:r w:rsidRPr="0041678D">
        <w:t xml:space="preserve">Les </w:t>
      </w:r>
      <w:proofErr w:type="spellStart"/>
      <w:r w:rsidRPr="00A00286">
        <w:t>utilisateurs</w:t>
      </w:r>
      <w:proofErr w:type="spellEnd"/>
      <w:r w:rsidRPr="0041678D">
        <w:t xml:space="preserve"> de </w:t>
      </w:r>
      <w:proofErr w:type="spellStart"/>
      <w:r w:rsidRPr="00A00286">
        <w:t>l'évaluation</w:t>
      </w:r>
      <w:proofErr w:type="spellEnd"/>
    </w:p>
    <w:p w14:paraId="63A553B9" w14:textId="77777777" w:rsidR="00100CF8" w:rsidRPr="00100CF8" w:rsidRDefault="00100CF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Les utilisateurs prévus des résultats de cette évaluation sont : les participants au projet, le personnel du projet MC et TGH, le Comité de pilotage du Projet, le Comité Technique de Suivi, les autres partenaires, Bureaux Pays de MC et de TGH, Sièges de MC et TGH et le bailleur AFD.</w:t>
      </w:r>
    </w:p>
    <w:p w14:paraId="5889D9E4" w14:textId="77777777" w:rsidR="00100CF8" w:rsidRPr="00100CF8" w:rsidRDefault="00100CF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Les résultats seront utilisés dans le but de prise de décision, de pilotage du projet, d’apprentissage, d’informer le bailleur, les sièges MC et TGH, les bureaux pays MC et TGH en RCA, les partenaires et les autorités locales.</w:t>
      </w:r>
    </w:p>
    <w:p w14:paraId="3B78D911" w14:textId="77777777" w:rsidR="00100CF8" w:rsidRPr="00100CF8" w:rsidRDefault="00100CF8">
      <w:pPr>
        <w:pStyle w:val="Paragraphedeliste"/>
        <w:numPr>
          <w:ilvl w:val="0"/>
          <w:numId w:val="2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b/>
          <w:bCs/>
          <w:sz w:val="22"/>
          <w:szCs w:val="22"/>
          <w:lang w:val="fr-FR"/>
        </w:rPr>
      </w:pPr>
      <w:r w:rsidRPr="00100CF8">
        <w:rPr>
          <w:sz w:val="22"/>
          <w:szCs w:val="22"/>
          <w:lang w:val="fr-FR"/>
        </w:rPr>
        <w:t>Les utilisateurs primaires sont : la coordination du projet, l’unité de gestion, le Comité de Pilotage du projet et les bénéficiaires du projet, les Bureaux Pays MC et TGH en RCA ; et les utilisateurs secondaires sont le bailleur, les sièges MC et TGH et les autorités locales qui ont besoin d'être informés sur l'évaluation et ses résultats.</w:t>
      </w:r>
    </w:p>
    <w:p w14:paraId="262C47D4" w14:textId="77777777" w:rsidR="00100CF8" w:rsidRPr="0041678D" w:rsidRDefault="00100CF8">
      <w:pPr>
        <w:pStyle w:val="Titre1"/>
        <w:numPr>
          <w:ilvl w:val="0"/>
          <w:numId w:val="28"/>
        </w:numPr>
        <w:ind w:left="720"/>
        <w:jc w:val="both"/>
      </w:pPr>
      <w:proofErr w:type="spellStart"/>
      <w:r w:rsidRPr="00A00286">
        <w:t>Capitalisation</w:t>
      </w:r>
      <w:proofErr w:type="spellEnd"/>
      <w:r w:rsidRPr="00A00286">
        <w:t xml:space="preserve"> et </w:t>
      </w:r>
      <w:proofErr w:type="spellStart"/>
      <w:r w:rsidRPr="00A00286">
        <w:t>apprentissage</w:t>
      </w:r>
      <w:proofErr w:type="spellEnd"/>
    </w:p>
    <w:p w14:paraId="0BCC6404" w14:textId="77777777" w:rsidR="00100CF8" w:rsidRPr="0041678D" w:rsidRDefault="00100CF8" w:rsidP="00100CF8">
      <w:pPr>
        <w:pStyle w:val="Titre2"/>
        <w:jc w:val="both"/>
        <w:rPr>
          <w:rFonts w:ascii="Arial" w:eastAsia="Arial" w:hAnsi="Arial" w:cs="Arial"/>
        </w:rPr>
      </w:pPr>
      <w:r w:rsidRPr="0041678D">
        <w:rPr>
          <w:rFonts w:ascii="Arial" w:eastAsia="Arial" w:hAnsi="Arial" w:cs="Arial"/>
        </w:rPr>
        <w:t xml:space="preserve">6.1 </w:t>
      </w:r>
      <w:r w:rsidRPr="0041678D">
        <w:rPr>
          <w:rFonts w:ascii="Arial" w:eastAsia="Arial" w:hAnsi="Arial" w:cs="Arial"/>
        </w:rPr>
        <w:tab/>
      </w:r>
      <w:proofErr w:type="spellStart"/>
      <w:r w:rsidRPr="0041678D">
        <w:rPr>
          <w:rFonts w:ascii="Arial" w:eastAsia="Arial" w:hAnsi="Arial" w:cs="Arial"/>
        </w:rPr>
        <w:t>Capitalisation</w:t>
      </w:r>
      <w:proofErr w:type="spellEnd"/>
    </w:p>
    <w:p w14:paraId="3B259252" w14:textId="77777777" w:rsidR="00100CF8" w:rsidRPr="0041678D" w:rsidRDefault="00100CF8" w:rsidP="00100CF8">
      <w:pPr>
        <w:spacing w:before="240"/>
        <w:jc w:val="both"/>
        <w:rPr>
          <w:b/>
          <w:bCs/>
          <w:sz w:val="22"/>
          <w:szCs w:val="22"/>
        </w:rPr>
      </w:pPr>
      <w:r w:rsidRPr="00100CF8">
        <w:rPr>
          <w:sz w:val="22"/>
          <w:szCs w:val="22"/>
          <w:lang w:val="fr-FR"/>
        </w:rPr>
        <w:t xml:space="preserve">Afin de générer de nouvelles connaissances, la capitalisation doit comprendre une analyse critique de l’information disponible ainsi que les opinions ou critiques présentées par tous les intéressés et tous les participants. Elle doit impliquer le maximum d’acteurs possible pour vraiment capturer la diversité des positionnements, des points de vue et des perceptions. </w:t>
      </w:r>
      <w:proofErr w:type="spellStart"/>
      <w:r w:rsidRPr="0041678D">
        <w:rPr>
          <w:sz w:val="22"/>
          <w:szCs w:val="22"/>
        </w:rPr>
        <w:t>C’est</w:t>
      </w:r>
      <w:proofErr w:type="spellEnd"/>
      <w:r w:rsidRPr="0041678D">
        <w:rPr>
          <w:sz w:val="22"/>
          <w:szCs w:val="22"/>
        </w:rPr>
        <w:t xml:space="preserve"> </w:t>
      </w:r>
      <w:proofErr w:type="spellStart"/>
      <w:r w:rsidRPr="0041678D">
        <w:rPr>
          <w:sz w:val="22"/>
          <w:szCs w:val="22"/>
        </w:rPr>
        <w:t>cela</w:t>
      </w:r>
      <w:proofErr w:type="spellEnd"/>
      <w:r w:rsidRPr="0041678D">
        <w:rPr>
          <w:sz w:val="22"/>
          <w:szCs w:val="22"/>
        </w:rPr>
        <w:t xml:space="preserve"> la base de </w:t>
      </w:r>
      <w:proofErr w:type="spellStart"/>
      <w:r w:rsidRPr="0041678D">
        <w:rPr>
          <w:sz w:val="22"/>
          <w:szCs w:val="22"/>
        </w:rPr>
        <w:t>l’apprentissage</w:t>
      </w:r>
      <w:proofErr w:type="spellEnd"/>
      <w:r w:rsidRPr="0041678D">
        <w:rPr>
          <w:sz w:val="22"/>
          <w:szCs w:val="22"/>
        </w:rPr>
        <w:t xml:space="preserve">. </w:t>
      </w:r>
    </w:p>
    <w:p w14:paraId="2B6B155A" w14:textId="77777777" w:rsidR="00100CF8" w:rsidRPr="0041678D" w:rsidRDefault="00100CF8">
      <w:pPr>
        <w:pStyle w:val="NormalWeb"/>
        <w:numPr>
          <w:ilvl w:val="0"/>
          <w:numId w:val="33"/>
        </w:numPr>
        <w:jc w:val="both"/>
        <w:rPr>
          <w:rFonts w:ascii="Arial" w:hAnsi="Arial" w:cs="Arial"/>
          <w:sz w:val="22"/>
          <w:szCs w:val="22"/>
        </w:rPr>
      </w:pPr>
      <w:r w:rsidRPr="0041678D">
        <w:rPr>
          <w:rFonts w:ascii="Arial" w:hAnsi="Arial" w:cs="Arial"/>
          <w:sz w:val="22"/>
          <w:szCs w:val="22"/>
        </w:rPr>
        <w:t xml:space="preserve">Compiler et organiser l’information disponible ; </w:t>
      </w:r>
    </w:p>
    <w:p w14:paraId="461EF510" w14:textId="77777777" w:rsidR="00100CF8" w:rsidRPr="0041678D" w:rsidRDefault="00100CF8">
      <w:pPr>
        <w:pStyle w:val="NormalWeb"/>
        <w:numPr>
          <w:ilvl w:val="0"/>
          <w:numId w:val="33"/>
        </w:numPr>
        <w:jc w:val="both"/>
        <w:rPr>
          <w:rFonts w:ascii="Arial" w:hAnsi="Arial" w:cs="Arial"/>
          <w:sz w:val="22"/>
          <w:szCs w:val="22"/>
        </w:rPr>
      </w:pPr>
      <w:r w:rsidRPr="0041678D">
        <w:rPr>
          <w:rFonts w:ascii="Arial" w:hAnsi="Arial" w:cs="Arial"/>
          <w:sz w:val="22"/>
          <w:szCs w:val="22"/>
        </w:rPr>
        <w:t xml:space="preserve">L’analyser en détail afin de comprendre ce qui s’est passé ; </w:t>
      </w:r>
    </w:p>
    <w:p w14:paraId="2CAC38B6" w14:textId="77777777" w:rsidR="00100CF8" w:rsidRPr="0041678D" w:rsidRDefault="00100CF8">
      <w:pPr>
        <w:pStyle w:val="NormalWeb"/>
        <w:numPr>
          <w:ilvl w:val="0"/>
          <w:numId w:val="33"/>
        </w:numPr>
        <w:jc w:val="both"/>
        <w:rPr>
          <w:rFonts w:ascii="Arial" w:hAnsi="Arial" w:cs="Arial"/>
          <w:sz w:val="22"/>
          <w:szCs w:val="22"/>
        </w:rPr>
      </w:pPr>
      <w:r w:rsidRPr="0041678D">
        <w:rPr>
          <w:rFonts w:ascii="Arial" w:hAnsi="Arial" w:cs="Arial"/>
          <w:sz w:val="22"/>
          <w:szCs w:val="22"/>
        </w:rPr>
        <w:lastRenderedPageBreak/>
        <w:t>Tirer des conclusions qui aideront à générer de nouvelles connaissances.</w:t>
      </w:r>
    </w:p>
    <w:p w14:paraId="6608660C" w14:textId="77777777" w:rsidR="00100CF8" w:rsidRPr="00100CF8" w:rsidRDefault="00100CF8" w:rsidP="00100CF8">
      <w:pPr>
        <w:pStyle w:val="Titre2"/>
        <w:jc w:val="both"/>
        <w:rPr>
          <w:rFonts w:ascii="Arial" w:eastAsia="Arial" w:hAnsi="Arial" w:cs="Arial"/>
          <w:lang w:val="fr-FR"/>
        </w:rPr>
      </w:pPr>
      <w:r w:rsidRPr="00100CF8">
        <w:rPr>
          <w:rFonts w:ascii="Arial" w:eastAsia="Arial" w:hAnsi="Arial" w:cs="Arial"/>
          <w:lang w:val="fr-FR"/>
        </w:rPr>
        <w:t xml:space="preserve">6.2 </w:t>
      </w:r>
      <w:r w:rsidRPr="00100CF8">
        <w:rPr>
          <w:rFonts w:ascii="Arial" w:eastAsia="Arial" w:hAnsi="Arial" w:cs="Arial"/>
          <w:lang w:val="fr-FR"/>
        </w:rPr>
        <w:tab/>
        <w:t>Apprentissage</w:t>
      </w:r>
    </w:p>
    <w:p w14:paraId="6B3FC295" w14:textId="77777777" w:rsidR="00100CF8" w:rsidRPr="00100CF8" w:rsidRDefault="00100CF8" w:rsidP="00100CF8">
      <w:pPr>
        <w:spacing w:before="100" w:beforeAutospacing="1" w:after="100" w:afterAutospacing="1"/>
        <w:contextualSpacing/>
        <w:jc w:val="both"/>
        <w:rPr>
          <w:sz w:val="22"/>
          <w:szCs w:val="20"/>
          <w:lang w:val="fr-FR"/>
        </w:rPr>
      </w:pPr>
      <w:r w:rsidRPr="00100CF8">
        <w:rPr>
          <w:sz w:val="22"/>
          <w:szCs w:val="22"/>
          <w:lang w:val="fr-FR"/>
        </w:rPr>
        <w:t xml:space="preserve">L’apprentissage contribue à la dissémination et à l’usage proactif des connaissances acquises à travers les activités MEL et CARM pour s’assurer qu’elles contribuent à l’amélioration du projet et au développement stratégique des futurs projets et activités. </w:t>
      </w:r>
      <w:r w:rsidRPr="00100CF8">
        <w:rPr>
          <w:sz w:val="22"/>
          <w:szCs w:val="20"/>
          <w:lang w:val="fr-FR"/>
        </w:rPr>
        <w:t>A travers cette évaluation, le consultant ou l’équipe des consultants, est amené à ressortir les aspects en lien avec :</w:t>
      </w:r>
    </w:p>
    <w:p w14:paraId="0818C15F" w14:textId="77777777" w:rsidR="00100CF8" w:rsidRPr="0041678D" w:rsidRDefault="00100CF8">
      <w:pPr>
        <w:pStyle w:val="Liste2"/>
        <w:numPr>
          <w:ilvl w:val="0"/>
          <w:numId w:val="31"/>
        </w:numPr>
        <w:contextualSpacing w:val="0"/>
        <w:jc w:val="both"/>
        <w:rPr>
          <w:rFonts w:ascii="Arial" w:hAnsi="Arial" w:cs="Arial"/>
          <w:sz w:val="22"/>
          <w:szCs w:val="20"/>
        </w:rPr>
      </w:pPr>
      <w:r w:rsidRPr="0041678D">
        <w:rPr>
          <w:rFonts w:ascii="Arial" w:hAnsi="Arial" w:cs="Arial"/>
          <w:sz w:val="22"/>
          <w:szCs w:val="20"/>
        </w:rPr>
        <w:t>Les leçons apprises ;</w:t>
      </w:r>
    </w:p>
    <w:p w14:paraId="38BF1B13" w14:textId="77777777" w:rsidR="00100CF8" w:rsidRPr="0041678D" w:rsidRDefault="00100CF8">
      <w:pPr>
        <w:pStyle w:val="Liste2"/>
        <w:numPr>
          <w:ilvl w:val="0"/>
          <w:numId w:val="31"/>
        </w:numPr>
        <w:contextualSpacing w:val="0"/>
        <w:jc w:val="both"/>
        <w:rPr>
          <w:rFonts w:ascii="Arial" w:hAnsi="Arial" w:cs="Arial"/>
          <w:sz w:val="22"/>
          <w:szCs w:val="20"/>
        </w:rPr>
      </w:pPr>
      <w:r w:rsidRPr="0041678D">
        <w:rPr>
          <w:rFonts w:ascii="Arial" w:hAnsi="Arial" w:cs="Arial"/>
          <w:sz w:val="22"/>
          <w:szCs w:val="20"/>
        </w:rPr>
        <w:t>Les bonnes pratiques ;</w:t>
      </w:r>
    </w:p>
    <w:p w14:paraId="167E7F46" w14:textId="77777777" w:rsidR="00100CF8" w:rsidRPr="0041678D" w:rsidRDefault="00100CF8">
      <w:pPr>
        <w:pStyle w:val="Liste2"/>
        <w:numPr>
          <w:ilvl w:val="0"/>
          <w:numId w:val="31"/>
        </w:numPr>
        <w:contextualSpacing w:val="0"/>
        <w:jc w:val="both"/>
        <w:rPr>
          <w:rFonts w:ascii="Arial" w:hAnsi="Arial" w:cs="Arial"/>
          <w:sz w:val="22"/>
          <w:szCs w:val="20"/>
        </w:rPr>
      </w:pPr>
      <w:r w:rsidRPr="0041678D">
        <w:rPr>
          <w:rFonts w:ascii="Arial" w:hAnsi="Arial" w:cs="Arial"/>
          <w:sz w:val="22"/>
          <w:szCs w:val="20"/>
        </w:rPr>
        <w:t>Les cas de succès et ;</w:t>
      </w:r>
    </w:p>
    <w:p w14:paraId="0DE54BF7" w14:textId="77777777" w:rsidR="00100CF8" w:rsidRPr="0041678D" w:rsidRDefault="00100CF8">
      <w:pPr>
        <w:pStyle w:val="Liste2"/>
        <w:numPr>
          <w:ilvl w:val="0"/>
          <w:numId w:val="31"/>
        </w:numPr>
        <w:contextualSpacing w:val="0"/>
        <w:jc w:val="both"/>
        <w:rPr>
          <w:rFonts w:ascii="Arial" w:hAnsi="Arial" w:cs="Arial"/>
          <w:sz w:val="22"/>
          <w:szCs w:val="20"/>
        </w:rPr>
      </w:pPr>
      <w:r w:rsidRPr="0041678D">
        <w:rPr>
          <w:rFonts w:ascii="Arial" w:hAnsi="Arial" w:cs="Arial"/>
          <w:sz w:val="22"/>
          <w:szCs w:val="20"/>
        </w:rPr>
        <w:t>La gestion des feedbacks (accès et utilisation des canaux et délai de traitement des informations) ;</w:t>
      </w:r>
    </w:p>
    <w:p w14:paraId="30A00AAA" w14:textId="77777777" w:rsidR="00100CF8" w:rsidRPr="00B57E4B" w:rsidRDefault="00100CF8">
      <w:pPr>
        <w:pStyle w:val="Liste2"/>
        <w:numPr>
          <w:ilvl w:val="0"/>
          <w:numId w:val="31"/>
        </w:numPr>
        <w:contextualSpacing w:val="0"/>
        <w:jc w:val="both"/>
        <w:rPr>
          <w:rFonts w:ascii="Arial" w:hAnsi="Arial" w:cs="Arial"/>
          <w:sz w:val="22"/>
          <w:szCs w:val="20"/>
        </w:rPr>
      </w:pPr>
      <w:r w:rsidRPr="0041678D">
        <w:rPr>
          <w:rFonts w:ascii="Arial" w:hAnsi="Arial" w:cs="Arial"/>
          <w:sz w:val="22"/>
          <w:szCs w:val="22"/>
        </w:rPr>
        <w:t>Les obstacles rencontrés pour corriger leur trajectoire tout au long du projet.</w:t>
      </w:r>
    </w:p>
    <w:p w14:paraId="06C5DDA0" w14:textId="77777777" w:rsidR="00100CF8" w:rsidRPr="00100CF8" w:rsidRDefault="00100CF8">
      <w:pPr>
        <w:pStyle w:val="Titre1"/>
        <w:numPr>
          <w:ilvl w:val="0"/>
          <w:numId w:val="28"/>
        </w:numPr>
        <w:ind w:left="720"/>
        <w:jc w:val="both"/>
        <w:rPr>
          <w:lang w:val="fr-FR"/>
        </w:rPr>
      </w:pPr>
      <w:r w:rsidRPr="00100CF8">
        <w:rPr>
          <w:lang w:val="fr-FR"/>
        </w:rPr>
        <w:t>MODALITES ET MISE EN OEUVRE DE L’EVALUATION</w:t>
      </w:r>
    </w:p>
    <w:p w14:paraId="2FB6F9FE" w14:textId="2ECB64E1" w:rsidR="00100CF8" w:rsidRPr="00100CF8" w:rsidRDefault="00100CF8" w:rsidP="00F2479F">
      <w:pPr>
        <w:ind w:left="360" w:hanging="360"/>
        <w:jc w:val="both"/>
        <w:rPr>
          <w:sz w:val="22"/>
          <w:szCs w:val="22"/>
          <w:lang w:val="fr-FR"/>
        </w:rPr>
      </w:pPr>
      <w:r w:rsidRPr="00100CF8">
        <w:rPr>
          <w:b/>
          <w:bCs/>
          <w:sz w:val="22"/>
          <w:szCs w:val="22"/>
          <w:lang w:val="fr-FR"/>
        </w:rPr>
        <w:t>Durée proposée pour la mission</w:t>
      </w:r>
    </w:p>
    <w:p w14:paraId="5C580966" w14:textId="4F7AA2FB" w:rsidR="00100CF8" w:rsidRPr="00F2479F" w:rsidRDefault="00100CF8" w:rsidP="00F2479F">
      <w:pPr>
        <w:ind w:left="360"/>
        <w:jc w:val="both"/>
        <w:rPr>
          <w:rStyle w:val="lev"/>
          <w:b w:val="0"/>
          <w:bCs w:val="0"/>
          <w:sz w:val="22"/>
          <w:szCs w:val="22"/>
          <w:lang w:val="fr-FR"/>
        </w:rPr>
      </w:pPr>
      <w:r w:rsidRPr="00100CF8">
        <w:rPr>
          <w:sz w:val="22"/>
          <w:szCs w:val="22"/>
          <w:lang w:val="fr-FR"/>
        </w:rPr>
        <w:t xml:space="preserve">45 jours à partir de décembre 2022. </w:t>
      </w:r>
    </w:p>
    <w:p w14:paraId="386D777B" w14:textId="77777777" w:rsidR="00100CF8" w:rsidRPr="00100CF8" w:rsidRDefault="00100CF8" w:rsidP="00100CF8">
      <w:pPr>
        <w:jc w:val="both"/>
        <w:rPr>
          <w:rStyle w:val="lev"/>
          <w:sz w:val="22"/>
          <w:szCs w:val="22"/>
          <w:lang w:val="fr-FR"/>
        </w:rPr>
      </w:pPr>
      <w:r w:rsidRPr="00100CF8">
        <w:rPr>
          <w:rStyle w:val="lev"/>
          <w:sz w:val="22"/>
          <w:szCs w:val="22"/>
          <w:lang w:val="fr-FR"/>
        </w:rPr>
        <w:t>Expertise et spécialités demandées </w:t>
      </w:r>
    </w:p>
    <w:p w14:paraId="5A8D72F6" w14:textId="77777777" w:rsidR="00100CF8" w:rsidRPr="00100CF8" w:rsidRDefault="00100CF8" w:rsidP="00100CF8">
      <w:pPr>
        <w:jc w:val="both"/>
        <w:rPr>
          <w:rStyle w:val="aa"/>
          <w:rFonts w:ascii="Arial" w:hAnsi="Arial" w:cs="Arial"/>
          <w:sz w:val="22"/>
          <w:szCs w:val="22"/>
          <w:lang w:val="fr-FR"/>
        </w:rPr>
      </w:pPr>
      <w:r w:rsidRPr="00100CF8">
        <w:rPr>
          <w:rStyle w:val="aa"/>
          <w:rFonts w:ascii="Arial" w:hAnsi="Arial" w:cs="Arial"/>
          <w:sz w:val="22"/>
          <w:szCs w:val="22"/>
          <w:lang w:val="fr-FR"/>
        </w:rPr>
        <w:t xml:space="preserve">Pour la réalisation de cette évaluation, une équipe de deux consultants serait appréciée, avec les attentes suivantes : </w:t>
      </w:r>
    </w:p>
    <w:p w14:paraId="7F8039EE" w14:textId="77777777" w:rsidR="00100CF8" w:rsidRPr="00100CF8" w:rsidRDefault="00100CF8">
      <w:pPr>
        <w:numPr>
          <w:ilvl w:val="0"/>
          <w:numId w:val="46"/>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Style w:val="lev"/>
          <w:b w:val="0"/>
          <w:bCs w:val="0"/>
          <w:sz w:val="22"/>
          <w:szCs w:val="22"/>
          <w:lang w:val="fr-FR"/>
        </w:rPr>
      </w:pPr>
      <w:r w:rsidRPr="00100CF8">
        <w:rPr>
          <w:rStyle w:val="lev"/>
          <w:sz w:val="22"/>
          <w:szCs w:val="22"/>
          <w:lang w:val="fr-FR"/>
        </w:rPr>
        <w:t xml:space="preserve">Un expert international, chef d’équipe, spécialiste dans l’évaluation des projets de développement et ayant une expérience en matière de la formation professionnelle et l’insertion professionnelle </w:t>
      </w:r>
    </w:p>
    <w:p w14:paraId="753B553F" w14:textId="77777777" w:rsidR="00100CF8" w:rsidRPr="00100CF8" w:rsidRDefault="00100CF8">
      <w:pPr>
        <w:numPr>
          <w:ilvl w:val="0"/>
          <w:numId w:val="4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rStyle w:val="lev"/>
          <w:sz w:val="22"/>
          <w:szCs w:val="22"/>
          <w:lang w:val="fr-FR"/>
        </w:rPr>
        <w:t>Un expert national spécialiste ayant une expérience en évaluation des projets</w:t>
      </w:r>
    </w:p>
    <w:p w14:paraId="00424069" w14:textId="77777777" w:rsidR="00100CF8" w:rsidRPr="00100CF8" w:rsidRDefault="00100CF8" w:rsidP="00100CF8">
      <w:pPr>
        <w:autoSpaceDE w:val="0"/>
        <w:autoSpaceDN w:val="0"/>
        <w:adjustRightInd w:val="0"/>
        <w:jc w:val="both"/>
        <w:rPr>
          <w:sz w:val="22"/>
          <w:szCs w:val="22"/>
          <w:u w:val="single"/>
          <w:lang w:val="fr-FR"/>
        </w:rPr>
      </w:pPr>
    </w:p>
    <w:p w14:paraId="08ADACA0" w14:textId="77777777" w:rsidR="00100CF8" w:rsidRPr="009F656C" w:rsidRDefault="00100CF8" w:rsidP="00100CF8">
      <w:pPr>
        <w:autoSpaceDE w:val="0"/>
        <w:autoSpaceDN w:val="0"/>
        <w:adjustRightInd w:val="0"/>
        <w:jc w:val="both"/>
        <w:rPr>
          <w:sz w:val="22"/>
          <w:szCs w:val="22"/>
          <w:u w:val="single"/>
        </w:rPr>
      </w:pPr>
      <w:r w:rsidRPr="009F656C">
        <w:rPr>
          <w:sz w:val="22"/>
          <w:szCs w:val="22"/>
          <w:u w:val="single"/>
        </w:rPr>
        <w:t xml:space="preserve">Pour </w:t>
      </w:r>
      <w:proofErr w:type="spellStart"/>
      <w:r w:rsidRPr="009F656C">
        <w:rPr>
          <w:sz w:val="22"/>
          <w:szCs w:val="22"/>
          <w:u w:val="single"/>
        </w:rPr>
        <w:t>l’expert</w:t>
      </w:r>
      <w:proofErr w:type="spellEnd"/>
      <w:r w:rsidRPr="009F656C">
        <w:rPr>
          <w:sz w:val="22"/>
          <w:szCs w:val="22"/>
          <w:u w:val="single"/>
        </w:rPr>
        <w:t xml:space="preserve"> </w:t>
      </w:r>
      <w:proofErr w:type="gramStart"/>
      <w:r w:rsidRPr="009F656C">
        <w:rPr>
          <w:sz w:val="22"/>
          <w:szCs w:val="22"/>
          <w:u w:val="single"/>
        </w:rPr>
        <w:t>international :</w:t>
      </w:r>
      <w:proofErr w:type="gramEnd"/>
    </w:p>
    <w:p w14:paraId="09C43D9D"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 xml:space="preserve">Au minimum 10 ans d’expérience dans les évaluations des projets à plus de 7 M€. </w:t>
      </w:r>
    </w:p>
    <w:p w14:paraId="487C5677"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 xml:space="preserve">Au minimum une expérience de 5 ans dans les évaluations des projets de Formation Professionnelle et/ ou insertion professionnelle des jeunes. </w:t>
      </w:r>
    </w:p>
    <w:p w14:paraId="650DE4C7"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 xml:space="preserve">Une expérience dans l’évaluation de projets de l’AFD. </w:t>
      </w:r>
    </w:p>
    <w:p w14:paraId="610E9F86"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 xml:space="preserve">Une connaissance du contexte Centrafricain est très appréciée </w:t>
      </w:r>
    </w:p>
    <w:p w14:paraId="090AD3D7"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 xml:space="preserve">Fortes capacités de communication et d'analyse. </w:t>
      </w:r>
    </w:p>
    <w:p w14:paraId="7F6D91C1"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Une excellente connaissance du contexte socio-politique de la Centrafrique plus particulièrement du celui des zones d’intervention du projet, surtout en termes de sécurité, et culturel, est requise ;</w:t>
      </w:r>
    </w:p>
    <w:p w14:paraId="297D913A"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Une bonne maîtrise de la Norme Humanitaire Fondamentale de Qualité et de Redevabilité (CHS) ;</w:t>
      </w:r>
    </w:p>
    <w:p w14:paraId="51391824"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De solides connaissances analytiques et habilité à synthétiser et présenter clairement des résultats ;</w:t>
      </w:r>
    </w:p>
    <w:p w14:paraId="165FEE27"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La maitrise des dialectes de la zone, serait un atout ;</w:t>
      </w:r>
    </w:p>
    <w:p w14:paraId="7940162C"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lastRenderedPageBreak/>
        <w:t>Un excellent niveau écrit et oral en Français.</w:t>
      </w:r>
    </w:p>
    <w:p w14:paraId="2A9F852E" w14:textId="77777777" w:rsidR="00100CF8" w:rsidRPr="00100CF8" w:rsidRDefault="00100CF8" w:rsidP="00100CF8">
      <w:pPr>
        <w:jc w:val="both"/>
        <w:rPr>
          <w:rStyle w:val="lev"/>
          <w:sz w:val="22"/>
          <w:szCs w:val="22"/>
          <w:lang w:val="fr-FR"/>
        </w:rPr>
      </w:pPr>
    </w:p>
    <w:p w14:paraId="54630361" w14:textId="616B0080" w:rsidR="00100CF8" w:rsidRPr="00100CF8" w:rsidRDefault="00100CF8" w:rsidP="00100CF8">
      <w:pPr>
        <w:autoSpaceDE w:val="0"/>
        <w:autoSpaceDN w:val="0"/>
        <w:adjustRightInd w:val="0"/>
        <w:jc w:val="both"/>
        <w:rPr>
          <w:sz w:val="22"/>
          <w:szCs w:val="22"/>
          <w:u w:val="single"/>
        </w:rPr>
      </w:pPr>
      <w:r w:rsidRPr="009F656C">
        <w:rPr>
          <w:sz w:val="22"/>
          <w:szCs w:val="22"/>
          <w:u w:val="single"/>
        </w:rPr>
        <w:t xml:space="preserve">Pour </w:t>
      </w:r>
      <w:proofErr w:type="spellStart"/>
      <w:r w:rsidRPr="009F656C">
        <w:rPr>
          <w:sz w:val="22"/>
          <w:szCs w:val="22"/>
          <w:u w:val="single"/>
        </w:rPr>
        <w:t>l’expert</w:t>
      </w:r>
      <w:proofErr w:type="spellEnd"/>
      <w:r w:rsidRPr="009F656C">
        <w:rPr>
          <w:sz w:val="22"/>
          <w:szCs w:val="22"/>
          <w:u w:val="single"/>
        </w:rPr>
        <w:t xml:space="preserve"> </w:t>
      </w:r>
      <w:proofErr w:type="gramStart"/>
      <w:r w:rsidRPr="009F656C">
        <w:rPr>
          <w:sz w:val="22"/>
          <w:szCs w:val="22"/>
          <w:u w:val="single"/>
        </w:rPr>
        <w:t>national :</w:t>
      </w:r>
      <w:proofErr w:type="gramEnd"/>
    </w:p>
    <w:p w14:paraId="75858C82"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Au minimum 5 ans d’expérience dans la participation à des évaluations des projets.</w:t>
      </w:r>
    </w:p>
    <w:p w14:paraId="1F6C4320"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 xml:space="preserve">Au minimum un Master en sciences sociales, économique, statistiques, ou discipline similaire.  </w:t>
      </w:r>
    </w:p>
    <w:p w14:paraId="1757EBAF"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Des connaissances du système et des institutions de la formation professionnelle en RCA sont recommandées</w:t>
      </w:r>
    </w:p>
    <w:p w14:paraId="22F94FE0"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De solides connaissances analytiques et habilité à synthétiser et présenter clairement des résultats ;</w:t>
      </w:r>
    </w:p>
    <w:p w14:paraId="5179F9CC"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 xml:space="preserve">Fortes capacités de communication en Français </w:t>
      </w:r>
    </w:p>
    <w:p w14:paraId="4F70F481" w14:textId="77777777" w:rsidR="00100CF8" w:rsidRPr="00100CF8"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lang w:val="fr-FR"/>
        </w:rPr>
      </w:pPr>
      <w:r w:rsidRPr="00100CF8">
        <w:rPr>
          <w:sz w:val="22"/>
          <w:szCs w:val="22"/>
          <w:lang w:val="fr-FR"/>
        </w:rPr>
        <w:t>La maitrise de la langue nationale (</w:t>
      </w:r>
      <w:proofErr w:type="spellStart"/>
      <w:r w:rsidRPr="00100CF8">
        <w:rPr>
          <w:sz w:val="22"/>
          <w:szCs w:val="22"/>
          <w:lang w:val="fr-FR"/>
        </w:rPr>
        <w:t>Sangho</w:t>
      </w:r>
      <w:proofErr w:type="spellEnd"/>
      <w:r w:rsidRPr="00100CF8">
        <w:rPr>
          <w:sz w:val="22"/>
          <w:szCs w:val="22"/>
          <w:lang w:val="fr-FR"/>
        </w:rPr>
        <w:t>) est essentielle ;</w:t>
      </w:r>
    </w:p>
    <w:p w14:paraId="3B60DA32" w14:textId="77777777" w:rsidR="00100CF8" w:rsidRPr="00E76567" w:rsidRDefault="00100CF8">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both"/>
        <w:rPr>
          <w:sz w:val="22"/>
          <w:szCs w:val="22"/>
        </w:rPr>
      </w:pPr>
      <w:proofErr w:type="spellStart"/>
      <w:r>
        <w:rPr>
          <w:sz w:val="22"/>
          <w:szCs w:val="22"/>
        </w:rPr>
        <w:t>Maitrise</w:t>
      </w:r>
      <w:proofErr w:type="spellEnd"/>
      <w:r>
        <w:rPr>
          <w:sz w:val="22"/>
          <w:szCs w:val="22"/>
        </w:rPr>
        <w:t xml:space="preserve"> de </w:t>
      </w:r>
      <w:proofErr w:type="spellStart"/>
      <w:r>
        <w:rPr>
          <w:sz w:val="22"/>
          <w:szCs w:val="22"/>
        </w:rPr>
        <w:t>l’excel</w:t>
      </w:r>
      <w:proofErr w:type="spellEnd"/>
      <w:r>
        <w:rPr>
          <w:sz w:val="22"/>
          <w:szCs w:val="22"/>
        </w:rPr>
        <w:t xml:space="preserve">, word, Power Point </w:t>
      </w:r>
    </w:p>
    <w:p w14:paraId="0D9F8822" w14:textId="77777777" w:rsidR="00100CF8" w:rsidRPr="00FD0D23" w:rsidRDefault="00100CF8" w:rsidP="00100CF8">
      <w:pPr>
        <w:jc w:val="both"/>
        <w:rPr>
          <w:rStyle w:val="lev"/>
          <w:sz w:val="22"/>
          <w:szCs w:val="22"/>
        </w:rPr>
      </w:pPr>
    </w:p>
    <w:p w14:paraId="3C363D45" w14:textId="77777777" w:rsidR="00100CF8" w:rsidRPr="0041678D" w:rsidRDefault="00100CF8" w:rsidP="00100CF8">
      <w:pPr>
        <w:pStyle w:val="Retraitcorpsdetexte2"/>
        <w:spacing w:line="240" w:lineRule="auto"/>
        <w:ind w:left="0"/>
        <w:jc w:val="both"/>
        <w:rPr>
          <w:rFonts w:ascii="Arial" w:hAnsi="Arial" w:cs="Arial"/>
          <w:b/>
          <w:bCs/>
          <w:sz w:val="22"/>
          <w:szCs w:val="22"/>
        </w:rPr>
      </w:pPr>
      <w:r w:rsidRPr="0041678D">
        <w:rPr>
          <w:rFonts w:ascii="Arial" w:hAnsi="Arial" w:cs="Arial"/>
          <w:b/>
          <w:bCs/>
          <w:sz w:val="22"/>
          <w:szCs w:val="22"/>
        </w:rPr>
        <w:t xml:space="preserve">Types de rapports et calendrier </w:t>
      </w:r>
    </w:p>
    <w:p w14:paraId="07D94D65" w14:textId="77777777" w:rsidR="00100CF8" w:rsidRPr="00100CF8" w:rsidRDefault="00100CF8" w:rsidP="00100CF8">
      <w:pPr>
        <w:pStyle w:val="Commentaire"/>
        <w:jc w:val="both"/>
        <w:rPr>
          <w:sz w:val="22"/>
          <w:szCs w:val="22"/>
          <w:lang w:val="fr-FR"/>
        </w:rPr>
      </w:pPr>
      <w:r w:rsidRPr="00100CF8">
        <w:rPr>
          <w:sz w:val="22"/>
          <w:szCs w:val="22"/>
          <w:lang w:val="fr-FR"/>
        </w:rPr>
        <w:t xml:space="preserve">Globalement, les livrables de cette évaluation sont : </w:t>
      </w:r>
    </w:p>
    <w:p w14:paraId="367AE08D" w14:textId="77777777" w:rsidR="00100CF8" w:rsidRPr="00100CF8" w:rsidRDefault="00100CF8">
      <w:pPr>
        <w:pStyle w:val="Commentaire"/>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sz w:val="22"/>
          <w:szCs w:val="22"/>
          <w:lang w:val="fr-FR"/>
        </w:rPr>
      </w:pPr>
      <w:r w:rsidRPr="00100CF8">
        <w:rPr>
          <w:sz w:val="22"/>
          <w:szCs w:val="22"/>
          <w:lang w:val="fr-FR"/>
        </w:rPr>
        <w:t>Une note de cadrage dans les 15 jours suivant le démarrage (après revue documentaire). Cette note identifiera les principales questions qui serviront à focaliser le travail d’évaluation et confirmera avec précision les étapes de la méthode ;</w:t>
      </w:r>
    </w:p>
    <w:p w14:paraId="2305584B" w14:textId="77777777" w:rsidR="00100CF8" w:rsidRPr="00100CF8" w:rsidRDefault="00100CF8">
      <w:pPr>
        <w:pStyle w:val="Commentaire"/>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sz w:val="22"/>
          <w:szCs w:val="22"/>
          <w:lang w:val="fr-FR"/>
        </w:rPr>
      </w:pPr>
      <w:r w:rsidRPr="00100CF8">
        <w:rPr>
          <w:sz w:val="22"/>
          <w:szCs w:val="22"/>
          <w:lang w:val="fr-FR"/>
        </w:rPr>
        <w:t>Un rapport de terrain succinct permettant d’observer une « restitution à chaud » à la fin de la mission de terrain ;</w:t>
      </w:r>
    </w:p>
    <w:p w14:paraId="1F18EB46" w14:textId="77777777" w:rsidR="00100CF8" w:rsidRDefault="00100CF8">
      <w:pPr>
        <w:pStyle w:val="Commentaire"/>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sz w:val="22"/>
          <w:szCs w:val="22"/>
        </w:rPr>
      </w:pPr>
      <w:r w:rsidRPr="00B77D72">
        <w:rPr>
          <w:sz w:val="22"/>
          <w:szCs w:val="22"/>
        </w:rPr>
        <w:t xml:space="preserve">Un rapport final </w:t>
      </w:r>
      <w:proofErr w:type="spellStart"/>
      <w:proofErr w:type="gramStart"/>
      <w:r w:rsidRPr="00B77D72">
        <w:rPr>
          <w:sz w:val="22"/>
          <w:szCs w:val="22"/>
        </w:rPr>
        <w:t>provisoire</w:t>
      </w:r>
      <w:proofErr w:type="spellEnd"/>
      <w:r>
        <w:rPr>
          <w:sz w:val="22"/>
          <w:szCs w:val="22"/>
        </w:rPr>
        <w:t> ;</w:t>
      </w:r>
      <w:proofErr w:type="gramEnd"/>
    </w:p>
    <w:p w14:paraId="1A068E7C" w14:textId="77777777" w:rsidR="00100CF8" w:rsidRPr="00100CF8" w:rsidRDefault="00100CF8">
      <w:pPr>
        <w:pStyle w:val="Commentaire"/>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sz w:val="22"/>
          <w:szCs w:val="22"/>
          <w:lang w:val="fr-FR"/>
        </w:rPr>
      </w:pPr>
      <w:r w:rsidRPr="00100CF8">
        <w:rPr>
          <w:sz w:val="22"/>
          <w:szCs w:val="22"/>
          <w:lang w:val="fr-FR"/>
        </w:rPr>
        <w:t>Un rapport définitif intégrant les observations de l’équipe projet ;</w:t>
      </w:r>
    </w:p>
    <w:p w14:paraId="0894EB6A" w14:textId="77777777" w:rsidR="00100CF8" w:rsidRPr="00100CF8" w:rsidRDefault="00100CF8">
      <w:pPr>
        <w:pStyle w:val="Commentaire"/>
        <w:numPr>
          <w:ilvl w:val="0"/>
          <w:numId w:val="25"/>
        </w:numPr>
        <w:pBdr>
          <w:top w:val="none" w:sz="0" w:space="0" w:color="auto"/>
          <w:left w:val="none" w:sz="0" w:space="0" w:color="auto"/>
          <w:bottom w:val="none" w:sz="0" w:space="0" w:color="auto"/>
          <w:right w:val="none" w:sz="0" w:space="0" w:color="auto"/>
          <w:between w:val="none" w:sz="0" w:space="0" w:color="auto"/>
        </w:pBdr>
        <w:spacing w:after="0"/>
        <w:jc w:val="both"/>
        <w:rPr>
          <w:sz w:val="22"/>
          <w:szCs w:val="22"/>
          <w:lang w:val="fr-FR"/>
        </w:rPr>
      </w:pPr>
      <w:r w:rsidRPr="00100CF8">
        <w:rPr>
          <w:sz w:val="22"/>
          <w:szCs w:val="22"/>
          <w:lang w:val="fr-FR"/>
        </w:rPr>
        <w:t>Une synthèse du rapport de 2 pages selon le format défini par l’AFD.</w:t>
      </w:r>
    </w:p>
    <w:p w14:paraId="5417F61B" w14:textId="77777777" w:rsidR="00100CF8" w:rsidRDefault="00100CF8" w:rsidP="00100CF8">
      <w:pPr>
        <w:pStyle w:val="Corpsdetexte"/>
        <w:jc w:val="both"/>
        <w:rPr>
          <w:rFonts w:ascii="Arial" w:hAnsi="Arial" w:cs="Arial"/>
          <w:sz w:val="22"/>
          <w:szCs w:val="22"/>
        </w:rPr>
      </w:pPr>
    </w:p>
    <w:p w14:paraId="36495748" w14:textId="77777777" w:rsidR="00100CF8" w:rsidRPr="00100CF8" w:rsidRDefault="00100CF8" w:rsidP="00100CF8">
      <w:pPr>
        <w:jc w:val="both"/>
        <w:rPr>
          <w:rStyle w:val="lev"/>
          <w:b w:val="0"/>
          <w:bCs w:val="0"/>
          <w:sz w:val="22"/>
          <w:szCs w:val="22"/>
          <w:lang w:val="fr-FR"/>
        </w:rPr>
      </w:pPr>
      <w:r w:rsidRPr="00100CF8">
        <w:rPr>
          <w:rStyle w:val="lev"/>
          <w:sz w:val="22"/>
          <w:szCs w:val="22"/>
          <w:lang w:val="fr-FR"/>
        </w:rPr>
        <w:t>Le rapport d’évaluation ne doit dépasser 20 à 30 pages. Il constituera une réponse complète aux termes de référence et doit contenir :</w:t>
      </w:r>
    </w:p>
    <w:p w14:paraId="36A62718" w14:textId="77777777" w:rsidR="00100CF8" w:rsidRPr="00100CF8" w:rsidRDefault="00100CF8">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La liste des abréviations et des acronymes</w:t>
      </w:r>
    </w:p>
    <w:p w14:paraId="1F369791" w14:textId="77777777" w:rsidR="00100CF8" w:rsidRPr="00100CF8" w:rsidRDefault="00100CF8">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rStyle w:val="lev"/>
          <w:b w:val="0"/>
          <w:bCs w:val="0"/>
          <w:sz w:val="22"/>
          <w:szCs w:val="22"/>
          <w:lang w:val="fr-FR"/>
        </w:rPr>
      </w:pPr>
      <w:r w:rsidRPr="00100CF8">
        <w:rPr>
          <w:rStyle w:val="lev"/>
          <w:sz w:val="22"/>
          <w:szCs w:val="22"/>
          <w:lang w:val="fr-FR"/>
        </w:rPr>
        <w:t>Un résumé succinct et analytique en anglais et en fran</w:t>
      </w:r>
      <w:r w:rsidRPr="00100CF8">
        <w:rPr>
          <w:sz w:val="22"/>
          <w:szCs w:val="22"/>
          <w:lang w:val="fr-FR"/>
        </w:rPr>
        <w:t>ç</w:t>
      </w:r>
      <w:r w:rsidRPr="00100CF8">
        <w:rPr>
          <w:rStyle w:val="lev"/>
          <w:sz w:val="22"/>
          <w:szCs w:val="22"/>
          <w:lang w:val="fr-FR"/>
        </w:rPr>
        <w:t xml:space="preserve">ais </w:t>
      </w:r>
    </w:p>
    <w:p w14:paraId="0C6152F8" w14:textId="77777777" w:rsidR="00100CF8" w:rsidRPr="00100CF8" w:rsidRDefault="00100CF8">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Une note introductive sur l’approche et la conception du projet</w:t>
      </w:r>
    </w:p>
    <w:p w14:paraId="0CB8BDE7" w14:textId="77777777" w:rsidR="00100CF8" w:rsidRPr="0041678D" w:rsidRDefault="00100CF8">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rPr>
      </w:pPr>
      <w:proofErr w:type="spellStart"/>
      <w:r w:rsidRPr="0041678D">
        <w:rPr>
          <w:sz w:val="22"/>
          <w:szCs w:val="22"/>
        </w:rPr>
        <w:t>L’état</w:t>
      </w:r>
      <w:proofErr w:type="spellEnd"/>
      <w:r w:rsidRPr="0041678D">
        <w:rPr>
          <w:sz w:val="22"/>
          <w:szCs w:val="22"/>
        </w:rPr>
        <w:t xml:space="preserve"> </w:t>
      </w:r>
      <w:proofErr w:type="spellStart"/>
      <w:r w:rsidRPr="0041678D">
        <w:rPr>
          <w:sz w:val="22"/>
          <w:szCs w:val="22"/>
        </w:rPr>
        <w:t>d’exécution</w:t>
      </w:r>
      <w:proofErr w:type="spellEnd"/>
      <w:r w:rsidRPr="0041678D">
        <w:rPr>
          <w:sz w:val="22"/>
          <w:szCs w:val="22"/>
        </w:rPr>
        <w:t xml:space="preserve"> du </w:t>
      </w:r>
      <w:proofErr w:type="spellStart"/>
      <w:r w:rsidRPr="0041678D">
        <w:rPr>
          <w:sz w:val="22"/>
          <w:szCs w:val="22"/>
        </w:rPr>
        <w:t>projet</w:t>
      </w:r>
      <w:proofErr w:type="spellEnd"/>
    </w:p>
    <w:p w14:paraId="2659F72C" w14:textId="77777777" w:rsidR="00100CF8" w:rsidRPr="00100CF8" w:rsidRDefault="00100CF8">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 xml:space="preserve">Les résultats du projet : L’évaluation du progrès </w:t>
      </w:r>
      <w:r w:rsidRPr="00100CF8">
        <w:rPr>
          <w:rStyle w:val="lev"/>
          <w:sz w:val="22"/>
          <w:szCs w:val="22"/>
          <w:lang w:val="fr-FR"/>
        </w:rPr>
        <w:t xml:space="preserve">atteint en termes de réalisation des objectifs </w:t>
      </w:r>
      <w:r w:rsidRPr="00100CF8">
        <w:rPr>
          <w:sz w:val="22"/>
          <w:szCs w:val="22"/>
          <w:lang w:val="fr-FR"/>
        </w:rPr>
        <w:t>de chaque composante du projet. Un système d’évaluation basé sur le modèle du rapport PIR peut être utilisé pour quantifier le progrès accompli pour chaque composante du projet.</w:t>
      </w:r>
    </w:p>
    <w:p w14:paraId="646C2BEC" w14:textId="77777777" w:rsidR="00100CF8" w:rsidRPr="00100CF8" w:rsidRDefault="00100CF8">
      <w:pPr>
        <w:numPr>
          <w:ilvl w:val="0"/>
          <w:numId w:val="44"/>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L’appréciation &amp; l’évaluation du système de suivi &amp; évaluation adopté par le projet.</w:t>
      </w:r>
    </w:p>
    <w:p w14:paraId="24DDEDE1" w14:textId="77777777" w:rsidR="00100CF8" w:rsidRPr="0041678D" w:rsidRDefault="00100CF8">
      <w:pPr>
        <w:pStyle w:val="Corpsdetexte3"/>
        <w:numPr>
          <w:ilvl w:val="0"/>
          <w:numId w:val="44"/>
        </w:numPr>
        <w:spacing w:after="0"/>
        <w:jc w:val="both"/>
        <w:rPr>
          <w:rFonts w:ascii="Arial" w:hAnsi="Arial" w:cs="Arial"/>
          <w:sz w:val="22"/>
          <w:szCs w:val="22"/>
        </w:rPr>
      </w:pPr>
      <w:r w:rsidRPr="0041678D">
        <w:rPr>
          <w:rFonts w:ascii="Arial" w:hAnsi="Arial" w:cs="Arial"/>
          <w:sz w:val="22"/>
          <w:szCs w:val="22"/>
        </w:rPr>
        <w:t xml:space="preserve">Une section </w:t>
      </w:r>
      <w:r w:rsidRPr="00FD0D23">
        <w:rPr>
          <w:rFonts w:ascii="Arial" w:hAnsi="Arial" w:cs="Arial"/>
          <w:sz w:val="22"/>
          <w:szCs w:val="22"/>
        </w:rPr>
        <w:t>« Conclusions</w:t>
      </w:r>
      <w:r w:rsidRPr="0041678D">
        <w:rPr>
          <w:rFonts w:ascii="Arial" w:hAnsi="Arial" w:cs="Arial"/>
          <w:sz w:val="22"/>
          <w:szCs w:val="22"/>
        </w:rPr>
        <w:t xml:space="preserve"> et recommandations » (Impacts, durabilité, renforcement des capacités, enseignements tirés, synergies… qui doivent être réalistes, appropriées, réalisables et contribuer à une meilleure mise en œuvre du projet et à l’aboutissement de ces résultats. </w:t>
      </w:r>
    </w:p>
    <w:p w14:paraId="70FB8EDA" w14:textId="77777777" w:rsidR="00100CF8" w:rsidRPr="00100CF8" w:rsidRDefault="00100CF8" w:rsidP="00100CF8">
      <w:pPr>
        <w:jc w:val="both"/>
        <w:rPr>
          <w:sz w:val="22"/>
          <w:szCs w:val="22"/>
          <w:lang w:val="fr-FR"/>
        </w:rPr>
      </w:pPr>
    </w:p>
    <w:p w14:paraId="7DA43149" w14:textId="77777777" w:rsidR="00100CF8" w:rsidRPr="0041678D" w:rsidRDefault="00100CF8" w:rsidP="00100CF8">
      <w:pPr>
        <w:jc w:val="both"/>
        <w:rPr>
          <w:sz w:val="22"/>
          <w:szCs w:val="22"/>
        </w:rPr>
      </w:pPr>
      <w:proofErr w:type="spellStart"/>
      <w:r w:rsidRPr="0041678D">
        <w:rPr>
          <w:sz w:val="22"/>
          <w:szCs w:val="22"/>
        </w:rPr>
        <w:t>En</w:t>
      </w:r>
      <w:proofErr w:type="spellEnd"/>
      <w:r w:rsidRPr="0041678D">
        <w:rPr>
          <w:sz w:val="22"/>
          <w:szCs w:val="22"/>
        </w:rPr>
        <w:t xml:space="preserve"> </w:t>
      </w:r>
      <w:proofErr w:type="spellStart"/>
      <w:proofErr w:type="gramStart"/>
      <w:r w:rsidRPr="0041678D">
        <w:rPr>
          <w:sz w:val="22"/>
          <w:szCs w:val="22"/>
        </w:rPr>
        <w:t>annexe</w:t>
      </w:r>
      <w:proofErr w:type="spellEnd"/>
      <w:r w:rsidRPr="0041678D">
        <w:rPr>
          <w:sz w:val="22"/>
          <w:szCs w:val="22"/>
        </w:rPr>
        <w:t> :</w:t>
      </w:r>
      <w:proofErr w:type="gramEnd"/>
    </w:p>
    <w:p w14:paraId="1F03B389" w14:textId="77777777" w:rsidR="00100CF8" w:rsidRPr="00100CF8" w:rsidRDefault="00100CF8">
      <w:pPr>
        <w:numPr>
          <w:ilvl w:val="0"/>
          <w:numId w:val="4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Note succincte sur le projet et ses principales réalisations</w:t>
      </w:r>
    </w:p>
    <w:p w14:paraId="6C0B458A" w14:textId="77777777" w:rsidR="00100CF8" w:rsidRPr="00100CF8" w:rsidRDefault="00100CF8">
      <w:pPr>
        <w:numPr>
          <w:ilvl w:val="0"/>
          <w:numId w:val="4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 xml:space="preserve">Termes de référence de la mission d’évaluation, </w:t>
      </w:r>
    </w:p>
    <w:p w14:paraId="0777B6DF" w14:textId="77777777" w:rsidR="00100CF8" w:rsidRPr="0041678D" w:rsidRDefault="00100CF8">
      <w:pPr>
        <w:numPr>
          <w:ilvl w:val="0"/>
          <w:numId w:val="4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rPr>
      </w:pPr>
      <w:proofErr w:type="spellStart"/>
      <w:r w:rsidRPr="0041678D">
        <w:rPr>
          <w:sz w:val="22"/>
          <w:szCs w:val="22"/>
        </w:rPr>
        <w:t>Liste</w:t>
      </w:r>
      <w:proofErr w:type="spellEnd"/>
      <w:r w:rsidRPr="0041678D">
        <w:rPr>
          <w:sz w:val="22"/>
          <w:szCs w:val="22"/>
        </w:rPr>
        <w:t xml:space="preserve"> des </w:t>
      </w:r>
      <w:proofErr w:type="spellStart"/>
      <w:r w:rsidRPr="0041678D">
        <w:rPr>
          <w:sz w:val="22"/>
          <w:szCs w:val="22"/>
        </w:rPr>
        <w:t>personnes</w:t>
      </w:r>
      <w:proofErr w:type="spellEnd"/>
      <w:r w:rsidRPr="0041678D">
        <w:rPr>
          <w:sz w:val="22"/>
          <w:szCs w:val="22"/>
        </w:rPr>
        <w:t xml:space="preserve"> </w:t>
      </w:r>
      <w:proofErr w:type="spellStart"/>
      <w:r w:rsidRPr="0041678D">
        <w:rPr>
          <w:sz w:val="22"/>
          <w:szCs w:val="22"/>
        </w:rPr>
        <w:t>rencontrées</w:t>
      </w:r>
      <w:proofErr w:type="spellEnd"/>
    </w:p>
    <w:p w14:paraId="16AF46AE" w14:textId="77777777" w:rsidR="00100CF8" w:rsidRPr="00100CF8" w:rsidRDefault="00100CF8">
      <w:pPr>
        <w:numPr>
          <w:ilvl w:val="0"/>
          <w:numId w:val="4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lastRenderedPageBreak/>
        <w:t>Liste de la documentation et des références consultées</w:t>
      </w:r>
    </w:p>
    <w:p w14:paraId="5D37477E" w14:textId="77777777" w:rsidR="00100CF8" w:rsidRPr="0041678D" w:rsidRDefault="00100CF8">
      <w:pPr>
        <w:numPr>
          <w:ilvl w:val="0"/>
          <w:numId w:val="4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rPr>
      </w:pPr>
      <w:proofErr w:type="spellStart"/>
      <w:r w:rsidRPr="0041678D">
        <w:rPr>
          <w:sz w:val="22"/>
          <w:szCs w:val="22"/>
        </w:rPr>
        <w:t>Matrice</w:t>
      </w:r>
      <w:proofErr w:type="spellEnd"/>
      <w:r w:rsidRPr="0041678D">
        <w:rPr>
          <w:sz w:val="22"/>
          <w:szCs w:val="22"/>
        </w:rPr>
        <w:t xml:space="preserve"> </w:t>
      </w:r>
      <w:proofErr w:type="spellStart"/>
      <w:r w:rsidRPr="0041678D">
        <w:rPr>
          <w:sz w:val="22"/>
          <w:szCs w:val="22"/>
        </w:rPr>
        <w:t>logique</w:t>
      </w:r>
      <w:proofErr w:type="spellEnd"/>
      <w:r w:rsidRPr="0041678D">
        <w:rPr>
          <w:sz w:val="22"/>
          <w:szCs w:val="22"/>
        </w:rPr>
        <w:t xml:space="preserve"> du </w:t>
      </w:r>
      <w:proofErr w:type="spellStart"/>
      <w:r w:rsidRPr="0041678D">
        <w:rPr>
          <w:sz w:val="22"/>
          <w:szCs w:val="22"/>
        </w:rPr>
        <w:t>projet</w:t>
      </w:r>
      <w:proofErr w:type="spellEnd"/>
      <w:r w:rsidRPr="0041678D">
        <w:rPr>
          <w:sz w:val="22"/>
          <w:szCs w:val="22"/>
        </w:rPr>
        <w:t xml:space="preserve"> </w:t>
      </w:r>
      <w:proofErr w:type="spellStart"/>
      <w:r w:rsidRPr="0041678D">
        <w:rPr>
          <w:sz w:val="22"/>
          <w:szCs w:val="22"/>
        </w:rPr>
        <w:t>finalisée</w:t>
      </w:r>
      <w:proofErr w:type="spellEnd"/>
    </w:p>
    <w:p w14:paraId="2CBE9526" w14:textId="77777777" w:rsidR="00100CF8" w:rsidRPr="0041678D" w:rsidRDefault="00100CF8">
      <w:pPr>
        <w:numPr>
          <w:ilvl w:val="0"/>
          <w:numId w:val="45"/>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rPr>
      </w:pPr>
      <w:proofErr w:type="spellStart"/>
      <w:r w:rsidRPr="0041678D">
        <w:rPr>
          <w:sz w:val="22"/>
          <w:szCs w:val="22"/>
        </w:rPr>
        <w:t>Méthodologie</w:t>
      </w:r>
      <w:proofErr w:type="spellEnd"/>
      <w:r w:rsidRPr="0041678D">
        <w:rPr>
          <w:sz w:val="22"/>
          <w:szCs w:val="22"/>
        </w:rPr>
        <w:t xml:space="preserve"> </w:t>
      </w:r>
      <w:proofErr w:type="spellStart"/>
      <w:r w:rsidRPr="0041678D">
        <w:rPr>
          <w:sz w:val="22"/>
          <w:szCs w:val="22"/>
        </w:rPr>
        <w:t>poursuivie</w:t>
      </w:r>
      <w:proofErr w:type="spellEnd"/>
      <w:r w:rsidRPr="0041678D">
        <w:rPr>
          <w:sz w:val="22"/>
          <w:szCs w:val="22"/>
        </w:rPr>
        <w:t xml:space="preserve"> pour </w:t>
      </w:r>
      <w:proofErr w:type="spellStart"/>
      <w:r w:rsidRPr="0041678D">
        <w:rPr>
          <w:sz w:val="22"/>
          <w:szCs w:val="22"/>
        </w:rPr>
        <w:t>l’évaluation</w:t>
      </w:r>
      <w:proofErr w:type="spellEnd"/>
      <w:r w:rsidRPr="0041678D">
        <w:rPr>
          <w:sz w:val="22"/>
          <w:szCs w:val="22"/>
        </w:rPr>
        <w:t>.</w:t>
      </w:r>
    </w:p>
    <w:p w14:paraId="266CAD9F" w14:textId="77777777" w:rsidR="00100CF8" w:rsidRPr="0041678D" w:rsidRDefault="00100CF8" w:rsidP="00100CF8">
      <w:pPr>
        <w:pStyle w:val="Pieddepage"/>
        <w:jc w:val="both"/>
        <w:rPr>
          <w:sz w:val="22"/>
          <w:szCs w:val="22"/>
        </w:rPr>
      </w:pPr>
    </w:p>
    <w:p w14:paraId="324D65EF" w14:textId="77777777" w:rsidR="00100CF8" w:rsidRPr="0041678D" w:rsidRDefault="00100CF8" w:rsidP="00100CF8">
      <w:pPr>
        <w:pStyle w:val="Corpsdetexte"/>
        <w:jc w:val="both"/>
      </w:pPr>
      <w:r w:rsidRPr="0041678D">
        <w:rPr>
          <w:rFonts w:ascii="Arial" w:hAnsi="Arial" w:cs="Arial"/>
          <w:sz w:val="22"/>
          <w:szCs w:val="22"/>
        </w:rPr>
        <w:t>Le rapport ne sera définitivement accepté qu’après validation de l’ensemble des recommandations par AFD, MC et TGH.</w:t>
      </w:r>
    </w:p>
    <w:p w14:paraId="5E4C4C00" w14:textId="77777777" w:rsidR="00100CF8" w:rsidRDefault="00100CF8" w:rsidP="00100CF8">
      <w:pPr>
        <w:pStyle w:val="Corpsdetexte"/>
        <w:jc w:val="both"/>
        <w:rPr>
          <w:rFonts w:ascii="Arial" w:hAnsi="Arial" w:cs="Arial"/>
          <w:sz w:val="22"/>
          <w:szCs w:val="22"/>
        </w:rPr>
      </w:pPr>
    </w:p>
    <w:tbl>
      <w:tblPr>
        <w:tblStyle w:val="Grilledutableau"/>
        <w:tblW w:w="0" w:type="auto"/>
        <w:tblInd w:w="360" w:type="dxa"/>
        <w:tblLook w:val="04A0" w:firstRow="1" w:lastRow="0" w:firstColumn="1" w:lastColumn="0" w:noHBand="0" w:noVBand="1"/>
      </w:tblPr>
      <w:tblGrid>
        <w:gridCol w:w="5164"/>
        <w:gridCol w:w="3515"/>
      </w:tblGrid>
      <w:tr w:rsidR="00100CF8" w:rsidRPr="0041678D" w14:paraId="29185B8B" w14:textId="77777777" w:rsidTr="001B09B9">
        <w:tc>
          <w:tcPr>
            <w:tcW w:w="5164" w:type="dxa"/>
            <w:shd w:val="clear" w:color="auto" w:fill="D9D9D9" w:themeFill="background1" w:themeFillShade="D9"/>
          </w:tcPr>
          <w:p w14:paraId="300C9576" w14:textId="77777777" w:rsidR="00100CF8" w:rsidRPr="0041678D" w:rsidRDefault="00100CF8" w:rsidP="001B09B9">
            <w:pPr>
              <w:autoSpaceDE w:val="0"/>
              <w:autoSpaceDN w:val="0"/>
              <w:adjustRightInd w:val="0"/>
              <w:jc w:val="both"/>
              <w:rPr>
                <w:rFonts w:ascii="Arial" w:hAnsi="Arial" w:cs="Arial"/>
                <w:szCs w:val="20"/>
              </w:rPr>
            </w:pPr>
            <w:proofErr w:type="spellStart"/>
            <w:r w:rsidRPr="0041678D">
              <w:rPr>
                <w:rFonts w:ascii="Arial" w:hAnsi="Arial" w:cs="Arial"/>
                <w:szCs w:val="20"/>
              </w:rPr>
              <w:t>Période</w:t>
            </w:r>
            <w:proofErr w:type="spellEnd"/>
            <w:r w:rsidRPr="0041678D">
              <w:rPr>
                <w:rFonts w:ascii="Arial" w:hAnsi="Arial" w:cs="Arial"/>
                <w:szCs w:val="20"/>
              </w:rPr>
              <w:t xml:space="preserve"> de consultation</w:t>
            </w:r>
          </w:p>
        </w:tc>
        <w:tc>
          <w:tcPr>
            <w:tcW w:w="3515" w:type="dxa"/>
            <w:shd w:val="clear" w:color="auto" w:fill="D9D9D9" w:themeFill="background1" w:themeFillShade="D9"/>
          </w:tcPr>
          <w:p w14:paraId="6DCE9433" w14:textId="40297B51" w:rsidR="00100CF8" w:rsidRPr="0041678D" w:rsidRDefault="00100CF8" w:rsidP="001B09B9">
            <w:pPr>
              <w:autoSpaceDE w:val="0"/>
              <w:autoSpaceDN w:val="0"/>
              <w:adjustRightInd w:val="0"/>
              <w:jc w:val="both"/>
              <w:rPr>
                <w:rFonts w:ascii="Arial" w:hAnsi="Arial" w:cs="Arial"/>
                <w:b/>
                <w:szCs w:val="20"/>
              </w:rPr>
            </w:pPr>
            <w:r w:rsidRPr="0041678D">
              <w:rPr>
                <w:rFonts w:ascii="Arial" w:hAnsi="Arial" w:cs="Arial"/>
                <w:szCs w:val="20"/>
              </w:rPr>
              <w:t xml:space="preserve"> </w:t>
            </w:r>
            <w:r w:rsidR="0013681C">
              <w:rPr>
                <w:rFonts w:ascii="Arial" w:hAnsi="Arial" w:cs="Arial"/>
                <w:szCs w:val="20"/>
              </w:rPr>
              <w:t>Janvier 2023</w:t>
            </w:r>
            <w:r>
              <w:rPr>
                <w:rFonts w:ascii="Arial" w:hAnsi="Arial" w:cs="Arial"/>
                <w:szCs w:val="20"/>
              </w:rPr>
              <w:t xml:space="preserve"> – </w:t>
            </w:r>
            <w:proofErr w:type="spellStart"/>
            <w:r w:rsidR="0013681C">
              <w:rPr>
                <w:rFonts w:ascii="Arial" w:hAnsi="Arial" w:cs="Arial"/>
                <w:szCs w:val="20"/>
              </w:rPr>
              <w:t>Février</w:t>
            </w:r>
            <w:proofErr w:type="spellEnd"/>
            <w:r>
              <w:rPr>
                <w:rFonts w:ascii="Arial" w:hAnsi="Arial" w:cs="Arial"/>
                <w:szCs w:val="20"/>
              </w:rPr>
              <w:t xml:space="preserve"> 2023</w:t>
            </w:r>
          </w:p>
        </w:tc>
      </w:tr>
      <w:tr w:rsidR="00100CF8" w:rsidRPr="0041678D" w14:paraId="7569A574" w14:textId="77777777" w:rsidTr="001B09B9">
        <w:tc>
          <w:tcPr>
            <w:tcW w:w="5164" w:type="dxa"/>
          </w:tcPr>
          <w:p w14:paraId="267CB672" w14:textId="77777777" w:rsidR="00100CF8" w:rsidRPr="00100CF8" w:rsidRDefault="00100CF8" w:rsidP="001B09B9">
            <w:pPr>
              <w:autoSpaceDE w:val="0"/>
              <w:autoSpaceDN w:val="0"/>
              <w:adjustRightInd w:val="0"/>
              <w:jc w:val="both"/>
              <w:rPr>
                <w:rFonts w:ascii="Arial" w:hAnsi="Arial" w:cs="Arial"/>
                <w:szCs w:val="20"/>
                <w:lang w:val="fr-FR"/>
              </w:rPr>
            </w:pPr>
            <w:r w:rsidRPr="00100CF8">
              <w:rPr>
                <w:rFonts w:ascii="Arial" w:hAnsi="Arial" w:cs="Arial"/>
                <w:szCs w:val="20"/>
                <w:lang w:val="fr-FR"/>
              </w:rPr>
              <w:t>Concertation avec le consortium et acteurs</w:t>
            </w:r>
          </w:p>
        </w:tc>
        <w:tc>
          <w:tcPr>
            <w:tcW w:w="3515" w:type="dxa"/>
            <w:vAlign w:val="center"/>
          </w:tcPr>
          <w:p w14:paraId="196FE9D1" w14:textId="77777777" w:rsidR="00100CF8" w:rsidRPr="0041678D" w:rsidRDefault="00100CF8" w:rsidP="001B09B9">
            <w:pPr>
              <w:autoSpaceDE w:val="0"/>
              <w:autoSpaceDN w:val="0"/>
              <w:adjustRightInd w:val="0"/>
              <w:jc w:val="center"/>
              <w:rPr>
                <w:rFonts w:ascii="Arial" w:hAnsi="Arial" w:cs="Arial"/>
                <w:b/>
                <w:szCs w:val="20"/>
              </w:rPr>
            </w:pPr>
            <w:r>
              <w:rPr>
                <w:rFonts w:ascii="Arial" w:hAnsi="Arial" w:cs="Arial"/>
                <w:szCs w:val="20"/>
              </w:rPr>
              <w:t>5</w:t>
            </w:r>
            <w:r w:rsidRPr="0041678D">
              <w:rPr>
                <w:rFonts w:ascii="Arial" w:hAnsi="Arial" w:cs="Arial"/>
                <w:szCs w:val="20"/>
              </w:rPr>
              <w:t xml:space="preserve"> </w:t>
            </w:r>
            <w:proofErr w:type="spellStart"/>
            <w:r w:rsidRPr="0041678D">
              <w:rPr>
                <w:rFonts w:ascii="Arial" w:hAnsi="Arial" w:cs="Arial"/>
                <w:szCs w:val="20"/>
              </w:rPr>
              <w:t>jours</w:t>
            </w:r>
            <w:proofErr w:type="spellEnd"/>
          </w:p>
        </w:tc>
      </w:tr>
      <w:tr w:rsidR="00100CF8" w:rsidRPr="0041678D" w14:paraId="1B965A4F" w14:textId="77777777" w:rsidTr="001B09B9">
        <w:tc>
          <w:tcPr>
            <w:tcW w:w="5164" w:type="dxa"/>
          </w:tcPr>
          <w:p w14:paraId="70FD4B9F" w14:textId="77777777" w:rsidR="00100CF8" w:rsidRPr="00100CF8" w:rsidRDefault="00100CF8" w:rsidP="001B09B9">
            <w:pPr>
              <w:autoSpaceDE w:val="0"/>
              <w:autoSpaceDN w:val="0"/>
              <w:adjustRightInd w:val="0"/>
              <w:jc w:val="both"/>
              <w:rPr>
                <w:rFonts w:ascii="Arial" w:hAnsi="Arial" w:cs="Arial"/>
                <w:szCs w:val="20"/>
                <w:lang w:val="fr-FR"/>
              </w:rPr>
            </w:pPr>
            <w:r w:rsidRPr="00100CF8">
              <w:rPr>
                <w:rFonts w:ascii="Arial" w:hAnsi="Arial" w:cs="Arial"/>
                <w:szCs w:val="20"/>
                <w:lang w:val="fr-FR"/>
              </w:rPr>
              <w:t>Analyse de la documentation et présentation de la méthodologie (note de cadrage)</w:t>
            </w:r>
          </w:p>
        </w:tc>
        <w:tc>
          <w:tcPr>
            <w:tcW w:w="3515" w:type="dxa"/>
            <w:vAlign w:val="center"/>
          </w:tcPr>
          <w:p w14:paraId="404B15F6" w14:textId="77777777" w:rsidR="00100CF8" w:rsidRPr="0041678D" w:rsidRDefault="00100CF8" w:rsidP="001B09B9">
            <w:pPr>
              <w:autoSpaceDE w:val="0"/>
              <w:autoSpaceDN w:val="0"/>
              <w:adjustRightInd w:val="0"/>
              <w:jc w:val="center"/>
              <w:rPr>
                <w:rFonts w:ascii="Arial" w:hAnsi="Arial" w:cs="Arial"/>
                <w:szCs w:val="20"/>
              </w:rPr>
            </w:pPr>
            <w:r>
              <w:rPr>
                <w:rFonts w:ascii="Arial" w:hAnsi="Arial" w:cs="Arial"/>
                <w:szCs w:val="20"/>
              </w:rPr>
              <w:t>5</w:t>
            </w:r>
            <w:r w:rsidRPr="0041678D">
              <w:rPr>
                <w:rFonts w:ascii="Arial" w:hAnsi="Arial" w:cs="Arial"/>
                <w:szCs w:val="20"/>
              </w:rPr>
              <w:t xml:space="preserve"> </w:t>
            </w:r>
            <w:proofErr w:type="spellStart"/>
            <w:r w:rsidRPr="0041678D">
              <w:rPr>
                <w:rFonts w:ascii="Arial" w:hAnsi="Arial" w:cs="Arial"/>
                <w:szCs w:val="20"/>
              </w:rPr>
              <w:t>jours</w:t>
            </w:r>
            <w:proofErr w:type="spellEnd"/>
          </w:p>
        </w:tc>
      </w:tr>
      <w:tr w:rsidR="00100CF8" w:rsidRPr="0041678D" w14:paraId="610E2263" w14:textId="77777777" w:rsidTr="001B09B9">
        <w:tc>
          <w:tcPr>
            <w:tcW w:w="5164" w:type="dxa"/>
          </w:tcPr>
          <w:p w14:paraId="7213374D" w14:textId="77777777" w:rsidR="00100CF8" w:rsidRPr="0041678D" w:rsidRDefault="00100CF8" w:rsidP="001B09B9">
            <w:pPr>
              <w:autoSpaceDE w:val="0"/>
              <w:autoSpaceDN w:val="0"/>
              <w:adjustRightInd w:val="0"/>
              <w:jc w:val="both"/>
              <w:rPr>
                <w:rFonts w:ascii="Arial" w:hAnsi="Arial" w:cs="Arial"/>
                <w:szCs w:val="20"/>
              </w:rPr>
            </w:pPr>
            <w:r w:rsidRPr="0041678D">
              <w:rPr>
                <w:rFonts w:ascii="Arial" w:hAnsi="Arial" w:cs="Arial"/>
                <w:szCs w:val="20"/>
              </w:rPr>
              <w:t>Mission sur le terrain</w:t>
            </w:r>
          </w:p>
        </w:tc>
        <w:tc>
          <w:tcPr>
            <w:tcW w:w="3515" w:type="dxa"/>
            <w:vAlign w:val="center"/>
          </w:tcPr>
          <w:p w14:paraId="663D846C" w14:textId="77777777" w:rsidR="00100CF8" w:rsidRPr="0041678D" w:rsidRDefault="00100CF8" w:rsidP="001B09B9">
            <w:pPr>
              <w:autoSpaceDE w:val="0"/>
              <w:autoSpaceDN w:val="0"/>
              <w:adjustRightInd w:val="0"/>
              <w:jc w:val="center"/>
              <w:rPr>
                <w:rFonts w:ascii="Arial" w:hAnsi="Arial" w:cs="Arial"/>
                <w:szCs w:val="20"/>
              </w:rPr>
            </w:pPr>
            <w:r w:rsidRPr="0041678D">
              <w:rPr>
                <w:rFonts w:ascii="Arial" w:hAnsi="Arial" w:cs="Arial"/>
                <w:szCs w:val="20"/>
              </w:rPr>
              <w:t xml:space="preserve">20 </w:t>
            </w:r>
            <w:proofErr w:type="spellStart"/>
            <w:r w:rsidRPr="0041678D">
              <w:rPr>
                <w:rFonts w:ascii="Arial" w:hAnsi="Arial" w:cs="Arial"/>
                <w:szCs w:val="20"/>
              </w:rPr>
              <w:t>jours</w:t>
            </w:r>
            <w:proofErr w:type="spellEnd"/>
          </w:p>
        </w:tc>
      </w:tr>
      <w:tr w:rsidR="00100CF8" w:rsidRPr="0041678D" w14:paraId="0E470A07" w14:textId="77777777" w:rsidTr="001B09B9">
        <w:tc>
          <w:tcPr>
            <w:tcW w:w="5164" w:type="dxa"/>
          </w:tcPr>
          <w:p w14:paraId="764A132B" w14:textId="77777777" w:rsidR="00100CF8" w:rsidRPr="00100CF8" w:rsidRDefault="00100CF8" w:rsidP="001B09B9">
            <w:pPr>
              <w:autoSpaceDE w:val="0"/>
              <w:autoSpaceDN w:val="0"/>
              <w:adjustRightInd w:val="0"/>
              <w:jc w:val="both"/>
              <w:rPr>
                <w:rFonts w:ascii="Arial" w:hAnsi="Arial" w:cs="Arial"/>
                <w:szCs w:val="20"/>
                <w:lang w:val="fr-FR"/>
              </w:rPr>
            </w:pPr>
            <w:r w:rsidRPr="00100CF8">
              <w:rPr>
                <w:rFonts w:ascii="Arial" w:hAnsi="Arial" w:cs="Arial"/>
                <w:szCs w:val="20"/>
                <w:lang w:val="fr-FR"/>
              </w:rPr>
              <w:t>Restitution/Rapport de terrain MC et TGH)</w:t>
            </w:r>
          </w:p>
        </w:tc>
        <w:tc>
          <w:tcPr>
            <w:tcW w:w="3515" w:type="dxa"/>
            <w:vAlign w:val="center"/>
          </w:tcPr>
          <w:p w14:paraId="12CE4558" w14:textId="77777777" w:rsidR="00100CF8" w:rsidRPr="0041678D" w:rsidRDefault="00100CF8" w:rsidP="001B09B9">
            <w:pPr>
              <w:autoSpaceDE w:val="0"/>
              <w:autoSpaceDN w:val="0"/>
              <w:adjustRightInd w:val="0"/>
              <w:jc w:val="center"/>
              <w:rPr>
                <w:rFonts w:ascii="Arial" w:hAnsi="Arial" w:cs="Arial"/>
                <w:szCs w:val="20"/>
              </w:rPr>
            </w:pPr>
            <w:r w:rsidRPr="0041678D">
              <w:rPr>
                <w:rFonts w:ascii="Arial" w:hAnsi="Arial" w:cs="Arial"/>
                <w:szCs w:val="20"/>
              </w:rPr>
              <w:t>1 jour</w:t>
            </w:r>
          </w:p>
        </w:tc>
      </w:tr>
      <w:tr w:rsidR="00100CF8" w:rsidRPr="0041678D" w14:paraId="14594C3A" w14:textId="77777777" w:rsidTr="001B09B9">
        <w:tc>
          <w:tcPr>
            <w:tcW w:w="5164" w:type="dxa"/>
          </w:tcPr>
          <w:p w14:paraId="565865D7" w14:textId="77777777" w:rsidR="00100CF8" w:rsidRPr="0041678D" w:rsidRDefault="00100CF8" w:rsidP="001B09B9">
            <w:pPr>
              <w:autoSpaceDE w:val="0"/>
              <w:autoSpaceDN w:val="0"/>
              <w:adjustRightInd w:val="0"/>
              <w:jc w:val="both"/>
              <w:rPr>
                <w:rFonts w:ascii="Arial" w:hAnsi="Arial" w:cs="Arial"/>
                <w:szCs w:val="20"/>
              </w:rPr>
            </w:pPr>
            <w:proofErr w:type="spellStart"/>
            <w:r w:rsidRPr="0041678D">
              <w:rPr>
                <w:rFonts w:ascii="Arial" w:hAnsi="Arial" w:cs="Arial"/>
                <w:szCs w:val="20"/>
              </w:rPr>
              <w:t>Rédaction</w:t>
            </w:r>
            <w:proofErr w:type="spellEnd"/>
            <w:r w:rsidRPr="0041678D">
              <w:rPr>
                <w:rFonts w:ascii="Arial" w:hAnsi="Arial" w:cs="Arial"/>
                <w:szCs w:val="20"/>
              </w:rPr>
              <w:t xml:space="preserve"> du rapport</w:t>
            </w:r>
          </w:p>
        </w:tc>
        <w:tc>
          <w:tcPr>
            <w:tcW w:w="3515" w:type="dxa"/>
            <w:vAlign w:val="center"/>
          </w:tcPr>
          <w:p w14:paraId="1847C4E5" w14:textId="77777777" w:rsidR="00100CF8" w:rsidRPr="0041678D" w:rsidRDefault="00100CF8" w:rsidP="001B09B9">
            <w:pPr>
              <w:autoSpaceDE w:val="0"/>
              <w:autoSpaceDN w:val="0"/>
              <w:adjustRightInd w:val="0"/>
              <w:jc w:val="center"/>
              <w:rPr>
                <w:rFonts w:ascii="Arial" w:hAnsi="Arial" w:cs="Arial"/>
                <w:szCs w:val="20"/>
              </w:rPr>
            </w:pPr>
            <w:r w:rsidRPr="0041678D">
              <w:rPr>
                <w:rFonts w:ascii="Arial" w:hAnsi="Arial" w:cs="Arial"/>
                <w:szCs w:val="20"/>
              </w:rPr>
              <w:t xml:space="preserve">10 </w:t>
            </w:r>
            <w:proofErr w:type="spellStart"/>
            <w:r w:rsidRPr="0041678D">
              <w:rPr>
                <w:rFonts w:ascii="Arial" w:hAnsi="Arial" w:cs="Arial"/>
                <w:szCs w:val="20"/>
              </w:rPr>
              <w:t>jours</w:t>
            </w:r>
            <w:proofErr w:type="spellEnd"/>
          </w:p>
        </w:tc>
      </w:tr>
      <w:tr w:rsidR="00100CF8" w:rsidRPr="0041678D" w14:paraId="05EFB3DE" w14:textId="77777777" w:rsidTr="001B09B9">
        <w:tc>
          <w:tcPr>
            <w:tcW w:w="5164" w:type="dxa"/>
          </w:tcPr>
          <w:p w14:paraId="40CE080A" w14:textId="77777777" w:rsidR="00100CF8" w:rsidRPr="00100CF8" w:rsidRDefault="00100CF8" w:rsidP="001B09B9">
            <w:pPr>
              <w:autoSpaceDE w:val="0"/>
              <w:autoSpaceDN w:val="0"/>
              <w:adjustRightInd w:val="0"/>
              <w:jc w:val="both"/>
              <w:rPr>
                <w:rFonts w:ascii="Arial" w:hAnsi="Arial" w:cs="Arial"/>
                <w:szCs w:val="20"/>
                <w:lang w:val="fr-FR"/>
              </w:rPr>
            </w:pPr>
            <w:r w:rsidRPr="00100CF8">
              <w:rPr>
                <w:rFonts w:ascii="Arial" w:hAnsi="Arial" w:cs="Arial"/>
                <w:szCs w:val="20"/>
                <w:lang w:val="fr-FR"/>
              </w:rPr>
              <w:t>Présentation du rapport provisoire (partenaires du projet et AFD)</w:t>
            </w:r>
          </w:p>
        </w:tc>
        <w:tc>
          <w:tcPr>
            <w:tcW w:w="3515" w:type="dxa"/>
            <w:vAlign w:val="center"/>
          </w:tcPr>
          <w:p w14:paraId="3B173F99" w14:textId="77777777" w:rsidR="00100CF8" w:rsidRPr="0041678D" w:rsidRDefault="00100CF8" w:rsidP="001B09B9">
            <w:pPr>
              <w:autoSpaceDE w:val="0"/>
              <w:autoSpaceDN w:val="0"/>
              <w:adjustRightInd w:val="0"/>
              <w:jc w:val="center"/>
              <w:rPr>
                <w:rFonts w:ascii="Arial" w:hAnsi="Arial" w:cs="Arial"/>
                <w:szCs w:val="20"/>
              </w:rPr>
            </w:pPr>
            <w:r w:rsidRPr="0041678D">
              <w:rPr>
                <w:rFonts w:ascii="Arial" w:hAnsi="Arial" w:cs="Arial"/>
                <w:szCs w:val="20"/>
              </w:rPr>
              <w:t>1 jour</w:t>
            </w:r>
          </w:p>
        </w:tc>
      </w:tr>
      <w:tr w:rsidR="00100CF8" w:rsidRPr="0041678D" w14:paraId="57936942" w14:textId="77777777" w:rsidTr="001B09B9">
        <w:tc>
          <w:tcPr>
            <w:tcW w:w="5164" w:type="dxa"/>
          </w:tcPr>
          <w:p w14:paraId="57D3F29C" w14:textId="77777777" w:rsidR="00100CF8" w:rsidRPr="0041678D" w:rsidRDefault="00100CF8" w:rsidP="001B09B9">
            <w:pPr>
              <w:autoSpaceDE w:val="0"/>
              <w:autoSpaceDN w:val="0"/>
              <w:adjustRightInd w:val="0"/>
              <w:jc w:val="both"/>
              <w:rPr>
                <w:rFonts w:ascii="Arial" w:hAnsi="Arial" w:cs="Arial"/>
                <w:szCs w:val="20"/>
              </w:rPr>
            </w:pPr>
            <w:r w:rsidRPr="0041678D">
              <w:rPr>
                <w:rFonts w:ascii="Arial" w:hAnsi="Arial" w:cs="Arial"/>
                <w:szCs w:val="20"/>
              </w:rPr>
              <w:t>Validation du rapport final</w:t>
            </w:r>
          </w:p>
        </w:tc>
        <w:tc>
          <w:tcPr>
            <w:tcW w:w="3515" w:type="dxa"/>
            <w:vAlign w:val="center"/>
          </w:tcPr>
          <w:p w14:paraId="790F35E4" w14:textId="77777777" w:rsidR="00100CF8" w:rsidRPr="0041678D" w:rsidRDefault="00100CF8" w:rsidP="001B09B9">
            <w:pPr>
              <w:autoSpaceDE w:val="0"/>
              <w:autoSpaceDN w:val="0"/>
              <w:adjustRightInd w:val="0"/>
              <w:jc w:val="center"/>
              <w:rPr>
                <w:rFonts w:ascii="Arial" w:hAnsi="Arial" w:cs="Arial"/>
                <w:szCs w:val="20"/>
              </w:rPr>
            </w:pPr>
            <w:r w:rsidRPr="0041678D">
              <w:rPr>
                <w:rFonts w:ascii="Arial" w:hAnsi="Arial" w:cs="Arial"/>
                <w:szCs w:val="20"/>
              </w:rPr>
              <w:t xml:space="preserve">3 </w:t>
            </w:r>
            <w:proofErr w:type="spellStart"/>
            <w:r w:rsidRPr="0041678D">
              <w:rPr>
                <w:rFonts w:ascii="Arial" w:hAnsi="Arial" w:cs="Arial"/>
                <w:szCs w:val="20"/>
              </w:rPr>
              <w:t>jours</w:t>
            </w:r>
            <w:proofErr w:type="spellEnd"/>
          </w:p>
        </w:tc>
      </w:tr>
      <w:tr w:rsidR="00100CF8" w:rsidRPr="0041678D" w14:paraId="0591D40A" w14:textId="77777777" w:rsidTr="001B09B9">
        <w:tc>
          <w:tcPr>
            <w:tcW w:w="5164" w:type="dxa"/>
          </w:tcPr>
          <w:p w14:paraId="4D39E583" w14:textId="77777777" w:rsidR="00100CF8" w:rsidRPr="00100CF8" w:rsidRDefault="00100CF8" w:rsidP="001B09B9">
            <w:pPr>
              <w:autoSpaceDE w:val="0"/>
              <w:autoSpaceDN w:val="0"/>
              <w:adjustRightInd w:val="0"/>
              <w:jc w:val="both"/>
              <w:rPr>
                <w:rFonts w:ascii="Arial" w:hAnsi="Arial" w:cs="Arial"/>
                <w:b/>
                <w:bCs/>
                <w:szCs w:val="20"/>
                <w:lang w:val="fr-FR"/>
              </w:rPr>
            </w:pPr>
            <w:r w:rsidRPr="00100CF8">
              <w:rPr>
                <w:rFonts w:ascii="Arial" w:hAnsi="Arial" w:cs="Arial"/>
                <w:b/>
                <w:bCs/>
                <w:szCs w:val="20"/>
                <w:lang w:val="fr-FR"/>
              </w:rPr>
              <w:t>Durée de la consultation totale</w:t>
            </w:r>
          </w:p>
        </w:tc>
        <w:tc>
          <w:tcPr>
            <w:tcW w:w="3515" w:type="dxa"/>
            <w:vAlign w:val="center"/>
          </w:tcPr>
          <w:p w14:paraId="4126B8F1" w14:textId="77777777" w:rsidR="00100CF8" w:rsidRPr="009D4E04" w:rsidRDefault="00100CF8" w:rsidP="001B09B9">
            <w:pPr>
              <w:autoSpaceDE w:val="0"/>
              <w:autoSpaceDN w:val="0"/>
              <w:adjustRightInd w:val="0"/>
              <w:jc w:val="center"/>
              <w:rPr>
                <w:rFonts w:ascii="Arial" w:hAnsi="Arial" w:cs="Arial"/>
                <w:b/>
                <w:bCs/>
                <w:szCs w:val="20"/>
              </w:rPr>
            </w:pPr>
            <w:r w:rsidRPr="009D4E04">
              <w:rPr>
                <w:rFonts w:ascii="Arial" w:hAnsi="Arial" w:cs="Arial"/>
                <w:b/>
                <w:bCs/>
                <w:szCs w:val="20"/>
              </w:rPr>
              <w:t xml:space="preserve">45 </w:t>
            </w:r>
            <w:proofErr w:type="spellStart"/>
            <w:r w:rsidRPr="009D4E04">
              <w:rPr>
                <w:rFonts w:ascii="Arial" w:hAnsi="Arial" w:cs="Arial"/>
                <w:b/>
                <w:bCs/>
                <w:szCs w:val="20"/>
              </w:rPr>
              <w:t>jours</w:t>
            </w:r>
            <w:proofErr w:type="spellEnd"/>
          </w:p>
        </w:tc>
      </w:tr>
    </w:tbl>
    <w:p w14:paraId="468038FB" w14:textId="77777777" w:rsidR="00100CF8" w:rsidRPr="0041678D" w:rsidRDefault="00100CF8" w:rsidP="00100CF8">
      <w:pPr>
        <w:pStyle w:val="Corpsdetexte"/>
        <w:jc w:val="both"/>
        <w:rPr>
          <w:rFonts w:ascii="Arial" w:hAnsi="Arial" w:cs="Arial"/>
          <w:sz w:val="22"/>
          <w:szCs w:val="22"/>
        </w:rPr>
      </w:pPr>
    </w:p>
    <w:p w14:paraId="4016DB9C" w14:textId="77777777" w:rsidR="00100CF8" w:rsidRPr="0041678D" w:rsidRDefault="00100CF8" w:rsidP="00100CF8">
      <w:pPr>
        <w:jc w:val="both"/>
        <w:rPr>
          <w:b/>
          <w:bCs/>
          <w:sz w:val="22"/>
          <w:szCs w:val="22"/>
        </w:rPr>
      </w:pPr>
    </w:p>
    <w:p w14:paraId="47F3D520" w14:textId="77777777" w:rsidR="00100CF8" w:rsidRPr="0041678D" w:rsidRDefault="00100CF8" w:rsidP="00100CF8">
      <w:pPr>
        <w:jc w:val="both"/>
        <w:rPr>
          <w:b/>
          <w:bCs/>
          <w:sz w:val="22"/>
          <w:szCs w:val="22"/>
        </w:rPr>
      </w:pPr>
      <w:proofErr w:type="spellStart"/>
      <w:r w:rsidRPr="0041678D">
        <w:rPr>
          <w:b/>
          <w:bCs/>
          <w:sz w:val="22"/>
          <w:szCs w:val="22"/>
        </w:rPr>
        <w:t>Méthodologie</w:t>
      </w:r>
      <w:proofErr w:type="spellEnd"/>
      <w:r w:rsidRPr="0041678D">
        <w:rPr>
          <w:b/>
          <w:bCs/>
          <w:sz w:val="22"/>
          <w:szCs w:val="22"/>
        </w:rPr>
        <w:t xml:space="preserve"> </w:t>
      </w:r>
      <w:proofErr w:type="spellStart"/>
      <w:r w:rsidRPr="0041678D">
        <w:rPr>
          <w:b/>
          <w:bCs/>
          <w:sz w:val="22"/>
          <w:szCs w:val="22"/>
        </w:rPr>
        <w:t>d’évaluation</w:t>
      </w:r>
      <w:proofErr w:type="spellEnd"/>
    </w:p>
    <w:p w14:paraId="70440437" w14:textId="77777777" w:rsidR="00100CF8" w:rsidRPr="0041678D" w:rsidRDefault="00100CF8" w:rsidP="00100CF8">
      <w:pPr>
        <w:pStyle w:val="Corpsdetexte"/>
        <w:jc w:val="both"/>
        <w:rPr>
          <w:rFonts w:ascii="Arial" w:hAnsi="Arial" w:cs="Arial"/>
          <w:sz w:val="22"/>
          <w:szCs w:val="22"/>
        </w:rPr>
      </w:pPr>
      <w:r w:rsidRPr="0041678D">
        <w:rPr>
          <w:rFonts w:ascii="Arial" w:hAnsi="Arial" w:cs="Arial"/>
          <w:sz w:val="22"/>
          <w:szCs w:val="22"/>
        </w:rPr>
        <w:t>La méthodologie proposée pour la réalisation de la mission d’évaluation du projet reposera principalement sur :</w:t>
      </w:r>
    </w:p>
    <w:p w14:paraId="7C6298C7" w14:textId="77777777" w:rsidR="00100CF8" w:rsidRPr="0041678D" w:rsidRDefault="00100CF8" w:rsidP="00100CF8">
      <w:pPr>
        <w:pStyle w:val="Corpsdetexte"/>
        <w:jc w:val="both"/>
        <w:rPr>
          <w:rFonts w:ascii="Arial" w:hAnsi="Arial" w:cs="Arial"/>
          <w:sz w:val="22"/>
          <w:szCs w:val="22"/>
        </w:rPr>
      </w:pPr>
      <w:r w:rsidRPr="0041678D">
        <w:rPr>
          <w:rFonts w:ascii="Arial" w:hAnsi="Arial" w:cs="Arial"/>
          <w:sz w:val="22"/>
          <w:szCs w:val="22"/>
        </w:rPr>
        <w:t xml:space="preserve">1) L’étude et l’analyse de l’ensemble de la documentation produite par le projet. Il s’agit principalement </w:t>
      </w:r>
      <w:r w:rsidRPr="00FD0D23">
        <w:rPr>
          <w:rFonts w:ascii="Arial" w:hAnsi="Arial" w:cs="Arial"/>
          <w:sz w:val="22"/>
          <w:szCs w:val="22"/>
        </w:rPr>
        <w:t>de :</w:t>
      </w:r>
    </w:p>
    <w:p w14:paraId="6D8C1296" w14:textId="77777777" w:rsidR="00100CF8" w:rsidRPr="0041678D" w:rsidRDefault="00100CF8">
      <w:pPr>
        <w:pStyle w:val="Corpsdetexte"/>
        <w:numPr>
          <w:ilvl w:val="0"/>
          <w:numId w:val="47"/>
        </w:numPr>
        <w:spacing w:after="0"/>
        <w:jc w:val="both"/>
        <w:rPr>
          <w:rFonts w:ascii="Arial" w:hAnsi="Arial" w:cs="Arial"/>
          <w:sz w:val="22"/>
          <w:szCs w:val="22"/>
        </w:rPr>
      </w:pPr>
      <w:proofErr w:type="gramStart"/>
      <w:r w:rsidRPr="0041678D">
        <w:rPr>
          <w:rFonts w:ascii="Arial" w:hAnsi="Arial" w:cs="Arial"/>
          <w:sz w:val="22"/>
          <w:szCs w:val="22"/>
        </w:rPr>
        <w:t>d’une</w:t>
      </w:r>
      <w:proofErr w:type="gramEnd"/>
      <w:r w:rsidRPr="0041678D">
        <w:rPr>
          <w:rFonts w:ascii="Arial" w:hAnsi="Arial" w:cs="Arial"/>
          <w:sz w:val="22"/>
          <w:szCs w:val="22"/>
        </w:rPr>
        <w:t xml:space="preserve"> prise de connaissance parfaite du document du projet ; ses objectifs, résultats et activités ainsi que sa stratégie de mise en œuvre et son budget. </w:t>
      </w:r>
    </w:p>
    <w:p w14:paraId="31B1EDEB" w14:textId="77777777" w:rsidR="00100CF8" w:rsidRPr="0041678D" w:rsidRDefault="00100CF8">
      <w:pPr>
        <w:pStyle w:val="Corpsdetexte"/>
        <w:numPr>
          <w:ilvl w:val="0"/>
          <w:numId w:val="47"/>
        </w:numPr>
        <w:spacing w:after="0"/>
        <w:jc w:val="both"/>
        <w:rPr>
          <w:rFonts w:ascii="Arial" w:hAnsi="Arial" w:cs="Arial"/>
          <w:sz w:val="22"/>
          <w:szCs w:val="22"/>
        </w:rPr>
      </w:pPr>
      <w:proofErr w:type="gramStart"/>
      <w:r w:rsidRPr="0041678D">
        <w:rPr>
          <w:rFonts w:ascii="Arial" w:hAnsi="Arial" w:cs="Arial"/>
          <w:sz w:val="22"/>
          <w:szCs w:val="22"/>
        </w:rPr>
        <w:t>l’appréciation</w:t>
      </w:r>
      <w:proofErr w:type="gramEnd"/>
      <w:r w:rsidRPr="0041678D">
        <w:rPr>
          <w:rFonts w:ascii="Arial" w:hAnsi="Arial" w:cs="Arial"/>
          <w:sz w:val="22"/>
          <w:szCs w:val="22"/>
        </w:rPr>
        <w:t xml:space="preserve"> de la programmation et l’état d’exécution physique et financière du projet</w:t>
      </w:r>
    </w:p>
    <w:p w14:paraId="120119BB" w14:textId="77777777" w:rsidR="00100CF8" w:rsidRPr="0041678D" w:rsidRDefault="00100CF8">
      <w:pPr>
        <w:pStyle w:val="Corpsdetexte"/>
        <w:numPr>
          <w:ilvl w:val="0"/>
          <w:numId w:val="47"/>
        </w:numPr>
        <w:spacing w:after="0"/>
        <w:jc w:val="both"/>
        <w:rPr>
          <w:rFonts w:ascii="Arial" w:hAnsi="Arial" w:cs="Arial"/>
          <w:sz w:val="22"/>
          <w:szCs w:val="22"/>
        </w:rPr>
      </w:pPr>
      <w:r w:rsidRPr="0041678D">
        <w:rPr>
          <w:rFonts w:ascii="Arial" w:hAnsi="Arial" w:cs="Arial"/>
          <w:sz w:val="22"/>
          <w:szCs w:val="22"/>
        </w:rPr>
        <w:t>Les compte</w:t>
      </w:r>
      <w:r>
        <w:rPr>
          <w:rFonts w:ascii="Arial" w:hAnsi="Arial" w:cs="Arial"/>
          <w:sz w:val="22"/>
          <w:szCs w:val="22"/>
        </w:rPr>
        <w:t>s</w:t>
      </w:r>
      <w:r w:rsidRPr="0041678D">
        <w:rPr>
          <w:rFonts w:ascii="Arial" w:hAnsi="Arial" w:cs="Arial"/>
          <w:sz w:val="22"/>
          <w:szCs w:val="22"/>
        </w:rPr>
        <w:t xml:space="preserve"> rendus des principales réunions et ateliers</w:t>
      </w:r>
    </w:p>
    <w:p w14:paraId="4F44C7BD" w14:textId="77777777" w:rsidR="00100CF8" w:rsidRPr="0041678D" w:rsidRDefault="00100CF8">
      <w:pPr>
        <w:pStyle w:val="Corpsdetexte"/>
        <w:numPr>
          <w:ilvl w:val="0"/>
          <w:numId w:val="47"/>
        </w:numPr>
        <w:spacing w:after="0"/>
        <w:jc w:val="both"/>
        <w:rPr>
          <w:rFonts w:ascii="Arial" w:hAnsi="Arial" w:cs="Arial"/>
          <w:sz w:val="22"/>
          <w:szCs w:val="22"/>
        </w:rPr>
      </w:pPr>
      <w:proofErr w:type="gramStart"/>
      <w:r w:rsidRPr="0041678D">
        <w:rPr>
          <w:rFonts w:ascii="Arial" w:hAnsi="Arial" w:cs="Arial"/>
          <w:sz w:val="22"/>
          <w:szCs w:val="22"/>
        </w:rPr>
        <w:t>l’évaluation</w:t>
      </w:r>
      <w:proofErr w:type="gramEnd"/>
      <w:r w:rsidRPr="0041678D">
        <w:rPr>
          <w:rFonts w:ascii="Arial" w:hAnsi="Arial" w:cs="Arial"/>
          <w:sz w:val="22"/>
          <w:szCs w:val="22"/>
        </w:rPr>
        <w:t xml:space="preserve"> des </w:t>
      </w:r>
      <w:r w:rsidRPr="00FD0D23">
        <w:rPr>
          <w:rFonts w:ascii="Arial" w:hAnsi="Arial" w:cs="Arial"/>
          <w:sz w:val="22"/>
          <w:szCs w:val="22"/>
        </w:rPr>
        <w:t>résultats</w:t>
      </w:r>
      <w:r w:rsidRPr="0041678D">
        <w:rPr>
          <w:rFonts w:ascii="Arial" w:hAnsi="Arial" w:cs="Arial"/>
          <w:sz w:val="22"/>
          <w:szCs w:val="22"/>
        </w:rPr>
        <w:t xml:space="preserve"> des études réalisées dans le cadre du projet </w:t>
      </w:r>
    </w:p>
    <w:p w14:paraId="1CAF8F54" w14:textId="77777777" w:rsidR="00100CF8" w:rsidRPr="0041678D" w:rsidRDefault="00100CF8" w:rsidP="00100CF8">
      <w:pPr>
        <w:pStyle w:val="Corpsdetexte"/>
        <w:jc w:val="both"/>
        <w:rPr>
          <w:rFonts w:ascii="Arial" w:hAnsi="Arial" w:cs="Arial"/>
          <w:sz w:val="22"/>
          <w:szCs w:val="22"/>
        </w:rPr>
      </w:pPr>
    </w:p>
    <w:p w14:paraId="161A520D" w14:textId="77777777" w:rsidR="00100CF8" w:rsidRPr="0041678D" w:rsidRDefault="00100CF8" w:rsidP="00100CF8">
      <w:pPr>
        <w:pStyle w:val="Corpsdetexte"/>
        <w:ind w:left="180" w:hanging="180"/>
        <w:jc w:val="both"/>
        <w:rPr>
          <w:rFonts w:ascii="Arial" w:hAnsi="Arial" w:cs="Arial"/>
          <w:sz w:val="22"/>
          <w:szCs w:val="22"/>
        </w:rPr>
      </w:pPr>
      <w:r w:rsidRPr="0041678D">
        <w:rPr>
          <w:rFonts w:ascii="Arial" w:hAnsi="Arial" w:cs="Arial"/>
          <w:sz w:val="22"/>
          <w:szCs w:val="22"/>
        </w:rPr>
        <w:t xml:space="preserve">2) La réalisation de contacts et d’entretiens par les principaux partenaires du projet aussi bien relevant des institutions </w:t>
      </w:r>
      <w:r w:rsidRPr="00FD0D23">
        <w:rPr>
          <w:rFonts w:ascii="Arial" w:hAnsi="Arial" w:cs="Arial"/>
          <w:sz w:val="22"/>
          <w:szCs w:val="22"/>
        </w:rPr>
        <w:t>officielles que</w:t>
      </w:r>
      <w:r w:rsidRPr="0041678D">
        <w:rPr>
          <w:rFonts w:ascii="Arial" w:hAnsi="Arial" w:cs="Arial"/>
          <w:sz w:val="22"/>
          <w:szCs w:val="22"/>
        </w:rPr>
        <w:t xml:space="preserve"> les membres de la société civile impliquées dans la </w:t>
      </w:r>
      <w:r w:rsidRPr="00FD0D23">
        <w:rPr>
          <w:rFonts w:ascii="Arial" w:hAnsi="Arial" w:cs="Arial"/>
          <w:sz w:val="22"/>
          <w:szCs w:val="22"/>
        </w:rPr>
        <w:t>mise en</w:t>
      </w:r>
      <w:r w:rsidRPr="0041678D">
        <w:rPr>
          <w:rFonts w:ascii="Arial" w:hAnsi="Arial" w:cs="Arial"/>
          <w:sz w:val="22"/>
          <w:szCs w:val="22"/>
        </w:rPr>
        <w:t xml:space="preserve"> œuvre du projet. Il s’agit d’organiser des séances de travail avec les partenaires clés du projet au niveau local et national :</w:t>
      </w:r>
    </w:p>
    <w:p w14:paraId="0ACA699C" w14:textId="77777777" w:rsidR="00100CF8" w:rsidRPr="0041678D" w:rsidRDefault="00100CF8" w:rsidP="00100CF8">
      <w:pPr>
        <w:pStyle w:val="Corpsdetexte"/>
        <w:jc w:val="both"/>
        <w:rPr>
          <w:rFonts w:ascii="Arial" w:hAnsi="Arial" w:cs="Arial"/>
          <w:sz w:val="22"/>
          <w:szCs w:val="22"/>
        </w:rPr>
      </w:pPr>
    </w:p>
    <w:p w14:paraId="12423195" w14:textId="77777777" w:rsidR="00100CF8" w:rsidRPr="0041678D" w:rsidRDefault="00100CF8" w:rsidP="00100CF8">
      <w:pPr>
        <w:pStyle w:val="Corpsdetexte"/>
        <w:jc w:val="both"/>
        <w:rPr>
          <w:rFonts w:ascii="Arial" w:hAnsi="Arial" w:cs="Arial"/>
          <w:sz w:val="22"/>
          <w:szCs w:val="22"/>
        </w:rPr>
      </w:pPr>
      <w:r w:rsidRPr="0041678D">
        <w:rPr>
          <w:rFonts w:ascii="Arial" w:hAnsi="Arial" w:cs="Arial"/>
          <w:sz w:val="22"/>
          <w:szCs w:val="22"/>
        </w:rPr>
        <w:t>3) L</w:t>
      </w:r>
      <w:r>
        <w:rPr>
          <w:rFonts w:ascii="Arial" w:hAnsi="Arial" w:cs="Arial"/>
          <w:sz w:val="22"/>
          <w:szCs w:val="22"/>
        </w:rPr>
        <w:t>es consultants travailleront à Bangui et visiteront une des villes de mise en œuvre du projet (soit Berberati ou Bouar)</w:t>
      </w:r>
      <w:r w:rsidRPr="0041678D">
        <w:rPr>
          <w:rFonts w:ascii="Arial" w:hAnsi="Arial" w:cs="Arial"/>
          <w:sz w:val="22"/>
          <w:szCs w:val="22"/>
        </w:rPr>
        <w:t xml:space="preserve">. </w:t>
      </w:r>
    </w:p>
    <w:p w14:paraId="1074E58B" w14:textId="77777777" w:rsidR="00100CF8" w:rsidRPr="00100CF8" w:rsidRDefault="00100CF8" w:rsidP="00100CF8">
      <w:pPr>
        <w:jc w:val="both"/>
        <w:rPr>
          <w:sz w:val="22"/>
          <w:szCs w:val="22"/>
          <w:lang w:val="fr-FR"/>
        </w:rPr>
      </w:pPr>
    </w:p>
    <w:p w14:paraId="6F96B2C0" w14:textId="77777777" w:rsidR="00100CF8" w:rsidRPr="00100CF8" w:rsidRDefault="00100CF8" w:rsidP="00100CF8">
      <w:pPr>
        <w:jc w:val="both"/>
        <w:rPr>
          <w:sz w:val="22"/>
          <w:szCs w:val="22"/>
          <w:lang w:val="fr-FR"/>
        </w:rPr>
      </w:pPr>
      <w:r w:rsidRPr="00100CF8">
        <w:rPr>
          <w:sz w:val="22"/>
          <w:szCs w:val="22"/>
          <w:lang w:val="fr-FR"/>
        </w:rPr>
        <w:t xml:space="preserve">Un avant-projet de programme est proposé en annexe </w:t>
      </w:r>
    </w:p>
    <w:p w14:paraId="035464DE" w14:textId="77777777" w:rsidR="00100CF8" w:rsidRPr="00100CF8" w:rsidRDefault="00100CF8" w:rsidP="00100CF8">
      <w:pPr>
        <w:jc w:val="both"/>
        <w:rPr>
          <w:rStyle w:val="lev"/>
          <w:sz w:val="22"/>
          <w:szCs w:val="22"/>
          <w:lang w:val="fr-FR"/>
        </w:rPr>
      </w:pPr>
    </w:p>
    <w:p w14:paraId="57AE4887" w14:textId="77777777" w:rsidR="00100CF8" w:rsidRPr="00100CF8" w:rsidRDefault="00100CF8" w:rsidP="00100CF8">
      <w:pPr>
        <w:pStyle w:val="Titre1"/>
        <w:jc w:val="both"/>
        <w:rPr>
          <w:sz w:val="22"/>
          <w:szCs w:val="22"/>
          <w:lang w:val="fr-FR"/>
        </w:rPr>
      </w:pPr>
      <w:r w:rsidRPr="00100CF8">
        <w:rPr>
          <w:lang w:val="fr-FR"/>
        </w:rPr>
        <w:lastRenderedPageBreak/>
        <w:t>8. Arrangements de gestion / Rôles et responsabilités</w:t>
      </w:r>
    </w:p>
    <w:p w14:paraId="1A8E2E41" w14:textId="60FF0E55" w:rsidR="00100CF8" w:rsidRPr="00100CF8" w:rsidRDefault="00100CF8" w:rsidP="00100CF8">
      <w:pPr>
        <w:widowControl w:val="0"/>
        <w:autoSpaceDE w:val="0"/>
        <w:autoSpaceDN w:val="0"/>
        <w:adjustRightInd w:val="0"/>
        <w:spacing w:before="11"/>
        <w:ind w:right="53"/>
        <w:jc w:val="both"/>
        <w:rPr>
          <w:lang w:val="fr-FR"/>
        </w:rPr>
      </w:pPr>
      <w:r w:rsidRPr="00100CF8">
        <w:rPr>
          <w:sz w:val="22"/>
          <w:szCs w:val="22"/>
          <w:lang w:val="fr-FR"/>
        </w:rPr>
        <w:t xml:space="preserve">Le consortium jouera un rôle actif et échangera avec le consultant. Il organisera les rencontres nécessaires pour le bon déroulement de l’évaluation et s’engage à fournir un appui logistique et tout complément d’informations à la demande du consultant. MC s’assurera aussi de la neutralité du consultant ainsi que de la mise en œuvre de la méthodologie proposée. Le consortium s’assurera que les parties prenantes du projet soient disponibles et ouverts à la démarche du consultant. </w:t>
      </w:r>
    </w:p>
    <w:p w14:paraId="5B9126CA" w14:textId="77777777" w:rsidR="00100CF8" w:rsidRPr="0013681C" w:rsidRDefault="00100CF8" w:rsidP="00100CF8">
      <w:pPr>
        <w:pStyle w:val="Titre1"/>
        <w:jc w:val="both"/>
        <w:rPr>
          <w:lang w:val="fr-FR"/>
        </w:rPr>
      </w:pPr>
      <w:r w:rsidRPr="0013681C">
        <w:rPr>
          <w:lang w:val="fr-FR"/>
        </w:rPr>
        <w:t>11.</w:t>
      </w:r>
      <w:r w:rsidRPr="0013681C">
        <w:rPr>
          <w:lang w:val="fr-FR"/>
        </w:rPr>
        <w:tab/>
        <w:t xml:space="preserve"> Confidentialité</w:t>
      </w:r>
    </w:p>
    <w:p w14:paraId="6A89EF8B" w14:textId="77777777" w:rsidR="00100CF8" w:rsidRPr="00100CF8" w:rsidRDefault="00100CF8" w:rsidP="00100CF8">
      <w:pPr>
        <w:jc w:val="both"/>
        <w:rPr>
          <w:sz w:val="22"/>
          <w:szCs w:val="22"/>
          <w:lang w:val="fr-FR"/>
        </w:rPr>
      </w:pPr>
      <w:r w:rsidRPr="00100CF8">
        <w:rPr>
          <w:sz w:val="22"/>
          <w:szCs w:val="22"/>
          <w:lang w:val="fr-FR"/>
        </w:rPr>
        <w:t>Tous les documents élaborés et les données issues des documents, des entretiens et des réunions sont confidentiels et doivent être utilisés uniquement aux fins de l'évaluation.</w:t>
      </w:r>
    </w:p>
    <w:p w14:paraId="48B7915F" w14:textId="77777777" w:rsidR="00100CF8" w:rsidRPr="00100CF8" w:rsidRDefault="00100CF8" w:rsidP="00100CF8">
      <w:pPr>
        <w:jc w:val="both"/>
        <w:rPr>
          <w:sz w:val="22"/>
          <w:szCs w:val="22"/>
          <w:lang w:val="fr-FR"/>
        </w:rPr>
      </w:pPr>
      <w:r w:rsidRPr="00100CF8">
        <w:rPr>
          <w:sz w:val="22"/>
          <w:szCs w:val="22"/>
          <w:lang w:val="fr-FR"/>
        </w:rPr>
        <w:t>Les livrables ainsi que tous les documents liés à l'évaluation (produit par les consultants ou l'organisation elle-même) sont confidentiels et demeurent en tout temps la propriété de la partie contractante.</w:t>
      </w:r>
    </w:p>
    <w:p w14:paraId="4550B63D" w14:textId="77777777" w:rsidR="00100CF8" w:rsidRPr="0013681C" w:rsidRDefault="00100CF8" w:rsidP="00100CF8">
      <w:pPr>
        <w:pStyle w:val="Titre1"/>
        <w:jc w:val="both"/>
        <w:rPr>
          <w:lang w:val="fr-FR"/>
        </w:rPr>
      </w:pPr>
      <w:r w:rsidRPr="0013681C">
        <w:rPr>
          <w:lang w:val="fr-FR"/>
        </w:rPr>
        <w:t>13.</w:t>
      </w:r>
      <w:r w:rsidRPr="0013681C">
        <w:rPr>
          <w:lang w:val="fr-FR"/>
        </w:rPr>
        <w:tab/>
        <w:t xml:space="preserve"> Offre technique et financière</w:t>
      </w:r>
    </w:p>
    <w:p w14:paraId="446C1C00" w14:textId="77777777" w:rsidR="00100CF8" w:rsidRPr="0013681C" w:rsidRDefault="00100CF8" w:rsidP="00100CF8">
      <w:pPr>
        <w:jc w:val="both"/>
        <w:rPr>
          <w:sz w:val="22"/>
          <w:szCs w:val="22"/>
          <w:lang w:val="fr-FR"/>
        </w:rPr>
      </w:pPr>
      <w:r w:rsidRPr="0013681C">
        <w:rPr>
          <w:sz w:val="22"/>
          <w:szCs w:val="22"/>
          <w:lang w:val="fr-FR"/>
        </w:rPr>
        <w:t>Les consultants doivent fournir :</w:t>
      </w:r>
    </w:p>
    <w:p w14:paraId="027AFDAD" w14:textId="77777777" w:rsidR="00100CF8" w:rsidRPr="00100CF8" w:rsidRDefault="00100CF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pBdr>
        <w:spacing w:afterLines="60" w:after="144" w:line="240" w:lineRule="auto"/>
        <w:contextualSpacing w:val="0"/>
        <w:jc w:val="both"/>
        <w:rPr>
          <w:sz w:val="22"/>
          <w:szCs w:val="22"/>
          <w:lang w:val="fr-FR"/>
        </w:rPr>
      </w:pPr>
      <w:r w:rsidRPr="00100CF8">
        <w:rPr>
          <w:sz w:val="22"/>
          <w:szCs w:val="22"/>
          <w:lang w:val="fr-FR"/>
        </w:rPr>
        <w:t>Une proposition technique comprenant une méthodologie détaillée et les outils y afférant ;</w:t>
      </w:r>
    </w:p>
    <w:p w14:paraId="436288E0" w14:textId="77777777" w:rsidR="00100CF8" w:rsidRPr="00100CF8" w:rsidRDefault="00100CF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pBdr>
        <w:spacing w:afterLines="60" w:after="144" w:line="240" w:lineRule="auto"/>
        <w:contextualSpacing w:val="0"/>
        <w:jc w:val="both"/>
        <w:rPr>
          <w:sz w:val="22"/>
          <w:szCs w:val="22"/>
          <w:lang w:val="fr-FR"/>
        </w:rPr>
      </w:pPr>
      <w:r w:rsidRPr="00100CF8">
        <w:rPr>
          <w:sz w:val="22"/>
          <w:szCs w:val="22"/>
          <w:lang w:val="fr-FR"/>
        </w:rPr>
        <w:t>Le calendrier détaillé indicatif de la mission ;</w:t>
      </w:r>
    </w:p>
    <w:p w14:paraId="3629C79A" w14:textId="77777777" w:rsidR="00100CF8" w:rsidRPr="00100CF8" w:rsidRDefault="00100CF8">
      <w:pPr>
        <w:pStyle w:val="Paragraphedeliste"/>
        <w:numPr>
          <w:ilvl w:val="0"/>
          <w:numId w:val="27"/>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La partie technique de l'offre devrait inclure une référence à la faisabilité perçue des TDRs (Si nécessaire, y compris des suggestions pour les questions d'évaluation spécifiques). Elle devrait également inclure une brève description de la compréhension globale de la mission, de la méthodologie de l'évaluation et un plan de travail (4 pages maximum) ;</w:t>
      </w:r>
    </w:p>
    <w:p w14:paraId="7BDB41B3" w14:textId="77777777" w:rsidR="00100CF8" w:rsidRPr="00100CF8" w:rsidRDefault="00100CF8">
      <w:pPr>
        <w:pStyle w:val="Paragraphedeliste"/>
        <w:numPr>
          <w:ilvl w:val="0"/>
          <w:numId w:val="32"/>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La partie financière comprend un projet de budget pour l'évaluation complète ;</w:t>
      </w:r>
    </w:p>
    <w:p w14:paraId="2574594E" w14:textId="77777777" w:rsidR="00100CF8" w:rsidRPr="00100CF8" w:rsidRDefault="00100CF8">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L’offre financière contiendra, outre les honoraires, les frais de transport, de déplacement et de subsistance sur terrain, s’il y a lieu, des personnes affectées aux activités, les frais connexes comme la prise en charge des représentants des groupes cibles lors de missions de terrain et/ou d’atelier, s’il y a lieu (transports-déplacement–hébergement, pause-café, pause-déjeuner, dîner et petit déjeuner, s’il y a lieu), la location de salle, les fournitures, s’il y a lieu, etc.</w:t>
      </w:r>
    </w:p>
    <w:p w14:paraId="7B92C0C0" w14:textId="77777777" w:rsidR="00100CF8" w:rsidRPr="00100CF8" w:rsidRDefault="00100CF8">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Une preuve d'inscription professionnelle et de la fiscalité est également nécessaire (par exemple en fournissant le numéro d’identité fiscal du consultant)</w:t>
      </w:r>
    </w:p>
    <w:p w14:paraId="47F98787" w14:textId="77777777" w:rsidR="00100CF8" w:rsidRPr="00100CF8" w:rsidRDefault="00100CF8">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CV du personnel déployé (y compris l’équipe terrain) avec des références ;</w:t>
      </w:r>
    </w:p>
    <w:p w14:paraId="4AD11099" w14:textId="77777777" w:rsidR="00100CF8" w:rsidRPr="00100CF8" w:rsidRDefault="00100CF8">
      <w:pPr>
        <w:pStyle w:val="Paragraphedeliste"/>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jc w:val="both"/>
        <w:rPr>
          <w:sz w:val="22"/>
          <w:szCs w:val="22"/>
          <w:lang w:val="fr-FR"/>
        </w:rPr>
      </w:pPr>
      <w:r w:rsidRPr="00100CF8">
        <w:rPr>
          <w:sz w:val="22"/>
          <w:szCs w:val="22"/>
          <w:lang w:val="fr-FR"/>
        </w:rPr>
        <w:t>Organigramme de la structure de l’équipe ;</w:t>
      </w:r>
    </w:p>
    <w:p w14:paraId="51768D28" w14:textId="77777777" w:rsidR="00100CF8" w:rsidRPr="00100CF8" w:rsidRDefault="00100CF8" w:rsidP="00100CF8">
      <w:pPr>
        <w:ind w:left="360"/>
        <w:jc w:val="both"/>
        <w:rPr>
          <w:sz w:val="22"/>
          <w:szCs w:val="22"/>
          <w:lang w:val="fr-FR"/>
        </w:rPr>
      </w:pPr>
    </w:p>
    <w:p w14:paraId="4C120DA0" w14:textId="77777777" w:rsidR="00100CF8" w:rsidRPr="00100CF8" w:rsidRDefault="00100CF8" w:rsidP="00100CF8">
      <w:pPr>
        <w:jc w:val="both"/>
        <w:rPr>
          <w:i/>
          <w:iCs/>
          <w:sz w:val="22"/>
          <w:szCs w:val="22"/>
          <w:lang w:val="fr-FR"/>
        </w:rPr>
      </w:pPr>
      <w:r w:rsidRPr="00100CF8">
        <w:rPr>
          <w:i/>
          <w:iCs/>
          <w:sz w:val="22"/>
          <w:szCs w:val="22"/>
          <w:lang w:val="fr-FR"/>
        </w:rPr>
        <w:t>Les offres doivent être signés ou doivent inclure l'expression « valable sans signature ».</w:t>
      </w:r>
    </w:p>
    <w:p w14:paraId="27BFBA25" w14:textId="753A6D85" w:rsidR="00AA0F95" w:rsidRPr="00100CF8" w:rsidRDefault="00AA0F95" w:rsidP="00100CF8">
      <w:pPr>
        <w:widowControl w:val="0"/>
        <w:spacing w:before="312"/>
        <w:ind w:right="28"/>
        <w:rPr>
          <w:sz w:val="22"/>
          <w:szCs w:val="22"/>
          <w:lang w:val="fr-FR"/>
        </w:rPr>
      </w:pPr>
    </w:p>
    <w:p w14:paraId="0154F0D7" w14:textId="77777777" w:rsidR="00AA0F95" w:rsidRPr="00A73C61" w:rsidRDefault="003E57B4">
      <w:pPr>
        <w:pStyle w:val="Titre1"/>
        <w:widowControl w:val="0"/>
        <w:spacing w:after="160" w:line="240" w:lineRule="auto"/>
        <w:rPr>
          <w:sz w:val="28"/>
          <w:szCs w:val="28"/>
          <w:lang w:val="fr-FR"/>
        </w:rPr>
      </w:pPr>
      <w:bookmarkStart w:id="9" w:name="_1g6tj6ittymx" w:colFirst="0" w:colLast="0"/>
      <w:bookmarkEnd w:id="9"/>
      <w:r w:rsidRPr="00A73C61">
        <w:rPr>
          <w:sz w:val="28"/>
          <w:szCs w:val="28"/>
          <w:lang w:val="fr-FR"/>
        </w:rPr>
        <w:lastRenderedPageBreak/>
        <w:t>6. Exemple de contrat</w:t>
      </w:r>
    </w:p>
    <w:p w14:paraId="32A821F4" w14:textId="77777777" w:rsidR="00AA0F95" w:rsidRPr="00A73C61" w:rsidRDefault="003E57B4">
      <w:pPr>
        <w:widowControl w:val="0"/>
        <w:spacing w:after="160" w:line="240" w:lineRule="auto"/>
        <w:rPr>
          <w:color w:val="000000"/>
          <w:lang w:val="fr-FR"/>
        </w:rPr>
      </w:pPr>
      <w:r w:rsidRPr="00A73C61">
        <w:rPr>
          <w:color w:val="000000"/>
          <w:lang w:val="fr-FR"/>
        </w:rPr>
        <w:t>Ceci est le contrat anticipé. Toutefois, si nécessaire, des conditions supplémentaires peuvent être ajoutées par Mercy Corps dans le contrat final.</w:t>
      </w:r>
    </w:p>
    <w:p w14:paraId="67A4B68B" w14:textId="77777777" w:rsidR="00477FA9" w:rsidRPr="00153A30" w:rsidRDefault="008D3C7C" w:rsidP="008D3C7C">
      <w:pPr>
        <w:keepNext/>
        <w:keepLines/>
        <w:spacing w:before="240"/>
        <w:ind w:left="720" w:right="720"/>
        <w:jc w:val="center"/>
        <w:outlineLvl w:val="0"/>
        <w:rPr>
          <w:b/>
          <w:bCs/>
          <w:color w:val="000000"/>
          <w:lang w:val="fr-FR"/>
        </w:rPr>
      </w:pPr>
      <w:r w:rsidRPr="00153A30">
        <w:rPr>
          <w:b/>
          <w:bCs/>
          <w:color w:val="000000"/>
          <w:lang w:val="fr-FR"/>
        </w:rPr>
        <w:t xml:space="preserve">CONTRAT DE PRESTATION DE SERVICES </w:t>
      </w:r>
    </w:p>
    <w:p w14:paraId="6DA9CA6A" w14:textId="428D08CE" w:rsidR="008D3C7C" w:rsidRPr="00153A30" w:rsidRDefault="00477FA9" w:rsidP="00D22D70">
      <w:pPr>
        <w:keepNext/>
        <w:keepLines/>
        <w:spacing w:before="240"/>
        <w:ind w:left="720" w:right="720"/>
        <w:jc w:val="center"/>
        <w:outlineLvl w:val="0"/>
        <w:rPr>
          <w:b/>
          <w:bCs/>
          <w:color w:val="000000"/>
          <w:lang w:val="fr-FR"/>
        </w:rPr>
      </w:pPr>
      <w:r w:rsidRPr="00153A30">
        <w:rPr>
          <w:b/>
          <w:bCs/>
          <w:color w:val="000000"/>
          <w:lang w:val="fr-FR"/>
        </w:rPr>
        <w:t>No…</w:t>
      </w:r>
      <w:r w:rsidR="008D3C7C" w:rsidRPr="00153A30">
        <w:rPr>
          <w:b/>
          <w:bCs/>
          <w:color w:val="000000"/>
          <w:lang w:val="fr-FR"/>
        </w:rPr>
        <w:t xml:space="preserve">                    </w:t>
      </w:r>
    </w:p>
    <w:p w14:paraId="6930A573" w14:textId="301C537B" w:rsidR="008D3C7C" w:rsidRPr="00153A30" w:rsidRDefault="008D3C7C" w:rsidP="008D3C7C">
      <w:pPr>
        <w:jc w:val="both"/>
        <w:rPr>
          <w:b/>
          <w:color w:val="auto"/>
          <w:lang w:val="fr-FR"/>
        </w:rPr>
      </w:pPr>
      <w:r w:rsidRPr="00153A30">
        <w:rPr>
          <w:color w:val="auto"/>
          <w:lang w:val="fr-FR"/>
        </w:rPr>
        <w:t>Entre les soussignés, d’une part ;</w:t>
      </w:r>
    </w:p>
    <w:p w14:paraId="0C5D1D18" w14:textId="608900EA" w:rsidR="008D3C7C" w:rsidRPr="00153A30" w:rsidRDefault="008D3C7C" w:rsidP="008D3C7C">
      <w:pPr>
        <w:jc w:val="both"/>
        <w:rPr>
          <w:rStyle w:val="Accentuation"/>
          <w:b/>
          <w:i w:val="0"/>
          <w:color w:val="auto"/>
          <w:lang w:val="fr-FR"/>
        </w:rPr>
      </w:pPr>
      <w:r w:rsidRPr="00153A30">
        <w:rPr>
          <w:color w:val="auto"/>
          <w:lang w:val="fr-FR"/>
        </w:rPr>
        <w:t xml:space="preserve">L’ONG </w:t>
      </w:r>
      <w:r w:rsidRPr="00153A30">
        <w:rPr>
          <w:bCs/>
          <w:color w:val="auto"/>
          <w:lang w:val="fr-FR"/>
        </w:rPr>
        <w:t>Mercy Corps</w:t>
      </w:r>
      <w:r w:rsidRPr="00153A30">
        <w:rPr>
          <w:color w:val="auto"/>
          <w:lang w:val="fr-FR"/>
        </w:rPr>
        <w:t>, ayant son siège social dans la ville de Bangui, en République Centrafricaine, sise en face de l’hôtel Bangui Plazza, Boulevard Charles DEGAUL, représenté par</w:t>
      </w:r>
      <w:r w:rsidR="00D22D70" w:rsidRPr="00153A30">
        <w:rPr>
          <w:color w:val="auto"/>
          <w:lang w:val="fr-FR"/>
        </w:rPr>
        <w:t>…………………………</w:t>
      </w:r>
      <w:r w:rsidRPr="00153A30">
        <w:rPr>
          <w:color w:val="auto"/>
          <w:lang w:val="fr-FR"/>
        </w:rPr>
        <w:t xml:space="preserve">, contact téléphonique </w:t>
      </w:r>
      <w:r w:rsidRPr="00153A30">
        <w:rPr>
          <w:bCs/>
          <w:color w:val="auto"/>
          <w:lang w:val="fr-FR"/>
        </w:rPr>
        <w:t>(</w:t>
      </w:r>
      <w:r w:rsidR="00367B99" w:rsidRPr="00153A30">
        <w:rPr>
          <w:bCs/>
          <w:color w:val="auto"/>
          <w:lang w:val="fr-FR"/>
        </w:rPr>
        <w:t>00236) …</w:t>
      </w:r>
      <w:r w:rsidR="00D22D70" w:rsidRPr="00153A30">
        <w:rPr>
          <w:bCs/>
          <w:color w:val="auto"/>
          <w:lang w:val="fr-FR"/>
        </w:rPr>
        <w:t>……</w:t>
      </w:r>
      <w:r w:rsidR="00367B99" w:rsidRPr="00153A30">
        <w:rPr>
          <w:bCs/>
          <w:color w:val="auto"/>
          <w:lang w:val="fr-FR"/>
        </w:rPr>
        <w:t>……</w:t>
      </w:r>
      <w:r w:rsidRPr="00153A30">
        <w:rPr>
          <w:color w:val="auto"/>
          <w:lang w:val="fr-FR"/>
        </w:rPr>
        <w:t>ci-après dénommé ‘’Client’’.</w:t>
      </w:r>
    </w:p>
    <w:p w14:paraId="729307E9" w14:textId="36701C54" w:rsidR="008D3C7C" w:rsidRPr="00153A30" w:rsidRDefault="008D3C7C" w:rsidP="008D3C7C">
      <w:pPr>
        <w:jc w:val="both"/>
        <w:rPr>
          <w:b/>
          <w:color w:val="auto"/>
          <w:lang w:val="fr-FR"/>
        </w:rPr>
      </w:pPr>
      <w:r w:rsidRPr="00153A30">
        <w:rPr>
          <w:color w:val="auto"/>
          <w:lang w:val="fr-FR"/>
        </w:rPr>
        <w:t>Et d’autre part ;</w:t>
      </w:r>
    </w:p>
    <w:p w14:paraId="507FF383" w14:textId="36D08480" w:rsidR="008D3C7C" w:rsidRPr="00153A30" w:rsidRDefault="008D3C7C" w:rsidP="008D3C7C">
      <w:pPr>
        <w:widowControl w:val="0"/>
        <w:tabs>
          <w:tab w:val="center" w:pos="4680"/>
        </w:tabs>
        <w:rPr>
          <w:b/>
          <w:color w:val="auto"/>
          <w:lang w:val="fr-FR"/>
        </w:rPr>
      </w:pPr>
      <w:r w:rsidRPr="00153A30">
        <w:rPr>
          <w:color w:val="auto"/>
          <w:lang w:val="fr-FR"/>
        </w:rPr>
        <w:t xml:space="preserve"> </w:t>
      </w:r>
      <w:r w:rsidR="00D22D70" w:rsidRPr="00153A30">
        <w:rPr>
          <w:color w:val="auto"/>
          <w:lang w:val="fr-FR"/>
        </w:rPr>
        <w:t>…</w:t>
      </w:r>
      <w:r w:rsidR="00367B99" w:rsidRPr="00153A30">
        <w:rPr>
          <w:color w:val="auto"/>
          <w:lang w:val="fr-FR"/>
        </w:rPr>
        <w:t>……</w:t>
      </w:r>
      <w:r w:rsidRPr="00153A30">
        <w:rPr>
          <w:bCs/>
          <w:color w:val="auto"/>
          <w:lang w:val="fr-FR"/>
        </w:rPr>
        <w:t>Représenté par</w:t>
      </w:r>
      <w:r w:rsidR="00D22D70" w:rsidRPr="00153A30">
        <w:rPr>
          <w:bCs/>
          <w:color w:val="auto"/>
          <w:lang w:val="fr-FR"/>
        </w:rPr>
        <w:t>………………</w:t>
      </w:r>
      <w:r w:rsidR="00367B99" w:rsidRPr="00153A30">
        <w:rPr>
          <w:bCs/>
          <w:color w:val="auto"/>
          <w:lang w:val="fr-FR"/>
        </w:rPr>
        <w:t>……</w:t>
      </w:r>
      <w:r w:rsidRPr="00153A30">
        <w:rPr>
          <w:bCs/>
          <w:color w:val="auto"/>
          <w:lang w:val="fr-FR"/>
        </w:rPr>
        <w:t xml:space="preserve">, contact téléphonique </w:t>
      </w:r>
      <w:r w:rsidRPr="00153A30">
        <w:rPr>
          <w:color w:val="auto"/>
          <w:lang w:val="fr-FR"/>
        </w:rPr>
        <w:t>(</w:t>
      </w:r>
      <w:r w:rsidR="00100CF8" w:rsidRPr="00153A30">
        <w:rPr>
          <w:color w:val="auto"/>
          <w:lang w:val="fr-FR"/>
        </w:rPr>
        <w:t>00236</w:t>
      </w:r>
      <w:r w:rsidR="00100CF8" w:rsidRPr="00153A30">
        <w:rPr>
          <w:bCs/>
          <w:color w:val="auto"/>
          <w:lang w:val="fr-FR"/>
        </w:rPr>
        <w:t>) …</w:t>
      </w:r>
      <w:r w:rsidR="00D22D70" w:rsidRPr="00153A30">
        <w:rPr>
          <w:bCs/>
          <w:color w:val="auto"/>
          <w:lang w:val="fr-FR"/>
        </w:rPr>
        <w:t>…………</w:t>
      </w:r>
      <w:proofErr w:type="gramStart"/>
      <w:r w:rsidR="00D22D70" w:rsidRPr="00153A30">
        <w:rPr>
          <w:bCs/>
          <w:color w:val="auto"/>
          <w:lang w:val="fr-FR"/>
        </w:rPr>
        <w:t>…….</w:t>
      </w:r>
      <w:proofErr w:type="gramEnd"/>
      <w:r w:rsidRPr="00153A30">
        <w:rPr>
          <w:color w:val="auto"/>
          <w:lang w:val="fr-FR"/>
        </w:rPr>
        <w:t>, ci-après dénommé Prestataire de service.</w:t>
      </w:r>
      <w:r w:rsidRPr="00153A30">
        <w:rPr>
          <w:color w:val="auto"/>
          <w:lang w:val="fr-FR"/>
        </w:rPr>
        <w:tab/>
      </w:r>
      <w:r w:rsidRPr="00153A30">
        <w:rPr>
          <w:color w:val="auto"/>
          <w:lang w:val="fr-FR"/>
        </w:rPr>
        <w:tab/>
      </w:r>
      <w:r w:rsidRPr="00153A30">
        <w:rPr>
          <w:color w:val="auto"/>
          <w:lang w:val="fr-FR"/>
        </w:rPr>
        <w:tab/>
        <w:t xml:space="preserve">                                      </w:t>
      </w:r>
    </w:p>
    <w:p w14:paraId="422DCEEF" w14:textId="1D8DE48E" w:rsidR="008D3C7C" w:rsidRPr="00153A30" w:rsidRDefault="008D3C7C" w:rsidP="008D3C7C">
      <w:pPr>
        <w:jc w:val="both"/>
        <w:rPr>
          <w:i/>
          <w:color w:val="auto"/>
          <w:lang w:val="fr-FR"/>
        </w:rPr>
      </w:pPr>
      <w:r w:rsidRPr="00153A30">
        <w:rPr>
          <w:i/>
          <w:color w:val="auto"/>
          <w:lang w:val="fr-FR"/>
        </w:rPr>
        <w:t>IL A ETE CONVENU ET ARRETE CE QUI SUIT :</w:t>
      </w:r>
    </w:p>
    <w:p w14:paraId="2B11CE7B" w14:textId="6785EB9B" w:rsidR="008D3C7C" w:rsidRPr="00153A30" w:rsidRDefault="008D3C7C" w:rsidP="008D3C7C">
      <w:pPr>
        <w:jc w:val="both"/>
        <w:rPr>
          <w:rStyle w:val="Accentuation"/>
          <w:b/>
          <w:bCs/>
          <w:i w:val="0"/>
          <w:iCs w:val="0"/>
          <w:color w:val="auto"/>
          <w:lang w:val="fr-FR"/>
        </w:rPr>
      </w:pPr>
      <w:r w:rsidRPr="00153A30">
        <w:rPr>
          <w:b/>
          <w:bCs/>
          <w:color w:val="auto"/>
          <w:lang w:val="fr-FR"/>
        </w:rPr>
        <w:t xml:space="preserve">Article 1. Objet du Contrat </w:t>
      </w:r>
    </w:p>
    <w:p w14:paraId="3D1487D8" w14:textId="3A62FCB3" w:rsidR="008D3C7C" w:rsidRPr="00153A30" w:rsidRDefault="008D3C7C" w:rsidP="008D3C7C">
      <w:pPr>
        <w:widowControl w:val="0"/>
        <w:tabs>
          <w:tab w:val="center" w:pos="4680"/>
        </w:tabs>
        <w:jc w:val="both"/>
        <w:rPr>
          <w:b/>
          <w:color w:val="000000"/>
          <w:lang w:val="fr-FR"/>
        </w:rPr>
      </w:pPr>
      <w:r w:rsidRPr="00153A30">
        <w:rPr>
          <w:color w:val="auto"/>
          <w:lang w:val="fr-FR"/>
        </w:rPr>
        <w:t>Ce Contrat porte sur</w:t>
      </w:r>
      <w:r w:rsidR="00D22D70" w:rsidRPr="00153A30">
        <w:rPr>
          <w:color w:val="auto"/>
          <w:lang w:val="fr-FR"/>
        </w:rPr>
        <w:t>……………………………</w:t>
      </w:r>
      <w:r w:rsidRPr="00153A30">
        <w:rPr>
          <w:color w:val="auto"/>
          <w:lang w:val="fr-FR"/>
        </w:rPr>
        <w:t>.</w:t>
      </w:r>
      <w:r w:rsidRPr="00153A30">
        <w:rPr>
          <w:color w:val="000000"/>
          <w:lang w:val="fr-FR"/>
        </w:rPr>
        <w:t xml:space="preserve"> Ces services consisteront en ce qui suit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139"/>
      </w:tblGrid>
      <w:tr w:rsidR="008D3C7C" w:rsidRPr="00153A30" w14:paraId="4C8D265C" w14:textId="77777777" w:rsidTr="0034261A">
        <w:trPr>
          <w:trHeight w:val="260"/>
        </w:trPr>
        <w:tc>
          <w:tcPr>
            <w:tcW w:w="4077" w:type="dxa"/>
            <w:shd w:val="clear" w:color="auto" w:fill="auto"/>
          </w:tcPr>
          <w:p w14:paraId="57AC2C61" w14:textId="77777777" w:rsidR="008D3C7C" w:rsidRPr="00153A30" w:rsidRDefault="008D3C7C" w:rsidP="0034261A">
            <w:pPr>
              <w:keepNext/>
              <w:keepLines/>
              <w:spacing w:before="240"/>
              <w:ind w:right="720"/>
              <w:contextualSpacing/>
              <w:jc w:val="both"/>
              <w:rPr>
                <w:b/>
                <w:color w:val="000000"/>
                <w:lang w:val="fr-FR"/>
              </w:rPr>
            </w:pPr>
            <w:r w:rsidRPr="00153A30">
              <w:rPr>
                <w:color w:val="000000"/>
                <w:lang w:val="fr-FR"/>
              </w:rPr>
              <w:t>Nature de service sollicité</w:t>
            </w:r>
          </w:p>
        </w:tc>
        <w:tc>
          <w:tcPr>
            <w:tcW w:w="5139" w:type="dxa"/>
            <w:shd w:val="clear" w:color="auto" w:fill="auto"/>
          </w:tcPr>
          <w:p w14:paraId="032F66F3" w14:textId="0879F5C6" w:rsidR="008D3C7C" w:rsidRPr="00153A30" w:rsidRDefault="00D22D70" w:rsidP="0034261A">
            <w:pPr>
              <w:keepNext/>
              <w:keepLines/>
              <w:spacing w:before="240"/>
              <w:ind w:right="720"/>
              <w:contextualSpacing/>
              <w:jc w:val="both"/>
              <w:rPr>
                <w:b/>
                <w:color w:val="000000"/>
                <w:lang w:val="fr-FR"/>
              </w:rPr>
            </w:pPr>
            <w:r w:rsidRPr="00153A30">
              <w:rPr>
                <w:b/>
                <w:color w:val="000000"/>
                <w:lang w:val="fr-FR"/>
              </w:rPr>
              <w:t>………………………………………………….</w:t>
            </w:r>
          </w:p>
        </w:tc>
      </w:tr>
      <w:tr w:rsidR="008D3C7C" w:rsidRPr="00153A30" w14:paraId="512CC811" w14:textId="77777777" w:rsidTr="0034261A">
        <w:tc>
          <w:tcPr>
            <w:tcW w:w="4077" w:type="dxa"/>
            <w:shd w:val="clear" w:color="auto" w:fill="auto"/>
          </w:tcPr>
          <w:p w14:paraId="5E056619" w14:textId="77777777" w:rsidR="008D3C7C" w:rsidRPr="00153A30" w:rsidRDefault="008D3C7C" w:rsidP="0034261A">
            <w:pPr>
              <w:keepNext/>
              <w:keepLines/>
              <w:spacing w:before="240"/>
              <w:ind w:right="720"/>
              <w:contextualSpacing/>
              <w:jc w:val="both"/>
              <w:rPr>
                <w:b/>
                <w:color w:val="000000"/>
                <w:lang w:val="fr-FR"/>
              </w:rPr>
            </w:pPr>
            <w:r w:rsidRPr="00153A30">
              <w:rPr>
                <w:color w:val="000000"/>
                <w:lang w:val="fr-FR"/>
              </w:rPr>
              <w:t>Période de service sollicité</w:t>
            </w:r>
          </w:p>
        </w:tc>
        <w:tc>
          <w:tcPr>
            <w:tcW w:w="5139" w:type="dxa"/>
            <w:shd w:val="clear" w:color="auto" w:fill="auto"/>
          </w:tcPr>
          <w:p w14:paraId="102AB34A" w14:textId="3E25E997" w:rsidR="008D3C7C" w:rsidRPr="00153A30" w:rsidRDefault="00D22D70" w:rsidP="0034261A">
            <w:pPr>
              <w:keepNext/>
              <w:keepLines/>
              <w:spacing w:before="240"/>
              <w:ind w:right="720"/>
              <w:contextualSpacing/>
              <w:jc w:val="both"/>
              <w:rPr>
                <w:b/>
                <w:color w:val="000000"/>
                <w:lang w:val="fr-FR"/>
              </w:rPr>
            </w:pPr>
            <w:r w:rsidRPr="00153A30">
              <w:rPr>
                <w:b/>
                <w:color w:val="000000"/>
                <w:lang w:val="fr-FR"/>
              </w:rPr>
              <w:t>………………………………………………….</w:t>
            </w:r>
          </w:p>
        </w:tc>
      </w:tr>
      <w:tr w:rsidR="008D3C7C" w:rsidRPr="00153A30" w14:paraId="357A5941" w14:textId="77777777" w:rsidTr="0034261A">
        <w:tc>
          <w:tcPr>
            <w:tcW w:w="4077" w:type="dxa"/>
            <w:shd w:val="clear" w:color="auto" w:fill="auto"/>
          </w:tcPr>
          <w:p w14:paraId="3E041821" w14:textId="77777777" w:rsidR="008D3C7C" w:rsidRPr="00153A30" w:rsidRDefault="008D3C7C" w:rsidP="0034261A">
            <w:pPr>
              <w:keepNext/>
              <w:keepLines/>
              <w:spacing w:before="240"/>
              <w:ind w:right="720"/>
              <w:contextualSpacing/>
              <w:jc w:val="both"/>
              <w:rPr>
                <w:b/>
                <w:color w:val="000000"/>
                <w:lang w:val="fr-FR"/>
              </w:rPr>
            </w:pPr>
            <w:r w:rsidRPr="00153A30">
              <w:rPr>
                <w:color w:val="000000"/>
                <w:lang w:val="fr-FR"/>
              </w:rPr>
              <w:t>Lieu d’Intervention</w:t>
            </w:r>
          </w:p>
        </w:tc>
        <w:tc>
          <w:tcPr>
            <w:tcW w:w="5139" w:type="dxa"/>
            <w:shd w:val="clear" w:color="auto" w:fill="auto"/>
          </w:tcPr>
          <w:p w14:paraId="3E1E8FAB" w14:textId="6B00A122" w:rsidR="008D3C7C" w:rsidRPr="00153A30" w:rsidRDefault="00D22D70" w:rsidP="0034261A">
            <w:pPr>
              <w:keepNext/>
              <w:keepLines/>
              <w:spacing w:before="240"/>
              <w:ind w:right="720"/>
              <w:contextualSpacing/>
              <w:jc w:val="both"/>
              <w:rPr>
                <w:b/>
                <w:color w:val="000000"/>
                <w:lang w:val="fr-FR"/>
              </w:rPr>
            </w:pPr>
            <w:r w:rsidRPr="00153A30">
              <w:rPr>
                <w:b/>
                <w:color w:val="000000"/>
                <w:lang w:val="fr-FR"/>
              </w:rPr>
              <w:t>………………………………………………….</w:t>
            </w:r>
          </w:p>
        </w:tc>
      </w:tr>
    </w:tbl>
    <w:p w14:paraId="31BEED0E" w14:textId="77777777" w:rsidR="008D3C7C" w:rsidRPr="00153A30" w:rsidRDefault="008D3C7C" w:rsidP="008D3C7C">
      <w:pPr>
        <w:widowControl w:val="0"/>
        <w:tabs>
          <w:tab w:val="center" w:pos="4680"/>
        </w:tabs>
        <w:jc w:val="both"/>
        <w:rPr>
          <w:color w:val="000000"/>
          <w:lang w:val="fr-FR"/>
        </w:rPr>
      </w:pPr>
    </w:p>
    <w:p w14:paraId="7A0D2713" w14:textId="537E88C7" w:rsidR="008D3C7C" w:rsidRPr="00153A30" w:rsidRDefault="008D3C7C" w:rsidP="008D3C7C">
      <w:pPr>
        <w:jc w:val="both"/>
        <w:rPr>
          <w:color w:val="auto"/>
          <w:lang w:val="fr-FR"/>
        </w:rPr>
      </w:pPr>
      <w:r w:rsidRPr="00153A30">
        <w:rPr>
          <w:b/>
          <w:bCs/>
          <w:color w:val="auto"/>
          <w:lang w:val="fr-FR"/>
        </w:rPr>
        <w:t>Article 2. Exécution et Durée du Contrat</w:t>
      </w:r>
      <w:r w:rsidRPr="00153A30">
        <w:rPr>
          <w:color w:val="auto"/>
          <w:lang w:val="fr-FR"/>
        </w:rPr>
        <w:t xml:space="preserve"> </w:t>
      </w:r>
    </w:p>
    <w:p w14:paraId="6BDCC05A" w14:textId="1FCDA222" w:rsidR="008D3C7C" w:rsidRPr="00153A30" w:rsidRDefault="008D3C7C" w:rsidP="008D3C7C">
      <w:pPr>
        <w:widowControl w:val="0"/>
        <w:tabs>
          <w:tab w:val="left" w:pos="-1080"/>
          <w:tab w:val="left" w:pos="-720"/>
          <w:tab w:val="left" w:pos="540"/>
          <w:tab w:val="left" w:pos="1440"/>
        </w:tabs>
        <w:jc w:val="both"/>
        <w:rPr>
          <w:b/>
          <w:color w:val="000000"/>
          <w:lang w:val="fr-FR"/>
        </w:rPr>
      </w:pPr>
      <w:r w:rsidRPr="00153A30">
        <w:rPr>
          <w:color w:val="000000"/>
          <w:lang w:val="fr-FR"/>
        </w:rPr>
        <w:t>Ces Services seront rendus dans la Ville de</w:t>
      </w:r>
      <w:r w:rsidR="005D4ABE" w:rsidRPr="00153A30">
        <w:rPr>
          <w:color w:val="000000"/>
          <w:lang w:val="fr-FR"/>
        </w:rPr>
        <w:t>………………………………………</w:t>
      </w:r>
      <w:r w:rsidRPr="00153A30">
        <w:rPr>
          <w:color w:val="000000"/>
          <w:lang w:val="fr-FR"/>
        </w:rPr>
        <w:t>, plus précisément dans l</w:t>
      </w:r>
      <w:r w:rsidR="005D4ABE" w:rsidRPr="00153A30">
        <w:rPr>
          <w:color w:val="000000"/>
          <w:lang w:val="fr-FR"/>
        </w:rPr>
        <w:t>a localité</w:t>
      </w:r>
      <w:r w:rsidRPr="00153A30">
        <w:rPr>
          <w:color w:val="000000"/>
          <w:lang w:val="fr-FR"/>
        </w:rPr>
        <w:t>.</w:t>
      </w:r>
    </w:p>
    <w:p w14:paraId="488060F6" w14:textId="0402C6F8" w:rsidR="008D3C7C" w:rsidRPr="00153A30" w:rsidRDefault="008D3C7C" w:rsidP="008D3C7C">
      <w:pPr>
        <w:widowControl w:val="0"/>
        <w:tabs>
          <w:tab w:val="left" w:pos="-1080"/>
          <w:tab w:val="left" w:pos="-720"/>
          <w:tab w:val="left" w:pos="540"/>
          <w:tab w:val="left" w:pos="1440"/>
        </w:tabs>
        <w:jc w:val="both"/>
        <w:rPr>
          <w:b/>
          <w:color w:val="000000"/>
          <w:lang w:val="fr-FR"/>
        </w:rPr>
      </w:pPr>
      <w:r w:rsidRPr="00153A30">
        <w:rPr>
          <w:color w:val="000000"/>
          <w:lang w:val="fr-FR"/>
        </w:rPr>
        <w:t>Les parties conviennent que ce Contrat, prenant effet le</w:t>
      </w:r>
      <w:r w:rsidR="00716237" w:rsidRPr="00153A30">
        <w:rPr>
          <w:color w:val="000000"/>
          <w:lang w:val="fr-FR"/>
        </w:rPr>
        <w:t>………………………………</w:t>
      </w:r>
      <w:r w:rsidRPr="00153A30">
        <w:rPr>
          <w:color w:val="000000"/>
          <w:lang w:val="fr-FR"/>
        </w:rPr>
        <w:t>, s’exécutera sur une période maximale ne dépassant pas</w:t>
      </w:r>
      <w:r w:rsidR="00716237" w:rsidRPr="00153A30">
        <w:rPr>
          <w:color w:val="000000"/>
          <w:lang w:val="fr-FR"/>
        </w:rPr>
        <w:t>……………….</w:t>
      </w:r>
      <w:r w:rsidRPr="00153A30">
        <w:rPr>
          <w:bCs/>
          <w:color w:val="000000"/>
          <w:lang w:val="fr-FR"/>
        </w:rPr>
        <w:t xml:space="preserve">  </w:t>
      </w:r>
      <w:r w:rsidR="00716237" w:rsidRPr="00153A30">
        <w:rPr>
          <w:bCs/>
          <w:color w:val="000000"/>
          <w:lang w:val="fr-FR"/>
        </w:rPr>
        <w:t>Jours</w:t>
      </w:r>
      <w:r w:rsidRPr="00153A30">
        <w:rPr>
          <w:bCs/>
          <w:color w:val="000000"/>
          <w:lang w:val="fr-FR"/>
        </w:rPr>
        <w:t xml:space="preserve"> ouvrable</w:t>
      </w:r>
      <w:r w:rsidR="00716237" w:rsidRPr="00153A30">
        <w:rPr>
          <w:bCs/>
          <w:color w:val="000000"/>
          <w:lang w:val="fr-FR"/>
        </w:rPr>
        <w:t>s</w:t>
      </w:r>
      <w:r w:rsidRPr="00153A30">
        <w:rPr>
          <w:color w:val="000000"/>
          <w:lang w:val="fr-FR"/>
        </w:rPr>
        <w:t xml:space="preserve">.  </w:t>
      </w:r>
    </w:p>
    <w:p w14:paraId="2E675B8B" w14:textId="055DFA2D" w:rsidR="008D3C7C" w:rsidRPr="00153A30" w:rsidRDefault="008D3C7C" w:rsidP="008D3C7C">
      <w:pPr>
        <w:widowControl w:val="0"/>
        <w:tabs>
          <w:tab w:val="left" w:pos="-1080"/>
          <w:tab w:val="left" w:pos="-720"/>
          <w:tab w:val="left" w:pos="540"/>
          <w:tab w:val="left" w:pos="1440"/>
        </w:tabs>
        <w:jc w:val="both"/>
        <w:rPr>
          <w:b/>
          <w:color w:val="000000"/>
          <w:lang w:val="fr-FR"/>
        </w:rPr>
      </w:pPr>
      <w:r w:rsidRPr="00153A30">
        <w:rPr>
          <w:color w:val="000000"/>
          <w:lang w:val="fr-FR"/>
        </w:rPr>
        <w:t xml:space="preserve">A l’issue de l’évaluation en fin de cette période, les deux parties conviendront de l’importance ou non de reconduire ce Contrat sans qu’aucune reconduction automatique ne soit acceptée. </w:t>
      </w:r>
    </w:p>
    <w:p w14:paraId="1620E6D7" w14:textId="01533BA9" w:rsidR="008D3C7C" w:rsidRPr="00153A30" w:rsidRDefault="008D3C7C" w:rsidP="008D3C7C">
      <w:pPr>
        <w:jc w:val="both"/>
        <w:rPr>
          <w:b/>
          <w:bCs/>
          <w:color w:val="auto"/>
          <w:lang w:val="fr-FR"/>
        </w:rPr>
      </w:pPr>
      <w:r w:rsidRPr="00153A30">
        <w:rPr>
          <w:b/>
          <w:bCs/>
          <w:color w:val="auto"/>
          <w:lang w:val="fr-FR"/>
        </w:rPr>
        <w:t>Article 3. Conditions</w:t>
      </w:r>
      <w:r w:rsidRPr="00153A30">
        <w:rPr>
          <w:b/>
          <w:bCs/>
          <w:color w:val="auto"/>
          <w:u w:val="single"/>
          <w:lang w:val="fr-FR"/>
        </w:rPr>
        <w:t xml:space="preserve"> </w:t>
      </w:r>
      <w:r w:rsidRPr="00153A30">
        <w:rPr>
          <w:b/>
          <w:bCs/>
          <w:color w:val="auto"/>
          <w:lang w:val="fr-FR"/>
        </w:rPr>
        <w:t xml:space="preserve">Financières </w:t>
      </w:r>
    </w:p>
    <w:p w14:paraId="074494EF" w14:textId="54D4D691" w:rsidR="008D3C7C" w:rsidRPr="00153A30" w:rsidRDefault="008D3C7C" w:rsidP="008D3C7C">
      <w:pPr>
        <w:widowControl w:val="0"/>
        <w:tabs>
          <w:tab w:val="left" w:pos="-1080"/>
          <w:tab w:val="left" w:pos="-720"/>
          <w:tab w:val="left" w:pos="0"/>
          <w:tab w:val="left" w:pos="540"/>
          <w:tab w:val="left" w:pos="1440"/>
        </w:tabs>
        <w:jc w:val="both"/>
        <w:rPr>
          <w:b/>
          <w:color w:val="000000"/>
          <w:lang w:val="fr-FR"/>
        </w:rPr>
      </w:pPr>
      <w:r w:rsidRPr="00153A30">
        <w:rPr>
          <w:color w:val="000000"/>
          <w:lang w:val="fr-FR"/>
        </w:rPr>
        <w:t>Les parties conviennent que le coût global de ce Contrat de service est de</w:t>
      </w:r>
      <w:r w:rsidR="00D83C3C">
        <w:rPr>
          <w:color w:val="000000"/>
          <w:lang w:val="fr-FR"/>
        </w:rPr>
        <w:t>………………………………………………….</w:t>
      </w:r>
    </w:p>
    <w:p w14:paraId="6D124B98" w14:textId="264A8E63" w:rsidR="008D3C7C" w:rsidRPr="00153A30" w:rsidRDefault="008D3C7C" w:rsidP="008D3C7C">
      <w:pPr>
        <w:widowControl w:val="0"/>
        <w:tabs>
          <w:tab w:val="left" w:pos="-1080"/>
          <w:tab w:val="left" w:pos="-720"/>
          <w:tab w:val="left" w:pos="0"/>
          <w:tab w:val="left" w:pos="540"/>
          <w:tab w:val="left" w:pos="1440"/>
        </w:tabs>
        <w:jc w:val="both"/>
        <w:rPr>
          <w:color w:val="000000"/>
          <w:lang w:val="fr-FR"/>
        </w:rPr>
      </w:pPr>
      <w:r w:rsidRPr="00153A30">
        <w:rPr>
          <w:color w:val="000000"/>
          <w:lang w:val="fr-FR"/>
        </w:rPr>
        <w:t xml:space="preserve">Une retenue à la source, à titre de l’IR/IS d’une valeur de 3% du coût global de la main </w:t>
      </w:r>
      <w:proofErr w:type="gramStart"/>
      <w:r w:rsidR="00897C8B" w:rsidRPr="00153A30">
        <w:rPr>
          <w:color w:val="000000"/>
          <w:lang w:val="fr-FR"/>
        </w:rPr>
        <w:t xml:space="preserve">d’œuvre, </w:t>
      </w:r>
      <w:r w:rsidR="00897C8B">
        <w:rPr>
          <w:color w:val="000000"/>
          <w:lang w:val="fr-FR"/>
        </w:rPr>
        <w:t xml:space="preserve"> </w:t>
      </w:r>
      <w:r w:rsidR="00153A30">
        <w:rPr>
          <w:color w:val="000000"/>
          <w:lang w:val="fr-FR"/>
        </w:rPr>
        <w:t xml:space="preserve"> </w:t>
      </w:r>
      <w:proofErr w:type="gramEnd"/>
      <w:r w:rsidR="00153A30">
        <w:rPr>
          <w:color w:val="000000"/>
          <w:lang w:val="fr-FR"/>
        </w:rPr>
        <w:t xml:space="preserve">                                               </w:t>
      </w:r>
      <w:r w:rsidRPr="00153A30">
        <w:rPr>
          <w:color w:val="000000"/>
          <w:lang w:val="fr-FR"/>
        </w:rPr>
        <w:t xml:space="preserve">soit </w:t>
      </w:r>
      <w:r w:rsidR="005D4ABE" w:rsidRPr="00153A30">
        <w:rPr>
          <w:color w:val="000000"/>
          <w:lang w:val="fr-FR"/>
        </w:rPr>
        <w:t xml:space="preserve">………………………FCFA </w:t>
      </w:r>
      <w:r w:rsidRPr="00153A30">
        <w:rPr>
          <w:color w:val="000000"/>
          <w:lang w:val="fr-FR"/>
        </w:rPr>
        <w:t xml:space="preserve">sera opérée par Mercy Corps pour être reversée au trésor fiscal. </w:t>
      </w:r>
    </w:p>
    <w:p w14:paraId="71EAFDF4" w14:textId="2CE0629C" w:rsidR="008D3C7C" w:rsidRPr="00153A30" w:rsidRDefault="008D3C7C" w:rsidP="008D3C7C">
      <w:pPr>
        <w:widowControl w:val="0"/>
        <w:tabs>
          <w:tab w:val="left" w:pos="-1080"/>
          <w:tab w:val="left" w:pos="-720"/>
          <w:tab w:val="left" w:pos="0"/>
          <w:tab w:val="left" w:pos="540"/>
          <w:tab w:val="left" w:pos="1440"/>
        </w:tabs>
        <w:jc w:val="both"/>
        <w:rPr>
          <w:b/>
          <w:color w:val="000000"/>
          <w:lang w:val="fr-FR"/>
        </w:rPr>
      </w:pPr>
      <w:r w:rsidRPr="00153A30">
        <w:rPr>
          <w:color w:val="000000"/>
          <w:lang w:val="fr-FR"/>
        </w:rPr>
        <w:lastRenderedPageBreak/>
        <w:t xml:space="preserve">Ainsi, le coût net à payer pour cette prestation sera de </w:t>
      </w:r>
      <w:r w:rsidR="005D4ABE" w:rsidRPr="00153A30">
        <w:rPr>
          <w:color w:val="000000"/>
          <w:lang w:val="fr-FR"/>
        </w:rPr>
        <w:t>………………………………………….</w:t>
      </w:r>
      <w:r w:rsidRPr="00153A30">
        <w:rPr>
          <w:color w:val="000000"/>
          <w:lang w:val="fr-FR"/>
        </w:rPr>
        <w:t xml:space="preserve"> </w:t>
      </w:r>
      <w:r w:rsidR="005D4ABE" w:rsidRPr="00153A30">
        <w:rPr>
          <w:color w:val="000000"/>
          <w:lang w:val="fr-FR"/>
        </w:rPr>
        <w:t>F</w:t>
      </w:r>
      <w:r w:rsidRPr="00153A30">
        <w:rPr>
          <w:color w:val="000000"/>
          <w:lang w:val="fr-FR"/>
        </w:rPr>
        <w:t xml:space="preserve">CFA. Comme mains d’ouvre, Aucune avance ne sera versée au Prestataire. </w:t>
      </w:r>
    </w:p>
    <w:p w14:paraId="6FAD0872" w14:textId="435D488C" w:rsidR="008D3C7C" w:rsidRPr="00153A30" w:rsidRDefault="008D3C7C" w:rsidP="008D3C7C">
      <w:pPr>
        <w:widowControl w:val="0"/>
        <w:tabs>
          <w:tab w:val="left" w:pos="-1080"/>
          <w:tab w:val="left" w:pos="-720"/>
          <w:tab w:val="left" w:pos="0"/>
          <w:tab w:val="left" w:pos="540"/>
          <w:tab w:val="left" w:pos="1440"/>
        </w:tabs>
        <w:jc w:val="both"/>
        <w:rPr>
          <w:b/>
          <w:color w:val="000000"/>
          <w:lang w:val="fr-FR"/>
        </w:rPr>
      </w:pPr>
      <w:r w:rsidRPr="00153A30">
        <w:rPr>
          <w:color w:val="000000"/>
          <w:lang w:val="fr-FR"/>
        </w:rPr>
        <w:t xml:space="preserve">Le nombre des participants à cette formation sera </w:t>
      </w:r>
      <w:r w:rsidR="005D4ABE" w:rsidRPr="00153A30">
        <w:rPr>
          <w:color w:val="000000"/>
          <w:lang w:val="fr-FR"/>
        </w:rPr>
        <w:t>de……………………………</w:t>
      </w:r>
      <w:r w:rsidR="00313EF3">
        <w:rPr>
          <w:color w:val="000000"/>
          <w:lang w:val="fr-FR"/>
        </w:rPr>
        <w:t>………………………</w:t>
      </w:r>
      <w:r w:rsidR="005D4ABE" w:rsidRPr="00153A30">
        <w:rPr>
          <w:color w:val="000000"/>
          <w:lang w:val="fr-FR"/>
        </w:rPr>
        <w:t>…</w:t>
      </w:r>
      <w:r w:rsidR="00153A30" w:rsidRPr="00153A30">
        <w:rPr>
          <w:color w:val="000000"/>
          <w:lang w:val="fr-FR"/>
        </w:rPr>
        <w:t>……</w:t>
      </w:r>
      <w:r w:rsidRPr="00153A30">
        <w:rPr>
          <w:bCs/>
          <w:color w:val="000000"/>
          <w:lang w:val="fr-FR"/>
        </w:rPr>
        <w:t>personnes</w:t>
      </w:r>
      <w:r w:rsidRPr="00153A30">
        <w:rPr>
          <w:color w:val="000000"/>
          <w:lang w:val="fr-FR"/>
        </w:rPr>
        <w:t>.</w:t>
      </w:r>
    </w:p>
    <w:p w14:paraId="517AAD93" w14:textId="5C259606" w:rsidR="008D3C7C" w:rsidRPr="00153A30" w:rsidRDefault="008D3C7C" w:rsidP="008D3C7C">
      <w:pPr>
        <w:widowControl w:val="0"/>
        <w:tabs>
          <w:tab w:val="left" w:pos="-1080"/>
          <w:tab w:val="left" w:pos="-720"/>
          <w:tab w:val="left" w:pos="0"/>
          <w:tab w:val="left" w:pos="540"/>
          <w:tab w:val="left" w:pos="1440"/>
        </w:tabs>
        <w:jc w:val="both"/>
        <w:rPr>
          <w:b/>
          <w:color w:val="000000"/>
          <w:lang w:val="fr-FR"/>
        </w:rPr>
      </w:pPr>
      <w:r w:rsidRPr="00153A30">
        <w:rPr>
          <w:color w:val="000000"/>
          <w:lang w:val="fr-FR"/>
        </w:rPr>
        <w:t xml:space="preserve">Le Prestataire sera tenu de présenter au Client sa facture en bonne et due forme et ce dernier, sur base du certificat d’achèvement des services dument établi et signé par le prestataire, sera tenu d’effectuer le paiement dans les cinq (5) jours qui suivent la réception par lui de cette facture. </w:t>
      </w:r>
      <w:r w:rsidR="002166BD">
        <w:rPr>
          <w:color w:val="000000"/>
          <w:lang w:val="fr-FR"/>
        </w:rPr>
        <w:t xml:space="preserve">Le paiement se fera </w:t>
      </w:r>
      <w:r w:rsidR="00CB33C1">
        <w:rPr>
          <w:color w:val="000000"/>
          <w:lang w:val="fr-FR"/>
        </w:rPr>
        <w:t xml:space="preserve">sur le compte bancaire de Mercy Corps </w:t>
      </w:r>
      <w:r w:rsidR="00313EF3">
        <w:rPr>
          <w:color w:val="000000"/>
          <w:lang w:val="fr-FR"/>
        </w:rPr>
        <w:t xml:space="preserve">à BGFI ou soit ECOBANK </w:t>
      </w:r>
      <w:r w:rsidR="00CB33C1">
        <w:rPr>
          <w:color w:val="000000"/>
          <w:lang w:val="fr-FR"/>
        </w:rPr>
        <w:t>au nom de la société</w:t>
      </w:r>
      <w:r w:rsidR="00313EF3">
        <w:rPr>
          <w:color w:val="000000"/>
          <w:lang w:val="fr-FR"/>
        </w:rPr>
        <w:t>.</w:t>
      </w:r>
    </w:p>
    <w:p w14:paraId="461DE10F" w14:textId="100A39FC" w:rsidR="008D3C7C" w:rsidRPr="00153A30" w:rsidRDefault="008D3C7C" w:rsidP="008D3C7C">
      <w:pPr>
        <w:jc w:val="both"/>
        <w:rPr>
          <w:b/>
          <w:bCs/>
          <w:color w:val="auto"/>
          <w:lang w:val="fr-FR"/>
        </w:rPr>
      </w:pPr>
      <w:r w:rsidRPr="00153A30">
        <w:rPr>
          <w:b/>
          <w:bCs/>
          <w:color w:val="auto"/>
          <w:lang w:val="fr-FR"/>
        </w:rPr>
        <w:t xml:space="preserve">Article 4. Résiliation du Contrat </w:t>
      </w:r>
    </w:p>
    <w:p w14:paraId="2BB9A594" w14:textId="735F4499" w:rsidR="008D3C7C" w:rsidRPr="00153A30" w:rsidRDefault="008D3C7C" w:rsidP="008D3C7C">
      <w:pPr>
        <w:jc w:val="both"/>
        <w:rPr>
          <w:b/>
          <w:bCs/>
          <w:color w:val="auto"/>
          <w:kern w:val="18"/>
          <w:lang w:val="fr-FR"/>
        </w:rPr>
      </w:pPr>
      <w:r w:rsidRPr="00153A30">
        <w:rPr>
          <w:bCs/>
          <w:color w:val="auto"/>
          <w:kern w:val="18"/>
          <w:lang w:val="fr-FR"/>
        </w:rPr>
        <w:t xml:space="preserve">Le présent contrat prendra fin à la date ci-dessus indiquée, toute reconduction automatique étant exclue.  </w:t>
      </w:r>
    </w:p>
    <w:p w14:paraId="262835C1" w14:textId="28D7896F" w:rsidR="008D3C7C" w:rsidRPr="00153A30" w:rsidRDefault="008D3C7C" w:rsidP="008D3C7C">
      <w:pPr>
        <w:jc w:val="both"/>
        <w:rPr>
          <w:b/>
          <w:bCs/>
          <w:color w:val="auto"/>
          <w:kern w:val="18"/>
          <w:lang w:val="fr-FR"/>
        </w:rPr>
      </w:pPr>
      <w:r w:rsidRPr="00153A30">
        <w:rPr>
          <w:bCs/>
          <w:color w:val="auto"/>
          <w:kern w:val="18"/>
          <w:lang w:val="fr-FR"/>
        </w:rPr>
        <w:t>Il pourra aussi être résilié de plein droit par chacune des parties en cas de manquement aux obligations d’une partie auxquelles elle n’aurait pas remédié dans un délai d’un (1) jour ouvrable après une mise en demeure par lettre recommandée avec accusé de réception.</w:t>
      </w:r>
    </w:p>
    <w:p w14:paraId="5C3D5116" w14:textId="6FC037DF" w:rsidR="008D3C7C" w:rsidRPr="00153A30" w:rsidRDefault="008D3C7C" w:rsidP="008D3C7C">
      <w:pPr>
        <w:jc w:val="both"/>
        <w:rPr>
          <w:b/>
          <w:color w:val="auto"/>
          <w:lang w:val="fr-FR"/>
        </w:rPr>
      </w:pPr>
      <w:r w:rsidRPr="00153A30">
        <w:rPr>
          <w:bCs/>
          <w:color w:val="auto"/>
          <w:kern w:val="18"/>
          <w:lang w:val="fr-FR"/>
        </w:rPr>
        <w:t xml:space="preserve">Il peut enfin être résilié de plein droit sans accomplissement d’aucune formalité en cas de survenance d’un cas de force majeure. </w:t>
      </w:r>
      <w:r w:rsidRPr="00153A30">
        <w:rPr>
          <w:color w:val="auto"/>
          <w:lang w:val="fr-FR"/>
        </w:rPr>
        <w:t>Est considéré comme cas de force majeure, l’événement qui à la fois :</w:t>
      </w:r>
    </w:p>
    <w:p w14:paraId="375CAB1C" w14:textId="77777777" w:rsidR="008D3C7C" w:rsidRPr="00153A30" w:rsidRDefault="008D3C7C" w:rsidP="008D3C7C">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b/>
          <w:color w:val="auto"/>
          <w:lang w:val="fr-FR"/>
        </w:rPr>
      </w:pPr>
      <w:r w:rsidRPr="00153A30">
        <w:rPr>
          <w:color w:val="auto"/>
          <w:lang w:val="fr-FR"/>
        </w:rPr>
        <w:t>Rend humainement impossible et non seulement onéreuse ou plus difficile, l’exécution de l’une ou plusieurs obligations prévues dans le présent contrat ;</w:t>
      </w:r>
    </w:p>
    <w:p w14:paraId="6CF41BAF" w14:textId="0C9220F0" w:rsidR="008D3C7C" w:rsidRPr="00153A30" w:rsidRDefault="008D3C7C" w:rsidP="008D3C7C">
      <w:pPr>
        <w:numPr>
          <w:ilvl w:val="0"/>
          <w:numId w:val="19"/>
        </w:numPr>
        <w:pBdr>
          <w:top w:val="none" w:sz="0" w:space="0" w:color="auto"/>
          <w:left w:val="none" w:sz="0" w:space="0" w:color="auto"/>
          <w:bottom w:val="none" w:sz="0" w:space="0" w:color="auto"/>
          <w:right w:val="none" w:sz="0" w:space="0" w:color="auto"/>
          <w:between w:val="none" w:sz="0" w:space="0" w:color="auto"/>
        </w:pBdr>
        <w:spacing w:after="0" w:line="240" w:lineRule="auto"/>
        <w:jc w:val="both"/>
        <w:rPr>
          <w:b/>
          <w:color w:val="auto"/>
          <w:lang w:val="fr-FR"/>
        </w:rPr>
      </w:pPr>
      <w:r w:rsidRPr="00153A30">
        <w:rPr>
          <w:color w:val="auto"/>
          <w:lang w:val="fr-FR"/>
        </w:rPr>
        <w:t>Est indépendant de la volonté des parties en ce qu’il ne peut résulter d’une faute ou d’une négligence.</w:t>
      </w:r>
    </w:p>
    <w:p w14:paraId="32AF5518" w14:textId="5D063F46" w:rsidR="008D3C7C" w:rsidRPr="00153A30" w:rsidRDefault="008D3C7C" w:rsidP="008D3C7C">
      <w:pPr>
        <w:jc w:val="both"/>
        <w:rPr>
          <w:b/>
          <w:color w:val="auto"/>
          <w:lang w:val="fr-FR"/>
        </w:rPr>
      </w:pPr>
      <w:r w:rsidRPr="00153A30">
        <w:rPr>
          <w:color w:val="auto"/>
          <w:lang w:val="fr-FR"/>
        </w:rPr>
        <w:t>La partie concernée doit notifier la force majeure à l’autre partie le jour qui suit la connaissance des faits, sauf impossibilité matérielle prouvée. Dans ce cas, elle le fera dans le meilleur délai possible.</w:t>
      </w:r>
    </w:p>
    <w:p w14:paraId="07AC3B0F" w14:textId="53B64116" w:rsidR="008D3C7C" w:rsidRPr="00153A30" w:rsidRDefault="008D3C7C" w:rsidP="008D3C7C">
      <w:pPr>
        <w:jc w:val="both"/>
        <w:rPr>
          <w:b/>
          <w:color w:val="auto"/>
          <w:lang w:val="fr-FR"/>
        </w:rPr>
      </w:pPr>
      <w:r w:rsidRPr="00153A30">
        <w:rPr>
          <w:color w:val="auto"/>
          <w:lang w:val="fr-FR"/>
        </w:rPr>
        <w:t>En cas de force majeure, les obligations réciproques des parties sont suspendues. Les obligations affectées par cette force majeure seront automatiquement prorogées d’une durée équivalente à celle de la force majeure. La prorogation ainsi opérée n’entraîne aucune pénalité, ni indemnité à la charge des parties.</w:t>
      </w:r>
    </w:p>
    <w:p w14:paraId="5A1A155B" w14:textId="11EBCEF9" w:rsidR="008D3C7C" w:rsidRPr="00153A30" w:rsidRDefault="008D3C7C" w:rsidP="008D3C7C">
      <w:pPr>
        <w:jc w:val="both"/>
        <w:rPr>
          <w:b/>
          <w:bCs/>
          <w:color w:val="auto"/>
          <w:kern w:val="18"/>
          <w:lang w:val="fr-FR"/>
        </w:rPr>
      </w:pPr>
      <w:r w:rsidRPr="00153A30">
        <w:rPr>
          <w:bCs/>
          <w:color w:val="auto"/>
          <w:kern w:val="18"/>
          <w:lang w:val="fr-FR"/>
        </w:rPr>
        <w:t>Dans tous les cas, les deux parties évalueront les obligations réciproques encourues en vue du paiement proportionnel.</w:t>
      </w:r>
    </w:p>
    <w:p w14:paraId="0E00C8EB" w14:textId="1E6FE21A" w:rsidR="008D3C7C" w:rsidRPr="00153A30" w:rsidRDefault="008D3C7C" w:rsidP="008D3C7C">
      <w:pPr>
        <w:jc w:val="both"/>
        <w:rPr>
          <w:b/>
          <w:bCs/>
          <w:color w:val="auto"/>
          <w:lang w:val="fr-FR"/>
        </w:rPr>
      </w:pPr>
      <w:r w:rsidRPr="00153A30">
        <w:rPr>
          <w:b/>
          <w:bCs/>
          <w:color w:val="auto"/>
          <w:lang w:val="fr-FR"/>
        </w:rPr>
        <w:t>Article 5 : Nature du Contrat et Acceptance des Risques</w:t>
      </w:r>
    </w:p>
    <w:p w14:paraId="640C0FB1" w14:textId="4541C966" w:rsidR="008D3C7C" w:rsidRPr="00153A30" w:rsidRDefault="008D3C7C" w:rsidP="008D3C7C">
      <w:pPr>
        <w:jc w:val="both"/>
        <w:rPr>
          <w:b/>
          <w:color w:val="auto"/>
          <w:lang w:val="fr-FR"/>
        </w:rPr>
      </w:pPr>
      <w:r w:rsidRPr="00153A30">
        <w:rPr>
          <w:color w:val="auto"/>
          <w:lang w:val="fr-FR"/>
        </w:rPr>
        <w:t xml:space="preserve">Il est clairement établi que cette convention constitue une prestation des services et exclut pour le Prestataire qui l’accepte, la qualité d’agent de Mercy Corps, encore moins d’un partenaire durant le cours de cet accord. Rien dans ce contrat ne doit être considéré comme un commencement d’une entreprise commune, un partenariat ou agence entre les parties qui n’en auront aucun pouvoir ni de s’obliger encore moins de se lier mutuellement de quelle que manière que ce soit. </w:t>
      </w:r>
    </w:p>
    <w:p w14:paraId="764D5C32" w14:textId="07D8329D" w:rsidR="008D3C7C" w:rsidRPr="00153A30" w:rsidRDefault="008D3C7C" w:rsidP="008D3C7C">
      <w:pPr>
        <w:jc w:val="both"/>
        <w:rPr>
          <w:b/>
          <w:color w:val="auto"/>
          <w:lang w:val="fr-FR"/>
        </w:rPr>
      </w:pPr>
      <w:r w:rsidRPr="00153A30">
        <w:rPr>
          <w:color w:val="auto"/>
          <w:lang w:val="fr-FR"/>
        </w:rPr>
        <w:t xml:space="preserve">Le Prestataire accepte pour lui-même la responsabilité pour tous les risques et imprévus pouvant surgir dans l’exécution de ce contrat. </w:t>
      </w:r>
    </w:p>
    <w:p w14:paraId="1E2F3DD0" w14:textId="0C1A5B60" w:rsidR="008D3C7C" w:rsidRPr="00153A30" w:rsidRDefault="008D3C7C" w:rsidP="008D3C7C">
      <w:pPr>
        <w:widowControl w:val="0"/>
        <w:tabs>
          <w:tab w:val="left" w:pos="-1080"/>
          <w:tab w:val="left" w:pos="-720"/>
          <w:tab w:val="left" w:pos="0"/>
          <w:tab w:val="left" w:pos="540"/>
          <w:tab w:val="left" w:pos="1440"/>
        </w:tabs>
        <w:jc w:val="both"/>
        <w:rPr>
          <w:b/>
          <w:color w:val="auto"/>
          <w:lang w:val="fr-FR"/>
        </w:rPr>
      </w:pPr>
      <w:r w:rsidRPr="00153A30">
        <w:rPr>
          <w:color w:val="auto"/>
          <w:lang w:val="fr-FR"/>
        </w:rPr>
        <w:t xml:space="preserve">Le Prestataire est tenu de se mettre en ordre avec les exigences légales dans le cadre de sa fonction et ne peut par conséquent, se faire couvrir des exemptions que la loi accorde à Mercy Corps RCA dans le cadre ses exercices </w:t>
      </w:r>
      <w:r w:rsidRPr="00153A30">
        <w:rPr>
          <w:color w:val="auto"/>
          <w:lang w:val="fr-FR"/>
        </w:rPr>
        <w:lastRenderedPageBreak/>
        <w:t xml:space="preserve">humanitaires. </w:t>
      </w:r>
    </w:p>
    <w:p w14:paraId="17516A1B" w14:textId="6A30170A" w:rsidR="008D3C7C" w:rsidRPr="00153A30" w:rsidRDefault="008D3C7C" w:rsidP="008D3C7C">
      <w:pPr>
        <w:jc w:val="both"/>
        <w:rPr>
          <w:b/>
          <w:bCs/>
          <w:color w:val="auto"/>
          <w:lang w:val="fr-FR"/>
        </w:rPr>
      </w:pPr>
      <w:r w:rsidRPr="00153A30">
        <w:rPr>
          <w:b/>
          <w:bCs/>
          <w:color w:val="auto"/>
          <w:lang w:val="fr-FR"/>
        </w:rPr>
        <w:t>Article 6 : Sous-Traitance et Confidentialité</w:t>
      </w:r>
    </w:p>
    <w:p w14:paraId="6B708DCE" w14:textId="51F0B811" w:rsidR="008D3C7C" w:rsidRPr="00153A30" w:rsidRDefault="008D3C7C" w:rsidP="008D3C7C">
      <w:pPr>
        <w:widowControl w:val="0"/>
        <w:tabs>
          <w:tab w:val="left" w:pos="-1080"/>
          <w:tab w:val="left" w:pos="-720"/>
          <w:tab w:val="left" w:pos="540"/>
        </w:tabs>
        <w:jc w:val="both"/>
        <w:rPr>
          <w:b/>
          <w:iCs/>
          <w:color w:val="auto"/>
          <w:lang w:val="fr-FR"/>
        </w:rPr>
      </w:pPr>
      <w:r w:rsidRPr="00153A30">
        <w:rPr>
          <w:rStyle w:val="Accentuation"/>
          <w:color w:val="auto"/>
          <w:lang w:val="fr-FR"/>
        </w:rPr>
        <w:t>Chacune des parties ne peut céder ses droits ou obligations, en entier ou en partie, ni recourir à un sous-traitant pour exécuter une partie de ce contrat sans consentement préalable par écrit de l’autre partie.</w:t>
      </w:r>
    </w:p>
    <w:p w14:paraId="2E08E6EC" w14:textId="06E953B3" w:rsidR="008D3C7C" w:rsidRPr="00153A30" w:rsidRDefault="008D3C7C" w:rsidP="008D3C7C">
      <w:pPr>
        <w:jc w:val="both"/>
        <w:rPr>
          <w:b/>
          <w:color w:val="auto"/>
          <w:lang w:val="fr-FR"/>
        </w:rPr>
      </w:pPr>
      <w:r w:rsidRPr="00153A30">
        <w:rPr>
          <w:color w:val="auto"/>
          <w:lang w:val="fr-FR"/>
        </w:rPr>
        <w:t>Le Prestataire s’engage à la discrétion de toutes les informations qu’il peut avoir reçues dans le cadre de cette prestation, de manière formelle ou informelle et ne peut pas les communiquer à une tierce personne.</w:t>
      </w:r>
    </w:p>
    <w:p w14:paraId="7308FC2D" w14:textId="403CB632" w:rsidR="008D3C7C" w:rsidRPr="00153A30" w:rsidRDefault="008D3C7C" w:rsidP="008D3C7C">
      <w:pPr>
        <w:jc w:val="both"/>
        <w:rPr>
          <w:b/>
          <w:bCs/>
          <w:color w:val="auto"/>
          <w:lang w:val="fr-FR"/>
        </w:rPr>
      </w:pPr>
      <w:r w:rsidRPr="00153A30">
        <w:rPr>
          <w:b/>
          <w:bCs/>
          <w:color w:val="auto"/>
          <w:lang w:val="fr-FR"/>
        </w:rPr>
        <w:t>Article 7 : Litiges</w:t>
      </w:r>
    </w:p>
    <w:p w14:paraId="57C41328" w14:textId="74267088" w:rsidR="008D3C7C" w:rsidRPr="00153A30" w:rsidRDefault="008D3C7C" w:rsidP="008D3C7C">
      <w:pPr>
        <w:jc w:val="both"/>
        <w:rPr>
          <w:b/>
          <w:color w:val="auto"/>
          <w:lang w:val="fr-FR"/>
        </w:rPr>
      </w:pPr>
      <w:r w:rsidRPr="00153A30">
        <w:rPr>
          <w:color w:val="auto"/>
          <w:lang w:val="fr-FR"/>
        </w:rPr>
        <w:t xml:space="preserve">Les deux parties conviennent que </w:t>
      </w:r>
      <w:r w:rsidRPr="00153A30">
        <w:rPr>
          <w:rStyle w:val="Accentuation"/>
          <w:color w:val="auto"/>
          <w:lang w:val="fr-FR"/>
        </w:rPr>
        <w:t xml:space="preserve">tout différend qui proviendrait à l'occasion de l'interprétation ou de l'exécution du présent contrat sera réglé à l'amiable. A défaut d'un règlement trouvé à la suite de la notification par la partie diligente à l’autre, </w:t>
      </w:r>
      <w:r w:rsidRPr="00153A30">
        <w:rPr>
          <w:color w:val="auto"/>
          <w:lang w:val="fr-FR"/>
        </w:rPr>
        <w:t xml:space="preserve">les parties attribuent la compétence de la résolution de ce contentieux aux tribunaux de la ville de Bouar. </w:t>
      </w:r>
    </w:p>
    <w:p w14:paraId="18D1A516" w14:textId="01B7FF7B" w:rsidR="008D3C7C" w:rsidRPr="00153A30" w:rsidRDefault="008D3C7C" w:rsidP="008D3C7C">
      <w:pPr>
        <w:jc w:val="both"/>
        <w:rPr>
          <w:b/>
          <w:bCs/>
          <w:color w:val="auto"/>
          <w:lang w:val="fr-FR"/>
        </w:rPr>
      </w:pPr>
      <w:r w:rsidRPr="00153A30">
        <w:rPr>
          <w:b/>
          <w:bCs/>
          <w:color w:val="auto"/>
          <w:lang w:val="fr-FR"/>
        </w:rPr>
        <w:t>Article 8 : Clauses d’adhérence</w:t>
      </w:r>
    </w:p>
    <w:p w14:paraId="3DB6FE2E" w14:textId="77777777" w:rsidR="008D3C7C" w:rsidRPr="00153A30" w:rsidRDefault="008D3C7C" w:rsidP="008D3C7C">
      <w:pPr>
        <w:rPr>
          <w:b/>
          <w:bCs/>
          <w:i/>
          <w:color w:val="auto"/>
          <w:kern w:val="18"/>
          <w:lang w:val="fr-FR"/>
        </w:rPr>
      </w:pPr>
      <w:r w:rsidRPr="00153A30">
        <w:rPr>
          <w:bCs/>
          <w:i/>
          <w:color w:val="auto"/>
          <w:kern w:val="18"/>
          <w:lang w:val="fr-FR"/>
        </w:rPr>
        <w:t>ANTI-TERRORISME, FRAUDE ET CORRUPTION</w:t>
      </w:r>
    </w:p>
    <w:p w14:paraId="6FDDA515" w14:textId="0AD0BEB8" w:rsidR="008D3C7C" w:rsidRPr="00153A30" w:rsidRDefault="008D3C7C" w:rsidP="008D3C7C">
      <w:pPr>
        <w:jc w:val="both"/>
        <w:rPr>
          <w:b/>
          <w:bCs/>
          <w:color w:val="auto"/>
          <w:kern w:val="18"/>
          <w:lang w:val="fr-FR"/>
        </w:rPr>
      </w:pPr>
      <w:r w:rsidRPr="00153A30">
        <w:rPr>
          <w:bCs/>
          <w:color w:val="auto"/>
          <w:kern w:val="18"/>
          <w:lang w:val="fr-FR"/>
        </w:rPr>
        <w:t>La politique du Client est de se conformer aux lois et règlements du gouvernement des États-Unis, de l'Union Européenne et des Nations Unies concernant l'inéligibilité des fournisseurs, entrepreneurs et prestataires de services pour des raisons de fraude, de corruption ou d'activités terroristes. Ces lois et règlements interdisent MERCY CORPS de faire des affaires ou d'apporter un appui à toutes personnes physiques ou morales qui sont engagées ou qui fournissent un soutien à de telles activités. Le fournisseur s'engage à se conformer et à respecter cette politique.</w:t>
      </w:r>
    </w:p>
    <w:p w14:paraId="2513030D" w14:textId="77777777" w:rsidR="008D3C7C" w:rsidRPr="00153A30" w:rsidRDefault="008D3C7C" w:rsidP="008D3C7C">
      <w:pPr>
        <w:jc w:val="both"/>
        <w:rPr>
          <w:b/>
          <w:i/>
          <w:color w:val="auto"/>
          <w:lang w:val="fr-FR"/>
        </w:rPr>
      </w:pPr>
      <w:r w:rsidRPr="00153A30">
        <w:rPr>
          <w:i/>
          <w:color w:val="auto"/>
          <w:lang w:val="fr-FR"/>
        </w:rPr>
        <w:t>CODE DE BONNE CONDUITE</w:t>
      </w:r>
    </w:p>
    <w:p w14:paraId="02FD67DA" w14:textId="053152B2" w:rsidR="008D3C7C" w:rsidRPr="00153A30" w:rsidRDefault="008D3C7C" w:rsidP="008D3C7C">
      <w:pPr>
        <w:jc w:val="both"/>
        <w:rPr>
          <w:b/>
          <w:bCs/>
          <w:color w:val="auto"/>
          <w:kern w:val="18"/>
          <w:lang w:val="fr-FR"/>
        </w:rPr>
      </w:pPr>
      <w:r w:rsidRPr="00153A30">
        <w:rPr>
          <w:bCs/>
          <w:color w:val="auto"/>
          <w:kern w:val="18"/>
          <w:lang w:val="fr-FR"/>
        </w:rPr>
        <w:t xml:space="preserve">Le Code de conduite suivant reflète les valeurs de Mercy Corps et détaillé les normes de comportement et de conduite que nous attendons de tous les membres de nos équipes. Dans le cadre du travail que nous menons pour réduire la souffrance, la pauvreté et l'oppression, nous avons la responsabilité face à nos donateurs, collègues et bénéficiaires d'utiliser au mieux nos ressources, et de travailler avec toutes les parties concernées d'une manière professionnelle et respectueuse. Nous occupons une position de confiance et, potentiellement, de pouvoir. Nous ne devons jamais en abuser. </w:t>
      </w:r>
    </w:p>
    <w:p w14:paraId="7DA7DC61" w14:textId="503E2376" w:rsidR="008D3C7C" w:rsidRPr="00153A30" w:rsidRDefault="008D3C7C" w:rsidP="008D3C7C">
      <w:pPr>
        <w:jc w:val="both"/>
        <w:rPr>
          <w:b/>
          <w:bCs/>
          <w:color w:val="auto"/>
          <w:kern w:val="18"/>
          <w:lang w:val="fr-FR"/>
        </w:rPr>
      </w:pPr>
      <w:r w:rsidRPr="00153A30">
        <w:rPr>
          <w:bCs/>
          <w:color w:val="auto"/>
          <w:kern w:val="18"/>
          <w:lang w:val="fr-FR"/>
        </w:rPr>
        <w:t xml:space="preserve">Ce Code de conduite s'applique à tous nos membres d'équipe dans le monde entier, et à toutes les personnes à charge parrainées par Mercy Corps qui les accompagnent. Si un employé viole le présent Code de conduite, il encourt des sanctions disciplinaires allant jusqu'au licenciement. En ce qui concerne les membres de l'équipe non rémunérés, en cas de violation du présent Code, ils encourent jusqu'à une interruption prématurée de leur affectation. </w:t>
      </w:r>
    </w:p>
    <w:p w14:paraId="2BBE7345" w14:textId="77777777" w:rsidR="008D3C7C" w:rsidRPr="00153A30" w:rsidRDefault="008D3C7C" w:rsidP="008D3C7C">
      <w:pPr>
        <w:jc w:val="both"/>
        <w:rPr>
          <w:b/>
          <w:bCs/>
          <w:color w:val="auto"/>
          <w:kern w:val="18"/>
          <w:lang w:val="fr-FR"/>
        </w:rPr>
      </w:pPr>
      <w:r w:rsidRPr="00153A30">
        <w:rPr>
          <w:bCs/>
          <w:color w:val="auto"/>
          <w:kern w:val="18"/>
          <w:lang w:val="fr-FR"/>
        </w:rPr>
        <w:t xml:space="preserve">Tous les membres d'équipe de Mercy Corps s'engagent à : </w:t>
      </w:r>
    </w:p>
    <w:p w14:paraId="4458E59F" w14:textId="77777777" w:rsidR="008D3C7C" w:rsidRPr="00153A30" w:rsidRDefault="008D3C7C" w:rsidP="008D3C7C">
      <w:pPr>
        <w:jc w:val="both"/>
        <w:rPr>
          <w:b/>
          <w:bCs/>
          <w:color w:val="auto"/>
          <w:kern w:val="18"/>
          <w:lang w:val="fr-FR"/>
        </w:rPr>
      </w:pPr>
      <w:r w:rsidRPr="00153A30">
        <w:rPr>
          <w:bCs/>
          <w:color w:val="auto"/>
          <w:kern w:val="18"/>
          <w:lang w:val="fr-FR"/>
        </w:rPr>
        <w:t xml:space="preserve">Interagir avec les autres membres dans un esprit d'égalité et de respect mutuel, en s'interdisant tout comportement qui pourrait être perçu comme de la discrimination basée sur la race, la couleur, le sexe, l'appartenance religieuse, l'âge, l'orientation sexuelle, le pays de naissance ou les origines ethniques, le handicap (y compris la séropositivité), </w:t>
      </w:r>
      <w:r w:rsidRPr="00153A30">
        <w:rPr>
          <w:bCs/>
          <w:color w:val="auto"/>
          <w:kern w:val="18"/>
          <w:lang w:val="fr-FR"/>
        </w:rPr>
        <w:lastRenderedPageBreak/>
        <w:t xml:space="preserve">le statut matrimonial, le statut d'ancien combattant ou le statut de changement de sexe, et tout en respectant la politique d'égalité des chances et de diversité de Mercy Corps. </w:t>
      </w:r>
    </w:p>
    <w:p w14:paraId="11B08CB6" w14:textId="7AE34846" w:rsidR="008D3C7C" w:rsidRPr="00153A30" w:rsidRDefault="008D3C7C" w:rsidP="008D3C7C">
      <w:pPr>
        <w:jc w:val="both"/>
        <w:rPr>
          <w:b/>
          <w:bCs/>
          <w:color w:val="auto"/>
          <w:kern w:val="18"/>
          <w:lang w:val="fr-FR"/>
        </w:rPr>
      </w:pPr>
      <w:r w:rsidRPr="00153A30">
        <w:rPr>
          <w:bCs/>
          <w:color w:val="auto"/>
          <w:kern w:val="18"/>
          <w:lang w:val="fr-FR"/>
        </w:rPr>
        <w:t xml:space="preserve">Traiter chaque personne avec dignité (y compris les membres d'équipe, les bénéficiaires et les populations des pays dans lesquels Mercy Corps intervient) et respecter la politique de Mercy Corps en matière de comportements inacceptables, en évitant d'adopter un comportement qui pourrait être interprété comme du harcèlement ou de l'intimidation. </w:t>
      </w:r>
    </w:p>
    <w:p w14:paraId="1867C512" w14:textId="7C5899A4" w:rsidR="008D3C7C" w:rsidRPr="00153A30" w:rsidRDefault="008D3C7C" w:rsidP="008D3C7C">
      <w:pPr>
        <w:jc w:val="both"/>
        <w:rPr>
          <w:b/>
          <w:bCs/>
          <w:color w:val="auto"/>
          <w:kern w:val="18"/>
          <w:lang w:val="fr-FR"/>
        </w:rPr>
      </w:pPr>
      <w:r w:rsidRPr="00153A30">
        <w:rPr>
          <w:bCs/>
          <w:color w:val="auto"/>
          <w:kern w:val="18"/>
          <w:lang w:val="fr-FR"/>
        </w:rPr>
        <w:t xml:space="preserve">S'interdire toute activité qui pourrait s'apparenter à une forme d'exploitation ou d'intimidation et adhérer en particulier à la politique de protection de l'enfance et des adultes vulnérables et à la politique de prévention contre l'exploitation et les abus sexuels. </w:t>
      </w:r>
    </w:p>
    <w:p w14:paraId="7DB09836" w14:textId="6E0B1E4A" w:rsidR="008D3C7C" w:rsidRPr="00153A30" w:rsidRDefault="008D3C7C" w:rsidP="008D3C7C">
      <w:pPr>
        <w:jc w:val="both"/>
        <w:rPr>
          <w:b/>
          <w:bCs/>
          <w:color w:val="auto"/>
          <w:kern w:val="18"/>
          <w:lang w:val="fr-FR"/>
        </w:rPr>
      </w:pPr>
      <w:r w:rsidRPr="00153A30">
        <w:rPr>
          <w:bCs/>
          <w:color w:val="auto"/>
          <w:kern w:val="18"/>
          <w:lang w:val="fr-FR"/>
        </w:rPr>
        <w:t xml:space="preserve">Adhérer aux politiques de santé et de sécurité de l'organisation ; s'assurer de bien connaître et de respecter aussi bien la politique de sécurité de l'agence que les politiques et procédures spécifiques au pays dans lequel ils travaillent et/ou qu'ils visitent ; se comporter de manière à éviter de présenter un risque pour leur propre sécurité, santé et bien-être ainsi que pour autrui (y compris les organisations partenaires et les bénéficiaires). </w:t>
      </w:r>
    </w:p>
    <w:p w14:paraId="0A4766AA" w14:textId="3B95E482" w:rsidR="008D3C7C" w:rsidRPr="00153A30" w:rsidRDefault="008D3C7C" w:rsidP="008D3C7C">
      <w:pPr>
        <w:jc w:val="both"/>
        <w:rPr>
          <w:b/>
          <w:bCs/>
          <w:color w:val="auto"/>
          <w:kern w:val="18"/>
          <w:lang w:val="fr-FR"/>
        </w:rPr>
      </w:pPr>
      <w:r w:rsidRPr="00153A30">
        <w:rPr>
          <w:bCs/>
          <w:color w:val="auto"/>
          <w:kern w:val="18"/>
          <w:lang w:val="fr-FR"/>
        </w:rPr>
        <w:t xml:space="preserve">Se conduire en permanence de manière professionnelle. Les employés ne doivent pas travailler sous l'emprise de la drogue et/ou de l'alcool, ni adopter un comportement qui pourrait nuire à la réputation de l'organisation. </w:t>
      </w:r>
    </w:p>
    <w:p w14:paraId="05443B5E" w14:textId="006C3129" w:rsidR="008D3C7C" w:rsidRPr="00153A30" w:rsidRDefault="008D3C7C" w:rsidP="008D3C7C">
      <w:pPr>
        <w:jc w:val="both"/>
        <w:rPr>
          <w:b/>
          <w:bCs/>
          <w:color w:val="auto"/>
          <w:kern w:val="18"/>
          <w:lang w:val="fr-FR"/>
        </w:rPr>
      </w:pPr>
      <w:r w:rsidRPr="00153A30">
        <w:rPr>
          <w:bCs/>
          <w:color w:val="auto"/>
          <w:kern w:val="18"/>
          <w:lang w:val="fr-FR"/>
        </w:rPr>
        <w:t xml:space="preserve">Observer en permanence la plus grande impartialité politique, religieuse et raciale lorsqu'ils accomplissent leur devoir au nom de Mercy Corps. </w:t>
      </w:r>
    </w:p>
    <w:p w14:paraId="77388860" w14:textId="51A6B4E1" w:rsidR="008D3C7C" w:rsidRPr="00153A30" w:rsidRDefault="008D3C7C" w:rsidP="008D3C7C">
      <w:pPr>
        <w:jc w:val="both"/>
        <w:rPr>
          <w:b/>
          <w:bCs/>
          <w:color w:val="auto"/>
          <w:kern w:val="18"/>
          <w:lang w:val="fr-FR"/>
        </w:rPr>
      </w:pPr>
      <w:r w:rsidRPr="00153A30">
        <w:rPr>
          <w:bCs/>
          <w:color w:val="auto"/>
          <w:kern w:val="18"/>
          <w:lang w:val="fr-FR"/>
        </w:rPr>
        <w:t xml:space="preserve">Accomplir leur devoir et mener leur vie privée de manière à éviter tout conflit d'intérêts potentiel avec les activités de Mercy Corps. Déclarer tout conflit d'intérêts potentiel en respectant la politique de l'agence à ce sujet. N'accepter un emploi ou des missions de conseil parallèles à leur travail pour Mercy Corps qu'avec une autorisation préalable, conformément à la politique régissant ce type de cas. </w:t>
      </w:r>
    </w:p>
    <w:p w14:paraId="55BBC1C9" w14:textId="0376046B" w:rsidR="008D3C7C" w:rsidRPr="00153A30" w:rsidRDefault="008D3C7C" w:rsidP="008D3C7C">
      <w:pPr>
        <w:jc w:val="both"/>
        <w:rPr>
          <w:b/>
          <w:bCs/>
          <w:color w:val="auto"/>
          <w:kern w:val="18"/>
          <w:lang w:val="fr-FR"/>
        </w:rPr>
      </w:pPr>
      <w:r w:rsidRPr="00153A30">
        <w:rPr>
          <w:bCs/>
          <w:color w:val="auto"/>
          <w:kern w:val="18"/>
          <w:lang w:val="fr-FR"/>
        </w:rPr>
        <w:t xml:space="preserve">Faire part à leur chef d'équipe et au(x) département(s) des ressources humaines concerné(s) de toutes les relations personnelles ou amoureuses se développant au sein de l'organisation qui peuvent provoquer un conflit d'intérêts. </w:t>
      </w:r>
    </w:p>
    <w:p w14:paraId="4989B32F" w14:textId="6194324B" w:rsidR="008D3C7C" w:rsidRPr="00153A30" w:rsidRDefault="008D3C7C" w:rsidP="008D3C7C">
      <w:pPr>
        <w:jc w:val="both"/>
        <w:rPr>
          <w:b/>
          <w:bCs/>
          <w:color w:val="auto"/>
          <w:kern w:val="18"/>
          <w:lang w:val="fr-FR"/>
        </w:rPr>
      </w:pPr>
      <w:r w:rsidRPr="00153A30">
        <w:rPr>
          <w:bCs/>
          <w:color w:val="auto"/>
          <w:kern w:val="18"/>
          <w:lang w:val="fr-FR"/>
        </w:rPr>
        <w:t xml:space="preserve">Respecter les lois et les coutumes locales ; rester en dehors de toute activité criminelle ou pouvant compromettre les activités de Mercy Corps ; faire état à Mercy Corps de toute condamnation criminelle non purgée au commencement de leur emploi et de toute inculpation criminelle survenant au cours de la période de l'emploi. </w:t>
      </w:r>
    </w:p>
    <w:p w14:paraId="5BA83D99" w14:textId="0D5A54A5" w:rsidR="008D3C7C" w:rsidRPr="00153A30" w:rsidRDefault="008D3C7C" w:rsidP="008D3C7C">
      <w:pPr>
        <w:jc w:val="both"/>
        <w:rPr>
          <w:b/>
          <w:bCs/>
          <w:color w:val="auto"/>
          <w:kern w:val="18"/>
          <w:lang w:val="fr-FR"/>
        </w:rPr>
      </w:pPr>
      <w:r w:rsidRPr="00153A30">
        <w:rPr>
          <w:bCs/>
          <w:color w:val="auto"/>
          <w:kern w:val="18"/>
          <w:lang w:val="fr-FR"/>
        </w:rPr>
        <w:t xml:space="preserve">S'assurer de l'utilisation responsable des informations, des fonds et des ressources de Mercy Corps qui leur sont confiés, et de la remise de justificatifs pour l'utilisation de l'argent et de la propriété, conformément à la politique et aux exigences des procédures appropriées (en particulier les politiques de Mercy Corps en matière de lutte contre la fraude et la corruption et en matière de communications électroniques). </w:t>
      </w:r>
    </w:p>
    <w:p w14:paraId="20CEBDE9" w14:textId="650F61A5" w:rsidR="00937506" w:rsidRDefault="008D3C7C" w:rsidP="008D3C7C">
      <w:pPr>
        <w:jc w:val="both"/>
        <w:rPr>
          <w:color w:val="auto"/>
          <w:lang w:val="fr-FR"/>
        </w:rPr>
      </w:pPr>
      <w:r w:rsidRPr="00153A30">
        <w:rPr>
          <w:bCs/>
          <w:color w:val="auto"/>
          <w:kern w:val="18"/>
          <w:lang w:val="fr-FR"/>
        </w:rPr>
        <w:t>Respecter toutes les politiques et procédures relatives à l'emploi et les autres politiques et procédures qui s'appliquent</w:t>
      </w:r>
      <w:r w:rsidRPr="00153A30">
        <w:rPr>
          <w:color w:val="auto"/>
          <w:lang w:val="fr-FR"/>
        </w:rPr>
        <w:t xml:space="preserve"> au sein de Mercy Corps.</w:t>
      </w:r>
    </w:p>
    <w:p w14:paraId="1A21E7F0" w14:textId="21CB925E" w:rsidR="00100B78" w:rsidRDefault="00100B78" w:rsidP="008D3C7C">
      <w:pPr>
        <w:jc w:val="both"/>
        <w:rPr>
          <w:color w:val="auto"/>
          <w:lang w:val="fr-FR"/>
        </w:rPr>
      </w:pPr>
    </w:p>
    <w:p w14:paraId="19BAF21F" w14:textId="77777777" w:rsidR="00100B78" w:rsidRPr="00153A30" w:rsidRDefault="00100B78" w:rsidP="008D3C7C">
      <w:pPr>
        <w:jc w:val="both"/>
        <w:rPr>
          <w:color w:val="auto"/>
          <w:lang w:val="fr-FR"/>
        </w:rPr>
      </w:pPr>
    </w:p>
    <w:p w14:paraId="7E30F14E" w14:textId="33E75E2A" w:rsidR="008D3C7C" w:rsidRDefault="008D3C7C" w:rsidP="008D3C7C">
      <w:pPr>
        <w:jc w:val="both"/>
        <w:rPr>
          <w:color w:val="auto"/>
          <w:lang w:val="fr-FR"/>
        </w:rPr>
      </w:pPr>
      <w:r w:rsidRPr="00153A30">
        <w:rPr>
          <w:color w:val="auto"/>
          <w:lang w:val="fr-FR"/>
        </w:rPr>
        <w:lastRenderedPageBreak/>
        <w:t>Le présent contrat entre en vigueur à la date de sa signature.</w:t>
      </w:r>
    </w:p>
    <w:p w14:paraId="4E142F00" w14:textId="77777777" w:rsidR="00100B78" w:rsidRPr="00153A30" w:rsidRDefault="00100B78" w:rsidP="008D3C7C">
      <w:pPr>
        <w:jc w:val="both"/>
        <w:rPr>
          <w:b/>
          <w:color w:val="auto"/>
          <w:lang w:val="fr-FR"/>
        </w:rPr>
      </w:pPr>
    </w:p>
    <w:p w14:paraId="0A805CF0" w14:textId="365849E5" w:rsidR="008D3C7C" w:rsidRPr="00153A30" w:rsidRDefault="008D3C7C" w:rsidP="008D3C7C">
      <w:pPr>
        <w:rPr>
          <w:b/>
          <w:color w:val="auto"/>
          <w:lang w:val="fr-FR"/>
        </w:rPr>
      </w:pPr>
      <w:r w:rsidRPr="00153A30">
        <w:rPr>
          <w:color w:val="auto"/>
          <w:lang w:val="fr-FR"/>
        </w:rPr>
        <w:t xml:space="preserve">                                                                                                          Bangui le …   </w:t>
      </w:r>
    </w:p>
    <w:p w14:paraId="797A06ED" w14:textId="77777777" w:rsidR="008D3C7C" w:rsidRPr="00153A30" w:rsidRDefault="008D3C7C" w:rsidP="008D3C7C">
      <w:pPr>
        <w:widowControl w:val="0"/>
        <w:tabs>
          <w:tab w:val="left" w:pos="-1080"/>
          <w:tab w:val="left" w:pos="-720"/>
          <w:tab w:val="left" w:pos="0"/>
          <w:tab w:val="left" w:pos="540"/>
          <w:tab w:val="left" w:pos="1440"/>
        </w:tabs>
        <w:ind w:left="1440" w:hanging="1440"/>
        <w:jc w:val="both"/>
        <w:rPr>
          <w:b/>
          <w:color w:val="auto"/>
          <w:lang w:val="fr-FR"/>
        </w:rPr>
      </w:pPr>
      <w:r w:rsidRPr="00153A30">
        <w:rPr>
          <w:i/>
          <w:color w:val="auto"/>
          <w:lang w:val="fr-FR"/>
        </w:rPr>
        <w:t>Signé pour et au nom de :</w:t>
      </w:r>
    </w:p>
    <w:p w14:paraId="5968BB95" w14:textId="77777777" w:rsidR="008D3C7C" w:rsidRPr="00153A30" w:rsidRDefault="008D3C7C" w:rsidP="008D3C7C">
      <w:pPr>
        <w:pStyle w:val="Sansinterligne"/>
        <w:rPr>
          <w:rFonts w:ascii="Arial" w:hAnsi="Arial" w:cs="Arial"/>
          <w:b w:val="0"/>
          <w:color w:val="auto"/>
          <w:sz w:val="21"/>
          <w:szCs w:val="21"/>
          <w:lang w:val="fr-FR"/>
        </w:rPr>
      </w:pPr>
      <w:r w:rsidRPr="00153A30">
        <w:rPr>
          <w:rFonts w:ascii="Arial" w:hAnsi="Arial" w:cs="Arial"/>
          <w:b w:val="0"/>
          <w:color w:val="auto"/>
          <w:sz w:val="21"/>
          <w:szCs w:val="21"/>
          <w:lang w:val="fr-FR"/>
        </w:rPr>
        <w:t xml:space="preserve">                                                                             </w:t>
      </w:r>
      <w:r w:rsidRPr="00153A30">
        <w:rPr>
          <w:rFonts w:ascii="Arial" w:hAnsi="Arial" w:cs="Arial"/>
          <w:b w:val="0"/>
          <w:color w:val="auto"/>
          <w:sz w:val="21"/>
          <w:szCs w:val="21"/>
          <w:lang w:val="fr-FR"/>
        </w:rPr>
        <w:tab/>
      </w:r>
    </w:p>
    <w:p w14:paraId="21F119AC" w14:textId="77777777" w:rsidR="008D3C7C" w:rsidRPr="00153A30" w:rsidRDefault="008D3C7C" w:rsidP="008D3C7C">
      <w:pPr>
        <w:pStyle w:val="Sansinterligne"/>
        <w:rPr>
          <w:rFonts w:ascii="Arial" w:hAnsi="Arial" w:cs="Arial"/>
          <w:i/>
          <w:color w:val="auto"/>
          <w:sz w:val="21"/>
          <w:szCs w:val="21"/>
          <w:lang w:val="fr-FR"/>
        </w:rPr>
      </w:pPr>
      <w:r w:rsidRPr="00153A30">
        <w:rPr>
          <w:rFonts w:ascii="Arial" w:hAnsi="Arial" w:cs="Arial"/>
          <w:b w:val="0"/>
          <w:i/>
          <w:color w:val="auto"/>
          <w:sz w:val="21"/>
          <w:szCs w:val="21"/>
          <w:lang w:val="fr-FR"/>
        </w:rPr>
        <w:t>Client (Mercy-Corps)</w:t>
      </w:r>
      <w:r w:rsidRPr="00153A30">
        <w:rPr>
          <w:rFonts w:ascii="Arial" w:hAnsi="Arial" w:cs="Arial"/>
          <w:b w:val="0"/>
          <w:i/>
          <w:color w:val="auto"/>
          <w:sz w:val="21"/>
          <w:szCs w:val="21"/>
          <w:lang w:val="fr-FR"/>
        </w:rPr>
        <w:tab/>
        <w:t xml:space="preserve">                                                                Prestataire de Service </w:t>
      </w:r>
      <w:r w:rsidRPr="00153A30">
        <w:rPr>
          <w:rFonts w:ascii="Arial" w:hAnsi="Arial" w:cs="Arial"/>
          <w:color w:val="auto"/>
          <w:sz w:val="21"/>
          <w:szCs w:val="21"/>
          <w:lang w:val="fr-FR"/>
        </w:rPr>
        <w:t xml:space="preserve">                          </w:t>
      </w:r>
    </w:p>
    <w:p w14:paraId="3972AD75" w14:textId="77777777" w:rsidR="008D3C7C" w:rsidRPr="00153A30" w:rsidRDefault="008D3C7C" w:rsidP="008D3C7C">
      <w:pPr>
        <w:pStyle w:val="Sansinterligne"/>
        <w:rPr>
          <w:rFonts w:ascii="Arial" w:hAnsi="Arial" w:cs="Arial"/>
          <w:b w:val="0"/>
          <w:i/>
          <w:color w:val="auto"/>
          <w:sz w:val="21"/>
          <w:szCs w:val="21"/>
          <w:lang w:val="fr-FR"/>
        </w:rPr>
      </w:pPr>
    </w:p>
    <w:p w14:paraId="7F753066" w14:textId="77777777" w:rsidR="008D3C7C" w:rsidRPr="00153A30" w:rsidRDefault="008D3C7C" w:rsidP="008D3C7C">
      <w:pPr>
        <w:pStyle w:val="Sansinterligne"/>
        <w:tabs>
          <w:tab w:val="left" w:pos="5900"/>
        </w:tabs>
        <w:rPr>
          <w:rFonts w:ascii="Arial" w:hAnsi="Arial" w:cs="Arial"/>
          <w:b w:val="0"/>
          <w:color w:val="auto"/>
          <w:sz w:val="21"/>
          <w:szCs w:val="21"/>
          <w:lang w:val="fr-FR"/>
        </w:rPr>
      </w:pPr>
      <w:r w:rsidRPr="00153A30">
        <w:rPr>
          <w:rFonts w:ascii="Arial" w:hAnsi="Arial" w:cs="Arial"/>
          <w:b w:val="0"/>
          <w:color w:val="auto"/>
          <w:sz w:val="21"/>
          <w:szCs w:val="21"/>
          <w:lang w:val="fr-FR"/>
        </w:rPr>
        <w:t xml:space="preserve"> Nom :                                                                                             Nom :</w:t>
      </w:r>
    </w:p>
    <w:p w14:paraId="4DCEC386" w14:textId="77777777" w:rsidR="008D3C7C" w:rsidRPr="00153A30" w:rsidRDefault="008D3C7C" w:rsidP="008D3C7C">
      <w:pPr>
        <w:pStyle w:val="Sansinterligne"/>
        <w:rPr>
          <w:rFonts w:ascii="Arial" w:hAnsi="Arial" w:cs="Arial"/>
          <w:b w:val="0"/>
          <w:i/>
          <w:color w:val="auto"/>
          <w:sz w:val="21"/>
          <w:szCs w:val="21"/>
          <w:lang w:val="fr-FR"/>
        </w:rPr>
      </w:pPr>
    </w:p>
    <w:p w14:paraId="102FB8EF" w14:textId="77777777" w:rsidR="008D3C7C" w:rsidRPr="00153A30" w:rsidRDefault="008D3C7C" w:rsidP="008D3C7C">
      <w:pPr>
        <w:pStyle w:val="Sansinterligne"/>
        <w:rPr>
          <w:rFonts w:ascii="Arial" w:hAnsi="Arial" w:cs="Arial"/>
          <w:b w:val="0"/>
          <w:color w:val="auto"/>
          <w:sz w:val="21"/>
          <w:szCs w:val="21"/>
          <w:lang w:val="fr-FR"/>
        </w:rPr>
      </w:pPr>
      <w:r w:rsidRPr="00153A30">
        <w:rPr>
          <w:rFonts w:ascii="Arial" w:hAnsi="Arial" w:cs="Arial"/>
          <w:b w:val="0"/>
          <w:color w:val="auto"/>
          <w:sz w:val="21"/>
          <w:szCs w:val="21"/>
          <w:lang w:val="fr-FR"/>
        </w:rPr>
        <w:t>Signature :</w:t>
      </w:r>
      <w:r w:rsidRPr="00153A30">
        <w:rPr>
          <w:rFonts w:ascii="Arial" w:hAnsi="Arial" w:cs="Arial"/>
          <w:b w:val="0"/>
          <w:color w:val="auto"/>
          <w:sz w:val="21"/>
          <w:szCs w:val="21"/>
          <w:lang w:val="fr-FR"/>
        </w:rPr>
        <w:tab/>
        <w:t xml:space="preserve">                                                                              Signature :</w:t>
      </w:r>
    </w:p>
    <w:p w14:paraId="11D666B8" w14:textId="77777777" w:rsidR="008D3C7C" w:rsidRPr="00153A30" w:rsidRDefault="008D3C7C" w:rsidP="008D3C7C">
      <w:pPr>
        <w:pStyle w:val="Sansinterligne"/>
        <w:rPr>
          <w:rFonts w:ascii="Arial" w:hAnsi="Arial" w:cs="Arial"/>
          <w:b w:val="0"/>
          <w:color w:val="auto"/>
          <w:sz w:val="21"/>
          <w:szCs w:val="21"/>
          <w:lang w:val="fr-FR"/>
        </w:rPr>
      </w:pPr>
      <w:r w:rsidRPr="00153A30">
        <w:rPr>
          <w:rFonts w:ascii="Arial" w:hAnsi="Arial" w:cs="Arial"/>
          <w:b w:val="0"/>
          <w:color w:val="auto"/>
          <w:sz w:val="21"/>
          <w:szCs w:val="21"/>
          <w:lang w:val="fr-FR"/>
        </w:rPr>
        <w:t>____________________________</w:t>
      </w:r>
      <w:r w:rsidRPr="00153A30">
        <w:rPr>
          <w:rFonts w:ascii="Arial" w:hAnsi="Arial" w:cs="Arial"/>
          <w:b w:val="0"/>
          <w:color w:val="auto"/>
          <w:sz w:val="21"/>
          <w:szCs w:val="21"/>
          <w:lang w:val="fr-FR"/>
        </w:rPr>
        <w:tab/>
        <w:t xml:space="preserve">                                        _______________________________</w:t>
      </w:r>
    </w:p>
    <w:p w14:paraId="692F55AA" w14:textId="77777777" w:rsidR="008D3C7C" w:rsidRPr="00153A30" w:rsidRDefault="008D3C7C" w:rsidP="008D3C7C">
      <w:pPr>
        <w:pStyle w:val="Sansinterligne"/>
        <w:rPr>
          <w:rFonts w:ascii="Arial" w:hAnsi="Arial" w:cs="Arial"/>
          <w:b w:val="0"/>
          <w:color w:val="auto"/>
          <w:sz w:val="21"/>
          <w:szCs w:val="21"/>
          <w:lang w:val="fr-FR"/>
        </w:rPr>
      </w:pPr>
      <w:r w:rsidRPr="00153A30">
        <w:rPr>
          <w:rFonts w:ascii="Arial" w:hAnsi="Arial" w:cs="Arial"/>
          <w:b w:val="0"/>
          <w:color w:val="auto"/>
          <w:sz w:val="21"/>
          <w:szCs w:val="21"/>
          <w:lang w:val="fr-FR"/>
        </w:rPr>
        <w:tab/>
      </w:r>
    </w:p>
    <w:p w14:paraId="57F65D22" w14:textId="0EE0935E" w:rsidR="008D3C7C" w:rsidRPr="00153A30" w:rsidRDefault="008D3C7C" w:rsidP="008D3C7C">
      <w:pPr>
        <w:pStyle w:val="Sansinterligne"/>
        <w:rPr>
          <w:rFonts w:ascii="Arial" w:hAnsi="Arial" w:cs="Arial"/>
          <w:b w:val="0"/>
          <w:color w:val="auto"/>
          <w:sz w:val="21"/>
          <w:szCs w:val="21"/>
          <w:lang w:val="fr-FR"/>
        </w:rPr>
      </w:pPr>
      <w:r w:rsidRPr="00153A30">
        <w:rPr>
          <w:rFonts w:ascii="Arial" w:hAnsi="Arial" w:cs="Arial"/>
          <w:b w:val="0"/>
          <w:color w:val="auto"/>
          <w:sz w:val="21"/>
          <w:szCs w:val="21"/>
          <w:lang w:val="fr-FR"/>
        </w:rPr>
        <w:t xml:space="preserve">Date :                                                                                                </w:t>
      </w:r>
      <w:r w:rsidR="00937506" w:rsidRPr="00153A30">
        <w:rPr>
          <w:rFonts w:ascii="Arial" w:hAnsi="Arial" w:cs="Arial"/>
          <w:b w:val="0"/>
          <w:color w:val="auto"/>
          <w:sz w:val="21"/>
          <w:szCs w:val="21"/>
          <w:lang w:val="fr-FR"/>
        </w:rPr>
        <w:t>Date :</w:t>
      </w:r>
    </w:p>
    <w:p w14:paraId="215FBD4A" w14:textId="77777777" w:rsidR="008D3C7C" w:rsidRPr="00153A30" w:rsidRDefault="008D3C7C" w:rsidP="008D3C7C">
      <w:pPr>
        <w:pStyle w:val="Sansinterligne"/>
        <w:rPr>
          <w:rFonts w:ascii="Arial" w:hAnsi="Arial" w:cs="Arial"/>
          <w:b w:val="0"/>
          <w:color w:val="auto"/>
          <w:sz w:val="21"/>
          <w:szCs w:val="21"/>
          <w:lang w:val="fr-FR"/>
        </w:rPr>
      </w:pPr>
      <w:r w:rsidRPr="00153A30">
        <w:rPr>
          <w:rFonts w:ascii="Arial" w:hAnsi="Arial" w:cs="Arial"/>
          <w:b w:val="0"/>
          <w:color w:val="auto"/>
          <w:sz w:val="21"/>
          <w:szCs w:val="21"/>
          <w:lang w:val="fr-FR"/>
        </w:rPr>
        <w:t xml:space="preserve">----------------------------------------------   </w:t>
      </w:r>
      <w:r w:rsidRPr="00153A30">
        <w:rPr>
          <w:rFonts w:ascii="Arial" w:hAnsi="Arial" w:cs="Arial"/>
          <w:b w:val="0"/>
          <w:color w:val="auto"/>
          <w:sz w:val="21"/>
          <w:szCs w:val="21"/>
          <w:lang w:val="fr-FR"/>
        </w:rPr>
        <w:tab/>
        <w:t xml:space="preserve">                                       ----------------------------------------------</w:t>
      </w:r>
      <w:r w:rsidRPr="00153A30">
        <w:rPr>
          <w:rFonts w:ascii="Arial" w:hAnsi="Arial" w:cs="Arial"/>
          <w:b w:val="0"/>
          <w:color w:val="auto"/>
          <w:sz w:val="21"/>
          <w:szCs w:val="21"/>
          <w:lang w:val="fr-FR"/>
        </w:rPr>
        <w:tab/>
      </w:r>
    </w:p>
    <w:p w14:paraId="70ED94D9" w14:textId="77777777" w:rsidR="008D3C7C" w:rsidRPr="00153A30" w:rsidRDefault="008D3C7C" w:rsidP="008D3C7C">
      <w:pPr>
        <w:pStyle w:val="Sansinterligne"/>
        <w:rPr>
          <w:rFonts w:ascii="Arial" w:hAnsi="Arial" w:cs="Arial"/>
          <w:b w:val="0"/>
          <w:color w:val="auto"/>
          <w:sz w:val="21"/>
          <w:szCs w:val="21"/>
          <w:lang w:val="fr-FR"/>
        </w:rPr>
      </w:pPr>
    </w:p>
    <w:p w14:paraId="65744848" w14:textId="77777777" w:rsidR="008D3C7C" w:rsidRPr="00153A30" w:rsidRDefault="008D3C7C" w:rsidP="008D3C7C">
      <w:pPr>
        <w:pStyle w:val="Sansinterligne"/>
        <w:rPr>
          <w:rFonts w:ascii="Arial" w:hAnsi="Arial" w:cs="Arial"/>
          <w:b w:val="0"/>
          <w:color w:val="auto"/>
          <w:sz w:val="21"/>
          <w:szCs w:val="21"/>
          <w:lang w:val="fr-FR"/>
        </w:rPr>
      </w:pPr>
      <w:r w:rsidRPr="00153A30">
        <w:rPr>
          <w:rFonts w:ascii="Arial" w:hAnsi="Arial" w:cs="Arial"/>
          <w:b w:val="0"/>
          <w:color w:val="auto"/>
          <w:sz w:val="21"/>
          <w:szCs w:val="21"/>
          <w:lang w:val="fr-FR"/>
        </w:rPr>
        <w:t xml:space="preserve">                                                             Revue de la Finance.</w:t>
      </w:r>
    </w:p>
    <w:tbl>
      <w:tblPr>
        <w:tblStyle w:val="Grilledutableau"/>
        <w:tblW w:w="11335" w:type="dxa"/>
        <w:tblLook w:val="04A0" w:firstRow="1" w:lastRow="0" w:firstColumn="1" w:lastColumn="0" w:noHBand="0" w:noVBand="1"/>
      </w:tblPr>
      <w:tblGrid>
        <w:gridCol w:w="11335"/>
      </w:tblGrid>
      <w:tr w:rsidR="008D3C7C" w:rsidRPr="00153A30" w14:paraId="26C93B90" w14:textId="77777777" w:rsidTr="00937506">
        <w:trPr>
          <w:trHeight w:val="1466"/>
        </w:trPr>
        <w:tc>
          <w:tcPr>
            <w:tcW w:w="11335" w:type="dxa"/>
          </w:tcPr>
          <w:p w14:paraId="3905F14F" w14:textId="77777777" w:rsidR="008D3C7C" w:rsidRPr="00153A30" w:rsidRDefault="008D3C7C" w:rsidP="0034261A">
            <w:pPr>
              <w:tabs>
                <w:tab w:val="left" w:pos="1270"/>
              </w:tabs>
              <w:rPr>
                <w:rFonts w:ascii="Arial" w:hAnsi="Arial" w:cs="Arial"/>
                <w:color w:val="595959" w:themeColor="text1" w:themeTint="A6"/>
                <w:sz w:val="21"/>
                <w:szCs w:val="21"/>
                <w:lang w:val="fr-FR"/>
              </w:rPr>
            </w:pPr>
            <w:r w:rsidRPr="00153A30">
              <w:rPr>
                <w:rFonts w:ascii="Arial" w:hAnsi="Arial" w:cs="Arial"/>
                <w:color w:val="595959" w:themeColor="text1" w:themeTint="A6"/>
                <w:sz w:val="21"/>
                <w:szCs w:val="21"/>
                <w:lang w:val="fr-FR"/>
              </w:rPr>
              <w:t>TITRE :</w:t>
            </w:r>
          </w:p>
          <w:p w14:paraId="340746E8" w14:textId="77777777" w:rsidR="008D3C7C" w:rsidRPr="00153A30" w:rsidRDefault="008D3C7C" w:rsidP="0034261A">
            <w:pPr>
              <w:tabs>
                <w:tab w:val="left" w:pos="1270"/>
              </w:tabs>
              <w:rPr>
                <w:rFonts w:ascii="Arial" w:hAnsi="Arial" w:cs="Arial"/>
                <w:sz w:val="21"/>
                <w:szCs w:val="21"/>
                <w:lang w:val="fr-FR"/>
              </w:rPr>
            </w:pPr>
          </w:p>
          <w:p w14:paraId="1637F8A4" w14:textId="77777777" w:rsidR="008D3C7C" w:rsidRPr="00153A30" w:rsidRDefault="008D3C7C" w:rsidP="0034261A">
            <w:pPr>
              <w:tabs>
                <w:tab w:val="left" w:pos="1270"/>
              </w:tabs>
              <w:rPr>
                <w:rFonts w:ascii="Arial" w:hAnsi="Arial" w:cs="Arial"/>
                <w:b/>
                <w:bCs/>
                <w:color w:val="595959" w:themeColor="text1" w:themeTint="A6"/>
                <w:sz w:val="21"/>
                <w:szCs w:val="21"/>
                <w:lang w:val="fr-FR"/>
              </w:rPr>
            </w:pPr>
            <w:r w:rsidRPr="00153A30">
              <w:rPr>
                <w:rFonts w:ascii="Arial" w:hAnsi="Arial" w:cs="Arial"/>
                <w:bCs/>
                <w:color w:val="595959" w:themeColor="text1" w:themeTint="A6"/>
                <w:sz w:val="21"/>
                <w:szCs w:val="21"/>
                <w:lang w:val="fr-FR"/>
              </w:rPr>
              <w:t>Date :</w:t>
            </w:r>
          </w:p>
          <w:p w14:paraId="7C4A748E" w14:textId="77777777" w:rsidR="008D3C7C" w:rsidRPr="00153A30" w:rsidRDefault="008D3C7C" w:rsidP="0034261A">
            <w:pPr>
              <w:tabs>
                <w:tab w:val="left" w:pos="1270"/>
              </w:tabs>
              <w:rPr>
                <w:rFonts w:ascii="Arial" w:hAnsi="Arial" w:cs="Arial"/>
                <w:b/>
                <w:bCs/>
                <w:sz w:val="21"/>
                <w:szCs w:val="21"/>
                <w:lang w:val="fr-FR"/>
              </w:rPr>
            </w:pPr>
          </w:p>
          <w:p w14:paraId="4F6668A4" w14:textId="77777777" w:rsidR="008D3C7C" w:rsidRPr="00153A30" w:rsidRDefault="008D3C7C" w:rsidP="0034261A">
            <w:pPr>
              <w:pStyle w:val="Titre2"/>
              <w:outlineLvl w:val="1"/>
              <w:rPr>
                <w:rFonts w:ascii="Arial" w:hAnsi="Arial" w:cs="Arial"/>
                <w:b w:val="0"/>
                <w:bCs/>
                <w:sz w:val="21"/>
                <w:szCs w:val="21"/>
                <w:lang w:val="fr-FR"/>
              </w:rPr>
            </w:pPr>
            <w:r w:rsidRPr="00153A30">
              <w:rPr>
                <w:rFonts w:ascii="Arial" w:hAnsi="Arial" w:cs="Arial"/>
                <w:b w:val="0"/>
                <w:bCs/>
                <w:sz w:val="21"/>
                <w:szCs w:val="21"/>
                <w:lang w:val="fr-FR"/>
              </w:rPr>
              <w:t>Signature :</w:t>
            </w:r>
          </w:p>
        </w:tc>
      </w:tr>
    </w:tbl>
    <w:p w14:paraId="10FED0F1" w14:textId="77777777" w:rsidR="008D3C7C" w:rsidRPr="001615A6" w:rsidRDefault="008D3C7C" w:rsidP="008D3C7C">
      <w:pPr>
        <w:tabs>
          <w:tab w:val="left" w:pos="1270"/>
        </w:tabs>
        <w:rPr>
          <w:lang w:val="fr-FR"/>
        </w:rPr>
      </w:pPr>
    </w:p>
    <w:p w14:paraId="52BB6A12" w14:textId="77777777" w:rsidR="00AA0F95" w:rsidRPr="00A73C61" w:rsidRDefault="00AA0F95">
      <w:pPr>
        <w:widowControl w:val="0"/>
        <w:spacing w:after="160" w:line="240" w:lineRule="auto"/>
        <w:rPr>
          <w:lang w:val="fr-FR"/>
        </w:rPr>
      </w:pPr>
    </w:p>
    <w:bookmarkStart w:id="10" w:name="_tfpqbmyw287i" w:colFirst="0" w:colLast="0"/>
    <w:bookmarkEnd w:id="10"/>
    <w:p w14:paraId="7AE10AEE" w14:textId="6D6E6EB9" w:rsidR="00AA0F95" w:rsidRPr="00A73C61" w:rsidRDefault="008B268E">
      <w:pPr>
        <w:pStyle w:val="Titre1"/>
        <w:keepNext w:val="0"/>
        <w:keepLines w:val="0"/>
        <w:widowControl w:val="0"/>
        <w:spacing w:after="160" w:line="288" w:lineRule="auto"/>
        <w:rPr>
          <w:sz w:val="28"/>
          <w:szCs w:val="28"/>
          <w:lang w:val="fr-FR"/>
        </w:rPr>
      </w:pPr>
      <w:r>
        <w:rPr>
          <w:noProof/>
        </w:rPr>
        <mc:AlternateContent>
          <mc:Choice Requires="wps">
            <w:drawing>
              <wp:anchor distT="0" distB="0" distL="114300" distR="114300" simplePos="0" relativeHeight="251660288" behindDoc="0" locked="0" layoutInCell="1" hidden="0" allowOverlap="1" wp14:anchorId="5EE69CE7" wp14:editId="4D6BB093">
                <wp:simplePos x="0" y="0"/>
                <wp:positionH relativeFrom="margin">
                  <wp:posOffset>406400</wp:posOffset>
                </wp:positionH>
                <wp:positionV relativeFrom="paragraph">
                  <wp:posOffset>351155</wp:posOffset>
                </wp:positionV>
                <wp:extent cx="6181725" cy="971550"/>
                <wp:effectExtent l="0" t="0" r="0" b="0"/>
                <wp:wrapNone/>
                <wp:docPr id="5" name="Rectangle 5"/>
                <wp:cNvGraphicFramePr/>
                <a:graphic xmlns:a="http://schemas.openxmlformats.org/drawingml/2006/main">
                  <a:graphicData uri="http://schemas.microsoft.com/office/word/2010/wordprocessingShape">
                    <wps:wsp>
                      <wps:cNvSpPr/>
                      <wps:spPr>
                        <a:xfrm>
                          <a:off x="0" y="0"/>
                          <a:ext cx="6181725" cy="971550"/>
                        </a:xfrm>
                        <a:prstGeom prst="rect">
                          <a:avLst/>
                        </a:prstGeom>
                        <a:noFill/>
                        <a:ln>
                          <a:noFill/>
                        </a:ln>
                      </wps:spPr>
                      <wps:txbx>
                        <w:txbxContent>
                          <w:p w14:paraId="6C983F97" w14:textId="77777777" w:rsidR="00153A30" w:rsidRPr="00153A30" w:rsidRDefault="00153A30" w:rsidP="00153A30">
                            <w:pPr>
                              <w:textDirection w:val="btLr"/>
                              <w:rPr>
                                <w:lang w:val="fr-FR"/>
                              </w:rPr>
                            </w:pPr>
                            <w:r w:rsidRPr="00153A30">
                              <w:rPr>
                                <w:b/>
                                <w:sz w:val="32"/>
                                <w:lang w:val="fr-FR"/>
                              </w:rPr>
                              <w:t>Mercy Corps</w:t>
                            </w:r>
                          </w:p>
                          <w:p w14:paraId="27CC81BD" w14:textId="39647A0F" w:rsidR="00153A30" w:rsidRPr="00D106E7" w:rsidRDefault="00153A30">
                            <w:pPr>
                              <w:pStyle w:val="Paragraphedeliste"/>
                              <w:numPr>
                                <w:ilvl w:val="0"/>
                                <w:numId w:val="21"/>
                              </w:numPr>
                              <w:textDirection w:val="btLr"/>
                              <w:rPr>
                                <w:b/>
                                <w:sz w:val="32"/>
                                <w:lang w:val="fr-FR"/>
                              </w:rPr>
                            </w:pPr>
                            <w:r w:rsidRPr="00D106E7">
                              <w:rPr>
                                <w:b/>
                                <w:sz w:val="32"/>
                                <w:lang w:val="fr-FR"/>
                              </w:rPr>
                              <w:t>Formulaire d'informations concernant le fournisseur</w:t>
                            </w:r>
                          </w:p>
                          <w:p w14:paraId="3C91411F" w14:textId="2B7C16C8" w:rsidR="008B268E" w:rsidRDefault="008B268E" w:rsidP="00153A30">
                            <w:pPr>
                              <w:textDirection w:val="btLr"/>
                              <w:rPr>
                                <w:b/>
                                <w:sz w:val="32"/>
                                <w:u w:val="single"/>
                                <w:lang w:val="fr-FR"/>
                              </w:rPr>
                            </w:pPr>
                          </w:p>
                          <w:p w14:paraId="5282CC4C" w14:textId="7EE4710C" w:rsidR="008B268E" w:rsidRDefault="008B268E" w:rsidP="00153A30">
                            <w:pPr>
                              <w:textDirection w:val="btLr"/>
                              <w:rPr>
                                <w:b/>
                                <w:sz w:val="32"/>
                                <w:u w:val="single"/>
                                <w:lang w:val="fr-FR"/>
                              </w:rPr>
                            </w:pPr>
                          </w:p>
                          <w:p w14:paraId="1CD1D9B7" w14:textId="3999FACD" w:rsidR="008B268E" w:rsidRDefault="008B268E" w:rsidP="00153A30">
                            <w:pPr>
                              <w:textDirection w:val="btLr"/>
                              <w:rPr>
                                <w:b/>
                                <w:sz w:val="32"/>
                                <w:u w:val="single"/>
                                <w:lang w:val="fr-FR"/>
                              </w:rPr>
                            </w:pPr>
                          </w:p>
                          <w:p w14:paraId="63376296" w14:textId="5ECE05B5" w:rsidR="008B268E" w:rsidRDefault="008B268E" w:rsidP="00153A30">
                            <w:pPr>
                              <w:textDirection w:val="btLr"/>
                              <w:rPr>
                                <w:b/>
                                <w:sz w:val="32"/>
                                <w:u w:val="single"/>
                                <w:lang w:val="fr-FR"/>
                              </w:rPr>
                            </w:pPr>
                          </w:p>
                          <w:p w14:paraId="20BDDC34" w14:textId="77777777" w:rsidR="008B268E" w:rsidRPr="00153A30" w:rsidRDefault="008B268E" w:rsidP="00153A30">
                            <w:pPr>
                              <w:textDirection w:val="btLr"/>
                              <w:rPr>
                                <w:lang w:val="fr-FR"/>
                              </w:rPr>
                            </w:pPr>
                          </w:p>
                          <w:p w14:paraId="6B99E921" w14:textId="77777777" w:rsidR="00153A30" w:rsidRPr="00153A30" w:rsidRDefault="00153A30" w:rsidP="00153A30">
                            <w:pPr>
                              <w:textDirection w:val="btLr"/>
                              <w:rPr>
                                <w:lang w:val="fr-FR"/>
                              </w:rPr>
                            </w:pPr>
                          </w:p>
                          <w:p w14:paraId="0A917D0B" w14:textId="77777777" w:rsidR="00153A30" w:rsidRPr="00153A30" w:rsidRDefault="00153A30" w:rsidP="00153A30">
                            <w:pPr>
                              <w:textDirection w:val="btLr"/>
                              <w:rPr>
                                <w:lang w:val="fr-FR"/>
                              </w:rPr>
                            </w:pPr>
                          </w:p>
                        </w:txbxContent>
                      </wps:txbx>
                      <wps:bodyPr wrap="square" lIns="91425" tIns="45700" rIns="91425" bIns="45700" anchor="t" anchorCtr="0">
                        <a:noAutofit/>
                      </wps:bodyPr>
                    </wps:wsp>
                  </a:graphicData>
                </a:graphic>
                <wp14:sizeRelV relativeFrom="margin">
                  <wp14:pctHeight>0</wp14:pctHeight>
                </wp14:sizeRelV>
              </wp:anchor>
            </w:drawing>
          </mc:Choice>
          <mc:Fallback>
            <w:pict>
              <v:rect w14:anchorId="5EE69CE7" id="Rectangle 5" o:spid="_x0000_s1026" style="position:absolute;margin-left:32pt;margin-top:27.65pt;width:486.75pt;height:76.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T6nwEAADkDAAAOAAAAZHJzL2Uyb0RvYy54bWysUttu2zAMfR+wfxD0vsgOmqY14hTDig4D&#10;hq1Atw9QZCk2IIkapcTO349SsiTb3oq+yLyZPDw8q4fJWbbXGAfwLa9nFWfaK+gGv235zx9PH+44&#10;i0n6TlrwuuUHHfnD+v271RgaPYcebKeRURMfmzG0vE8pNEJE1Wsn4wyC9pQ0gE4mcnErOpQjdXdW&#10;zKvqVoyAXUBQOkaKPh6TfF36G6NV+m5M1InZlhO2VF4s7ya/Yr2SzRZl6Ad1giFfgcLJwdPQc6tH&#10;mSTb4fBfKzcohAgmzRQ4AcYMSpcdaJu6+mebl14GXXYhcmI40xTfrq36tn8Jz0g0jCE2kcy8xWTQ&#10;5S/hY1Mh63AmS0+JKQre1nf1cr7gTFHuflkvFoVNcfk7YEyfNTiWjZYjHaNwJPdfY6KJVPqnJA/z&#10;8DRYWw5i/V8BKswRcYGYrTRtphPuDXSHZ2Qj3bHl8ddOoubMfvFE1H19k0Gm4twslhWpAK8zm+uM&#10;9KoHkkfi7Gh+SkUsRzgfdwnMUKBnAMepJ1x0n7LRSUtZANd+qboofv0bAAD//wMAUEsDBBQABgAI&#10;AAAAIQA1ENa/3AAAAAoBAAAPAAAAZHJzL2Rvd25yZXYueG1sTI8xT8MwFIR3JP6D9ZDYqN2mCVXI&#10;S4UQDIykDIxu/Egi7Ocodtr03+NOMJ7udPddtV+cFSeawuAZYb1SIIhbbwbuED4Pbw87ECFqNtp6&#10;JoQLBdjXtzeVLo0/8wedmtiJVMKh1Ah9jGMpZWh7cjqs/EicvG8/OR2TnDppJn1O5c7KjVKFdHrg&#10;tNDrkV56an+a2SGMZM1st436auXrxOvi/SAvOeL93fL8BCLSEv/CcMVP6FAnpqOf2QRhEYptuhIR&#10;8jwDcfVV9piDOCJs1C4DWVfy/4X6FwAA//8DAFBLAQItABQABgAIAAAAIQC2gziS/gAAAOEBAAAT&#10;AAAAAAAAAAAAAAAAAAAAAABbQ29udGVudF9UeXBlc10ueG1sUEsBAi0AFAAGAAgAAAAhADj9If/W&#10;AAAAlAEAAAsAAAAAAAAAAAAAAAAALwEAAF9yZWxzLy5yZWxzUEsBAi0AFAAGAAgAAAAhAOKxpPqf&#10;AQAAOQMAAA4AAAAAAAAAAAAAAAAALgIAAGRycy9lMm9Eb2MueG1sUEsBAi0AFAAGAAgAAAAhADUQ&#10;1r/cAAAACgEAAA8AAAAAAAAAAAAAAAAA+QMAAGRycy9kb3ducmV2LnhtbFBLBQYAAAAABAAEAPMA&#10;AAACBQAAAAA=&#10;" filled="f" stroked="f">
                <v:textbox inset="2.53958mm,1.2694mm,2.53958mm,1.2694mm">
                  <w:txbxContent>
                    <w:p w14:paraId="6C983F97" w14:textId="77777777" w:rsidR="00153A30" w:rsidRPr="00153A30" w:rsidRDefault="00153A30" w:rsidP="00153A30">
                      <w:pPr>
                        <w:textDirection w:val="btLr"/>
                        <w:rPr>
                          <w:lang w:val="fr-FR"/>
                        </w:rPr>
                      </w:pPr>
                      <w:r w:rsidRPr="00153A30">
                        <w:rPr>
                          <w:b/>
                          <w:sz w:val="32"/>
                          <w:lang w:val="fr-FR"/>
                        </w:rPr>
                        <w:t>Mercy Corps</w:t>
                      </w:r>
                    </w:p>
                    <w:p w14:paraId="27CC81BD" w14:textId="39647A0F" w:rsidR="00153A30" w:rsidRPr="00D106E7" w:rsidRDefault="00153A30">
                      <w:pPr>
                        <w:pStyle w:val="Paragraphedeliste"/>
                        <w:numPr>
                          <w:ilvl w:val="0"/>
                          <w:numId w:val="21"/>
                        </w:numPr>
                        <w:textDirection w:val="btLr"/>
                        <w:rPr>
                          <w:b/>
                          <w:sz w:val="32"/>
                          <w:lang w:val="fr-FR"/>
                        </w:rPr>
                      </w:pPr>
                      <w:r w:rsidRPr="00D106E7">
                        <w:rPr>
                          <w:b/>
                          <w:sz w:val="32"/>
                          <w:lang w:val="fr-FR"/>
                        </w:rPr>
                        <w:t>Formulaire d'informations concernant le fournisseur</w:t>
                      </w:r>
                    </w:p>
                    <w:p w14:paraId="3C91411F" w14:textId="2B7C16C8" w:rsidR="008B268E" w:rsidRDefault="008B268E" w:rsidP="00153A30">
                      <w:pPr>
                        <w:textDirection w:val="btLr"/>
                        <w:rPr>
                          <w:b/>
                          <w:sz w:val="32"/>
                          <w:u w:val="single"/>
                          <w:lang w:val="fr-FR"/>
                        </w:rPr>
                      </w:pPr>
                    </w:p>
                    <w:p w14:paraId="5282CC4C" w14:textId="7EE4710C" w:rsidR="008B268E" w:rsidRDefault="008B268E" w:rsidP="00153A30">
                      <w:pPr>
                        <w:textDirection w:val="btLr"/>
                        <w:rPr>
                          <w:b/>
                          <w:sz w:val="32"/>
                          <w:u w:val="single"/>
                          <w:lang w:val="fr-FR"/>
                        </w:rPr>
                      </w:pPr>
                    </w:p>
                    <w:p w14:paraId="1CD1D9B7" w14:textId="3999FACD" w:rsidR="008B268E" w:rsidRDefault="008B268E" w:rsidP="00153A30">
                      <w:pPr>
                        <w:textDirection w:val="btLr"/>
                        <w:rPr>
                          <w:b/>
                          <w:sz w:val="32"/>
                          <w:u w:val="single"/>
                          <w:lang w:val="fr-FR"/>
                        </w:rPr>
                      </w:pPr>
                    </w:p>
                    <w:p w14:paraId="63376296" w14:textId="5ECE05B5" w:rsidR="008B268E" w:rsidRDefault="008B268E" w:rsidP="00153A30">
                      <w:pPr>
                        <w:textDirection w:val="btLr"/>
                        <w:rPr>
                          <w:b/>
                          <w:sz w:val="32"/>
                          <w:u w:val="single"/>
                          <w:lang w:val="fr-FR"/>
                        </w:rPr>
                      </w:pPr>
                    </w:p>
                    <w:p w14:paraId="20BDDC34" w14:textId="77777777" w:rsidR="008B268E" w:rsidRPr="00153A30" w:rsidRDefault="008B268E" w:rsidP="00153A30">
                      <w:pPr>
                        <w:textDirection w:val="btLr"/>
                        <w:rPr>
                          <w:lang w:val="fr-FR"/>
                        </w:rPr>
                      </w:pPr>
                    </w:p>
                    <w:p w14:paraId="6B99E921" w14:textId="77777777" w:rsidR="00153A30" w:rsidRPr="00153A30" w:rsidRDefault="00153A30" w:rsidP="00153A30">
                      <w:pPr>
                        <w:textDirection w:val="btLr"/>
                        <w:rPr>
                          <w:lang w:val="fr-FR"/>
                        </w:rPr>
                      </w:pPr>
                    </w:p>
                    <w:p w14:paraId="0A917D0B" w14:textId="77777777" w:rsidR="00153A30" w:rsidRPr="00153A30" w:rsidRDefault="00153A30" w:rsidP="00153A30">
                      <w:pPr>
                        <w:textDirection w:val="btLr"/>
                        <w:rPr>
                          <w:lang w:val="fr-FR"/>
                        </w:rPr>
                      </w:pPr>
                    </w:p>
                  </w:txbxContent>
                </v:textbox>
                <w10:wrap anchorx="margin"/>
              </v:rect>
            </w:pict>
          </mc:Fallback>
        </mc:AlternateContent>
      </w:r>
      <w:r w:rsidR="003E57B4" w:rsidRPr="00A73C61">
        <w:rPr>
          <w:sz w:val="28"/>
          <w:szCs w:val="28"/>
          <w:lang w:val="fr-FR"/>
        </w:rPr>
        <w:t>7. Pièces jointes au Dossier de passation</w:t>
      </w:r>
    </w:p>
    <w:p w14:paraId="0B59D340" w14:textId="4C96AB95" w:rsidR="00153A30" w:rsidRPr="008B268E" w:rsidRDefault="00153A30" w:rsidP="00153A30">
      <w:pPr>
        <w:rPr>
          <w:lang w:val="fr-FR"/>
        </w:rPr>
      </w:pPr>
      <w:r>
        <w:rPr>
          <w:noProof/>
        </w:rPr>
        <w:drawing>
          <wp:anchor distT="114300" distB="114300" distL="114300" distR="114300" simplePos="0" relativeHeight="251659264" behindDoc="0" locked="0" layoutInCell="1" hidden="0" allowOverlap="1" wp14:anchorId="79697EEC" wp14:editId="5F371327">
            <wp:simplePos x="0" y="0"/>
            <wp:positionH relativeFrom="margin">
              <wp:posOffset>-573404</wp:posOffset>
            </wp:positionH>
            <wp:positionV relativeFrom="paragraph">
              <wp:posOffset>-337184</wp:posOffset>
            </wp:positionV>
            <wp:extent cx="623570" cy="800100"/>
            <wp:effectExtent l="0" t="0" r="0" b="0"/>
            <wp:wrapSquare wrapText="bothSides" distT="114300" distB="114300" distL="114300" distR="114300"/>
            <wp:docPr id="8" name="image2.jpg" descr="A red and white 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8" name="image2.jpg" descr="A red and white logo&#10;&#10;Description automatically generated with low confidence"/>
                    <pic:cNvPicPr preferRelativeResize="0"/>
                  </pic:nvPicPr>
                  <pic:blipFill>
                    <a:blip r:embed="rId14"/>
                    <a:srcRect/>
                    <a:stretch>
                      <a:fillRect/>
                    </a:stretch>
                  </pic:blipFill>
                  <pic:spPr>
                    <a:xfrm>
                      <a:off x="0" y="0"/>
                      <a:ext cx="623570" cy="800100"/>
                    </a:xfrm>
                    <a:prstGeom prst="rect">
                      <a:avLst/>
                    </a:prstGeom>
                    <a:ln/>
                  </pic:spPr>
                </pic:pic>
              </a:graphicData>
            </a:graphic>
          </wp:anchor>
        </w:drawing>
      </w:r>
    </w:p>
    <w:p w14:paraId="1F5361C3" w14:textId="77777777" w:rsidR="00153A30" w:rsidRPr="008B268E" w:rsidRDefault="00153A30" w:rsidP="008B268E">
      <w:pPr>
        <w:rPr>
          <w:b/>
          <w:i/>
          <w:sz w:val="20"/>
          <w:szCs w:val="20"/>
          <w:lang w:val="fr-FR"/>
        </w:rPr>
      </w:pPr>
      <w:bookmarkStart w:id="11" w:name="_gjdgxs" w:colFirst="0" w:colLast="0"/>
      <w:bookmarkEnd w:id="11"/>
    </w:p>
    <w:p w14:paraId="03760A87" w14:textId="77777777" w:rsidR="008B268E" w:rsidRDefault="008B268E" w:rsidP="00153A30">
      <w:pPr>
        <w:jc w:val="center"/>
        <w:rPr>
          <w:b/>
          <w:i/>
          <w:sz w:val="20"/>
          <w:szCs w:val="20"/>
          <w:lang w:val="fr-FR"/>
        </w:rPr>
      </w:pPr>
    </w:p>
    <w:p w14:paraId="5CDA2BF0" w14:textId="2EB57C80" w:rsidR="00153A30" w:rsidRPr="00153A30" w:rsidRDefault="00153A30" w:rsidP="00153A30">
      <w:pPr>
        <w:jc w:val="center"/>
        <w:rPr>
          <w:b/>
          <w:i/>
          <w:sz w:val="20"/>
          <w:szCs w:val="20"/>
          <w:lang w:val="fr-FR"/>
        </w:rPr>
      </w:pPr>
      <w:r w:rsidRPr="00153A30">
        <w:rPr>
          <w:b/>
          <w:i/>
          <w:sz w:val="20"/>
          <w:szCs w:val="20"/>
          <w:lang w:val="fr-FR"/>
        </w:rPr>
        <w:t>Les informations fournies seront utilisées pour évaluer l’entreprise avant d’établir un contrat avec</w:t>
      </w:r>
      <w:r w:rsidRPr="008641FA">
        <w:rPr>
          <w:b/>
          <w:i/>
          <w:sz w:val="20"/>
          <w:szCs w:val="20"/>
          <w:lang w:val="fr-FR"/>
        </w:rPr>
        <w:t> </w:t>
      </w:r>
      <w:r w:rsidRPr="00153A30">
        <w:rPr>
          <w:b/>
          <w:i/>
          <w:sz w:val="20"/>
          <w:szCs w:val="20"/>
          <w:lang w:val="fr-FR"/>
        </w:rPr>
        <w:t>Mercy Corps.</w:t>
      </w:r>
    </w:p>
    <w:p w14:paraId="49AF44A5" w14:textId="775BE03F" w:rsidR="00153A30" w:rsidRPr="00100B78" w:rsidRDefault="00153A30" w:rsidP="00100B78">
      <w:pPr>
        <w:jc w:val="center"/>
        <w:rPr>
          <w:color w:val="FF0000"/>
          <w:sz w:val="20"/>
          <w:szCs w:val="20"/>
          <w:lang w:val="fr-FR"/>
        </w:rPr>
      </w:pPr>
      <w:r w:rsidRPr="00153A30">
        <w:rPr>
          <w:b/>
          <w:i/>
          <w:color w:val="FF0000"/>
          <w:sz w:val="20"/>
          <w:szCs w:val="20"/>
          <w:lang w:val="fr-FR"/>
        </w:rPr>
        <w:t>Veuillez compléter tous les champs.</w:t>
      </w:r>
    </w:p>
    <w:p w14:paraId="07AD12BF" w14:textId="627E9038" w:rsidR="00153A30" w:rsidRPr="008B268E" w:rsidRDefault="00153A30" w:rsidP="008B268E">
      <w:pPr>
        <w:ind w:left="-1260" w:firstLine="1260"/>
        <w:jc w:val="both"/>
        <w:rPr>
          <w:u w:val="single"/>
        </w:rPr>
      </w:pPr>
      <w:proofErr w:type="spellStart"/>
      <w:r>
        <w:rPr>
          <w:b/>
          <w:u w:val="single"/>
        </w:rPr>
        <w:t>Informations</w:t>
      </w:r>
      <w:proofErr w:type="spellEnd"/>
      <w:r>
        <w:rPr>
          <w:b/>
          <w:u w:val="single"/>
        </w:rPr>
        <w:t xml:space="preserve"> </w:t>
      </w:r>
      <w:proofErr w:type="spellStart"/>
      <w:r>
        <w:rPr>
          <w:b/>
          <w:u w:val="single"/>
        </w:rPr>
        <w:t>concernant</w:t>
      </w:r>
      <w:proofErr w:type="spellEnd"/>
      <w:r>
        <w:rPr>
          <w:b/>
          <w:u w:val="single"/>
        </w:rPr>
        <w:t xml:space="preserve"> le </w:t>
      </w:r>
      <w:proofErr w:type="spellStart"/>
      <w:r>
        <w:rPr>
          <w:b/>
          <w:u w:val="single"/>
        </w:rPr>
        <w:t>fournisseur</w:t>
      </w:r>
      <w:proofErr w:type="spellEnd"/>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7668"/>
      </w:tblGrid>
      <w:tr w:rsidR="00153A30" w14:paraId="2F3A345C" w14:textId="77777777" w:rsidTr="0034261A">
        <w:trPr>
          <w:trHeight w:val="500"/>
        </w:trPr>
        <w:tc>
          <w:tcPr>
            <w:tcW w:w="1998" w:type="dxa"/>
            <w:shd w:val="clear" w:color="auto" w:fill="D9D9D9"/>
            <w:vAlign w:val="center"/>
          </w:tcPr>
          <w:p w14:paraId="15B4D6B9" w14:textId="77777777" w:rsidR="00153A30" w:rsidRPr="00A5189B" w:rsidRDefault="00153A30" w:rsidP="0034261A">
            <w:pPr>
              <w:jc w:val="center"/>
              <w:rPr>
                <w:spacing w:val="-4"/>
                <w:sz w:val="20"/>
                <w:szCs w:val="20"/>
              </w:rPr>
            </w:pPr>
            <w:r w:rsidRPr="00A5189B">
              <w:rPr>
                <w:spacing w:val="-4"/>
                <w:sz w:val="20"/>
                <w:szCs w:val="20"/>
              </w:rPr>
              <w:t xml:space="preserve">Nom de </w:t>
            </w:r>
            <w:proofErr w:type="spellStart"/>
            <w:r w:rsidRPr="00A5189B">
              <w:rPr>
                <w:spacing w:val="-4"/>
                <w:sz w:val="20"/>
                <w:szCs w:val="20"/>
              </w:rPr>
              <w:t>l'entreprise</w:t>
            </w:r>
            <w:proofErr w:type="spellEnd"/>
          </w:p>
        </w:tc>
        <w:tc>
          <w:tcPr>
            <w:tcW w:w="7668" w:type="dxa"/>
            <w:vAlign w:val="center"/>
          </w:tcPr>
          <w:p w14:paraId="559E2690" w14:textId="77777777" w:rsidR="00153A30" w:rsidRDefault="00153A30" w:rsidP="0034261A">
            <w:pPr>
              <w:rPr>
                <w:sz w:val="20"/>
                <w:szCs w:val="20"/>
              </w:rPr>
            </w:pPr>
          </w:p>
        </w:tc>
      </w:tr>
      <w:tr w:rsidR="00153A30" w:rsidRPr="0013681C" w14:paraId="52734B46" w14:textId="77777777" w:rsidTr="0034261A">
        <w:trPr>
          <w:trHeight w:val="1443"/>
        </w:trPr>
        <w:tc>
          <w:tcPr>
            <w:tcW w:w="1998" w:type="dxa"/>
            <w:shd w:val="clear" w:color="auto" w:fill="D9D9D9"/>
            <w:vAlign w:val="center"/>
          </w:tcPr>
          <w:p w14:paraId="66F7834A" w14:textId="77777777" w:rsidR="00153A30" w:rsidRPr="00153A30" w:rsidRDefault="00153A30" w:rsidP="0034261A">
            <w:pPr>
              <w:jc w:val="center"/>
              <w:rPr>
                <w:spacing w:val="-4"/>
                <w:sz w:val="20"/>
                <w:szCs w:val="20"/>
                <w:lang w:val="fr-FR"/>
              </w:rPr>
            </w:pPr>
            <w:r w:rsidRPr="00153A30">
              <w:rPr>
                <w:spacing w:val="-4"/>
                <w:sz w:val="20"/>
                <w:szCs w:val="20"/>
                <w:lang w:val="fr-FR"/>
              </w:rPr>
              <w:lastRenderedPageBreak/>
              <w:t>Tout autre nom utilisé par l’entreprise (acronyme, abréviation, pseudonyme)</w:t>
            </w:r>
          </w:p>
        </w:tc>
        <w:tc>
          <w:tcPr>
            <w:tcW w:w="7668" w:type="dxa"/>
            <w:vAlign w:val="center"/>
          </w:tcPr>
          <w:p w14:paraId="40748DDE" w14:textId="1AB6DB82" w:rsidR="00100B78" w:rsidRPr="00100B78" w:rsidRDefault="00100B78" w:rsidP="00100B78">
            <w:pPr>
              <w:rPr>
                <w:sz w:val="20"/>
                <w:szCs w:val="20"/>
                <w:lang w:val="fr-FR"/>
              </w:rPr>
            </w:pPr>
          </w:p>
        </w:tc>
      </w:tr>
      <w:tr w:rsidR="00153A30" w14:paraId="6D3787FD" w14:textId="77777777" w:rsidTr="0034261A">
        <w:trPr>
          <w:trHeight w:val="500"/>
        </w:trPr>
        <w:tc>
          <w:tcPr>
            <w:tcW w:w="1998" w:type="dxa"/>
            <w:shd w:val="clear" w:color="auto" w:fill="D9D9D9"/>
            <w:vAlign w:val="center"/>
          </w:tcPr>
          <w:p w14:paraId="2C1B9D2A" w14:textId="77777777" w:rsidR="00153A30" w:rsidRPr="00A5189B" w:rsidRDefault="00153A30" w:rsidP="0034261A">
            <w:pPr>
              <w:jc w:val="center"/>
              <w:rPr>
                <w:spacing w:val="-4"/>
                <w:sz w:val="20"/>
                <w:szCs w:val="20"/>
              </w:rPr>
            </w:pPr>
            <w:proofErr w:type="spellStart"/>
            <w:r w:rsidRPr="00A5189B">
              <w:rPr>
                <w:spacing w:val="-4"/>
                <w:sz w:val="20"/>
                <w:szCs w:val="20"/>
              </w:rPr>
              <w:t>Noms</w:t>
            </w:r>
            <w:proofErr w:type="spellEnd"/>
            <w:r w:rsidRPr="00A5189B">
              <w:rPr>
                <w:spacing w:val="-4"/>
                <w:sz w:val="20"/>
                <w:szCs w:val="20"/>
              </w:rPr>
              <w:t xml:space="preserve"> </w:t>
            </w:r>
            <w:proofErr w:type="spellStart"/>
            <w:r w:rsidRPr="00A5189B">
              <w:rPr>
                <w:spacing w:val="-4"/>
                <w:sz w:val="20"/>
                <w:szCs w:val="20"/>
              </w:rPr>
              <w:t>précédents</w:t>
            </w:r>
            <w:proofErr w:type="spellEnd"/>
            <w:r w:rsidRPr="00A5189B">
              <w:rPr>
                <w:spacing w:val="-4"/>
                <w:sz w:val="20"/>
                <w:szCs w:val="20"/>
              </w:rPr>
              <w:t xml:space="preserve"> de</w:t>
            </w:r>
            <w:r>
              <w:rPr>
                <w:spacing w:val="-4"/>
                <w:sz w:val="20"/>
                <w:szCs w:val="20"/>
              </w:rPr>
              <w:t> </w:t>
            </w:r>
            <w:proofErr w:type="spellStart"/>
            <w:r w:rsidRPr="00A5189B">
              <w:rPr>
                <w:spacing w:val="-4"/>
                <w:sz w:val="20"/>
                <w:szCs w:val="20"/>
              </w:rPr>
              <w:t>l’entreprise</w:t>
            </w:r>
            <w:proofErr w:type="spellEnd"/>
          </w:p>
        </w:tc>
        <w:tc>
          <w:tcPr>
            <w:tcW w:w="7668" w:type="dxa"/>
            <w:vAlign w:val="center"/>
          </w:tcPr>
          <w:p w14:paraId="3A691AD7" w14:textId="77777777" w:rsidR="00153A30" w:rsidRDefault="00153A30" w:rsidP="0034261A">
            <w:pPr>
              <w:rPr>
                <w:sz w:val="20"/>
                <w:szCs w:val="20"/>
              </w:rPr>
            </w:pPr>
          </w:p>
        </w:tc>
      </w:tr>
      <w:tr w:rsidR="00153A30" w14:paraId="24B4FC7F" w14:textId="77777777" w:rsidTr="0034261A">
        <w:trPr>
          <w:trHeight w:val="500"/>
        </w:trPr>
        <w:tc>
          <w:tcPr>
            <w:tcW w:w="1998" w:type="dxa"/>
            <w:shd w:val="clear" w:color="auto" w:fill="D9D9D9"/>
            <w:vAlign w:val="center"/>
          </w:tcPr>
          <w:p w14:paraId="0668E59B" w14:textId="77777777" w:rsidR="00153A30" w:rsidRPr="00A5189B" w:rsidRDefault="00153A30" w:rsidP="0034261A">
            <w:pPr>
              <w:jc w:val="center"/>
              <w:rPr>
                <w:spacing w:val="-4"/>
                <w:sz w:val="20"/>
                <w:szCs w:val="20"/>
              </w:rPr>
            </w:pPr>
            <w:proofErr w:type="spellStart"/>
            <w:r w:rsidRPr="00A5189B">
              <w:rPr>
                <w:spacing w:val="-4"/>
                <w:sz w:val="20"/>
                <w:szCs w:val="20"/>
              </w:rPr>
              <w:t>Adresse</w:t>
            </w:r>
            <w:proofErr w:type="spellEnd"/>
          </w:p>
        </w:tc>
        <w:tc>
          <w:tcPr>
            <w:tcW w:w="7668" w:type="dxa"/>
            <w:vAlign w:val="center"/>
          </w:tcPr>
          <w:p w14:paraId="013D25FB" w14:textId="77777777" w:rsidR="00153A30" w:rsidRDefault="00153A30" w:rsidP="0034261A">
            <w:pPr>
              <w:rPr>
                <w:sz w:val="20"/>
                <w:szCs w:val="20"/>
              </w:rPr>
            </w:pPr>
          </w:p>
          <w:p w14:paraId="21E6CA47" w14:textId="77777777" w:rsidR="00153A30" w:rsidRDefault="00153A30" w:rsidP="0034261A">
            <w:pPr>
              <w:rPr>
                <w:sz w:val="20"/>
                <w:szCs w:val="20"/>
              </w:rPr>
            </w:pPr>
          </w:p>
          <w:p w14:paraId="2DEAD332" w14:textId="77777777" w:rsidR="00153A30" w:rsidRDefault="00153A30" w:rsidP="0034261A">
            <w:pPr>
              <w:rPr>
                <w:sz w:val="20"/>
                <w:szCs w:val="20"/>
              </w:rPr>
            </w:pPr>
          </w:p>
        </w:tc>
      </w:tr>
      <w:tr w:rsidR="00153A30" w14:paraId="00457FCB" w14:textId="77777777" w:rsidTr="0034261A">
        <w:trPr>
          <w:trHeight w:val="500"/>
        </w:trPr>
        <w:tc>
          <w:tcPr>
            <w:tcW w:w="1998" w:type="dxa"/>
            <w:shd w:val="clear" w:color="auto" w:fill="D9D9D9"/>
            <w:vAlign w:val="center"/>
          </w:tcPr>
          <w:p w14:paraId="4E474F5E" w14:textId="77777777" w:rsidR="00153A30" w:rsidRPr="00A5189B" w:rsidRDefault="00153A30" w:rsidP="0034261A">
            <w:pPr>
              <w:jc w:val="center"/>
              <w:rPr>
                <w:spacing w:val="-4"/>
                <w:sz w:val="20"/>
                <w:szCs w:val="20"/>
              </w:rPr>
            </w:pPr>
            <w:r w:rsidRPr="00A5189B">
              <w:rPr>
                <w:spacing w:val="-4"/>
                <w:sz w:val="20"/>
                <w:szCs w:val="20"/>
              </w:rPr>
              <w:t>Site Web</w:t>
            </w:r>
          </w:p>
        </w:tc>
        <w:tc>
          <w:tcPr>
            <w:tcW w:w="7668" w:type="dxa"/>
            <w:vAlign w:val="center"/>
          </w:tcPr>
          <w:p w14:paraId="20BCA653" w14:textId="77777777" w:rsidR="00153A30" w:rsidRDefault="00153A30" w:rsidP="0034261A">
            <w:pPr>
              <w:rPr>
                <w:sz w:val="20"/>
                <w:szCs w:val="20"/>
              </w:rPr>
            </w:pPr>
          </w:p>
        </w:tc>
      </w:tr>
      <w:tr w:rsidR="00153A30" w14:paraId="3B588071" w14:textId="77777777" w:rsidTr="0034261A">
        <w:trPr>
          <w:trHeight w:val="500"/>
        </w:trPr>
        <w:tc>
          <w:tcPr>
            <w:tcW w:w="1998" w:type="dxa"/>
            <w:shd w:val="clear" w:color="auto" w:fill="D9D9D9"/>
            <w:vAlign w:val="center"/>
          </w:tcPr>
          <w:p w14:paraId="054446B9" w14:textId="77777777" w:rsidR="00153A30" w:rsidRPr="00A5189B" w:rsidRDefault="00153A30" w:rsidP="0034261A">
            <w:pPr>
              <w:jc w:val="center"/>
              <w:rPr>
                <w:spacing w:val="-4"/>
                <w:sz w:val="20"/>
                <w:szCs w:val="20"/>
              </w:rPr>
            </w:pPr>
            <w:proofErr w:type="spellStart"/>
            <w:r w:rsidRPr="00A5189B">
              <w:rPr>
                <w:spacing w:val="-4"/>
                <w:sz w:val="20"/>
                <w:szCs w:val="20"/>
              </w:rPr>
              <w:t>Numéros</w:t>
            </w:r>
            <w:proofErr w:type="spellEnd"/>
            <w:r w:rsidRPr="00A5189B">
              <w:rPr>
                <w:spacing w:val="-4"/>
                <w:sz w:val="20"/>
                <w:szCs w:val="20"/>
              </w:rPr>
              <w:t xml:space="preserve"> de </w:t>
            </w:r>
            <w:proofErr w:type="spellStart"/>
            <w:r w:rsidRPr="00A5189B">
              <w:rPr>
                <w:spacing w:val="-4"/>
                <w:sz w:val="20"/>
                <w:szCs w:val="20"/>
              </w:rPr>
              <w:t>téléphone</w:t>
            </w:r>
            <w:proofErr w:type="spellEnd"/>
            <w:r w:rsidRPr="00A5189B">
              <w:rPr>
                <w:spacing w:val="-4"/>
                <w:sz w:val="20"/>
                <w:szCs w:val="20"/>
              </w:rPr>
              <w:t>/fax</w:t>
            </w:r>
          </w:p>
        </w:tc>
        <w:tc>
          <w:tcPr>
            <w:tcW w:w="7668" w:type="dxa"/>
            <w:vAlign w:val="center"/>
          </w:tcPr>
          <w:p w14:paraId="2759CE9F" w14:textId="77777777" w:rsidR="00153A30" w:rsidRDefault="00153A30" w:rsidP="0034261A">
            <w:pPr>
              <w:tabs>
                <w:tab w:val="left" w:pos="3904"/>
              </w:tabs>
              <w:rPr>
                <w:sz w:val="20"/>
                <w:szCs w:val="20"/>
              </w:rPr>
            </w:pPr>
            <w:proofErr w:type="spellStart"/>
            <w:proofErr w:type="gramStart"/>
            <w:r>
              <w:rPr>
                <w:sz w:val="20"/>
                <w:szCs w:val="20"/>
              </w:rPr>
              <w:t>Téléphone</w:t>
            </w:r>
            <w:proofErr w:type="spellEnd"/>
            <w:r>
              <w:rPr>
                <w:sz w:val="20"/>
                <w:szCs w:val="20"/>
              </w:rPr>
              <w:t xml:space="preserve"> :</w:t>
            </w:r>
            <w:proofErr w:type="gramEnd"/>
            <w:r>
              <w:rPr>
                <w:sz w:val="16"/>
                <w:szCs w:val="16"/>
              </w:rPr>
              <w:t xml:space="preserve"> </w:t>
            </w:r>
            <w:r>
              <w:rPr>
                <w:sz w:val="16"/>
                <w:szCs w:val="16"/>
              </w:rPr>
              <w:tab/>
            </w:r>
            <w:r>
              <w:rPr>
                <w:sz w:val="20"/>
                <w:szCs w:val="20"/>
              </w:rPr>
              <w:t>Fax :</w:t>
            </w:r>
          </w:p>
        </w:tc>
      </w:tr>
      <w:tr w:rsidR="00153A30" w:rsidRPr="0013681C" w14:paraId="0E80D69B" w14:textId="77777777" w:rsidTr="0034261A">
        <w:trPr>
          <w:trHeight w:val="760"/>
        </w:trPr>
        <w:tc>
          <w:tcPr>
            <w:tcW w:w="1998" w:type="dxa"/>
            <w:shd w:val="clear" w:color="auto" w:fill="D9D9D9"/>
            <w:vAlign w:val="center"/>
          </w:tcPr>
          <w:p w14:paraId="4D443811" w14:textId="77777777" w:rsidR="00153A30" w:rsidRPr="00A5189B" w:rsidRDefault="00153A30" w:rsidP="0034261A">
            <w:pPr>
              <w:jc w:val="center"/>
              <w:rPr>
                <w:spacing w:val="-4"/>
                <w:sz w:val="20"/>
                <w:szCs w:val="20"/>
              </w:rPr>
            </w:pPr>
            <w:r w:rsidRPr="00A5189B">
              <w:rPr>
                <w:spacing w:val="-4"/>
                <w:sz w:val="20"/>
                <w:szCs w:val="20"/>
              </w:rPr>
              <w:t>Contact principal</w:t>
            </w:r>
          </w:p>
        </w:tc>
        <w:tc>
          <w:tcPr>
            <w:tcW w:w="7668" w:type="dxa"/>
            <w:vAlign w:val="center"/>
          </w:tcPr>
          <w:p w14:paraId="4D27D192" w14:textId="77777777" w:rsidR="00153A30" w:rsidRPr="00153A30" w:rsidRDefault="00153A30" w:rsidP="0034261A">
            <w:pPr>
              <w:rPr>
                <w:sz w:val="20"/>
                <w:szCs w:val="20"/>
                <w:lang w:val="fr-FR"/>
              </w:rPr>
            </w:pPr>
            <w:r w:rsidRPr="00153A30">
              <w:rPr>
                <w:sz w:val="20"/>
                <w:szCs w:val="20"/>
                <w:lang w:val="fr-FR"/>
              </w:rPr>
              <w:t>Nom :</w:t>
            </w:r>
          </w:p>
          <w:p w14:paraId="0B9FAF60" w14:textId="77777777" w:rsidR="00153A30" w:rsidRPr="00153A30" w:rsidRDefault="00153A30" w:rsidP="0034261A">
            <w:pPr>
              <w:rPr>
                <w:sz w:val="20"/>
                <w:szCs w:val="20"/>
                <w:lang w:val="fr-FR"/>
              </w:rPr>
            </w:pPr>
            <w:r w:rsidRPr="00153A30">
              <w:rPr>
                <w:sz w:val="20"/>
                <w:szCs w:val="20"/>
                <w:lang w:val="fr-FR"/>
              </w:rPr>
              <w:t>Numéro de téléphone :</w:t>
            </w:r>
          </w:p>
          <w:p w14:paraId="0817A77B" w14:textId="77777777" w:rsidR="00153A30" w:rsidRPr="00153A30" w:rsidRDefault="00153A30" w:rsidP="0034261A">
            <w:pPr>
              <w:rPr>
                <w:sz w:val="20"/>
                <w:szCs w:val="20"/>
                <w:lang w:val="fr-FR"/>
              </w:rPr>
            </w:pPr>
            <w:r w:rsidRPr="00153A30">
              <w:rPr>
                <w:sz w:val="20"/>
                <w:szCs w:val="20"/>
                <w:lang w:val="fr-FR"/>
              </w:rPr>
              <w:t xml:space="preserve">Adresse </w:t>
            </w:r>
            <w:proofErr w:type="gramStart"/>
            <w:r w:rsidRPr="00153A30">
              <w:rPr>
                <w:sz w:val="20"/>
                <w:szCs w:val="20"/>
                <w:lang w:val="fr-FR"/>
              </w:rPr>
              <w:t>mail</w:t>
            </w:r>
            <w:proofErr w:type="gramEnd"/>
            <w:r w:rsidRPr="00153A30">
              <w:rPr>
                <w:sz w:val="20"/>
                <w:szCs w:val="20"/>
                <w:lang w:val="fr-FR"/>
              </w:rPr>
              <w:t xml:space="preserve"> :</w:t>
            </w:r>
          </w:p>
        </w:tc>
      </w:tr>
      <w:tr w:rsidR="00153A30" w14:paraId="6353BF06" w14:textId="77777777" w:rsidTr="0034261A">
        <w:trPr>
          <w:trHeight w:val="500"/>
        </w:trPr>
        <w:tc>
          <w:tcPr>
            <w:tcW w:w="1998" w:type="dxa"/>
            <w:shd w:val="clear" w:color="auto" w:fill="D9D9D9"/>
            <w:vAlign w:val="center"/>
          </w:tcPr>
          <w:p w14:paraId="7FB59F45" w14:textId="77777777" w:rsidR="00153A30" w:rsidRPr="00A5189B" w:rsidRDefault="00153A30" w:rsidP="0034261A">
            <w:pPr>
              <w:jc w:val="center"/>
              <w:rPr>
                <w:spacing w:val="-4"/>
                <w:sz w:val="20"/>
                <w:szCs w:val="20"/>
              </w:rPr>
            </w:pPr>
            <w:proofErr w:type="spellStart"/>
            <w:r w:rsidRPr="00A5189B">
              <w:rPr>
                <w:spacing w:val="-4"/>
                <w:sz w:val="20"/>
                <w:szCs w:val="20"/>
              </w:rPr>
              <w:t>Nombre</w:t>
            </w:r>
            <w:proofErr w:type="spellEnd"/>
            <w:r w:rsidRPr="00A5189B">
              <w:rPr>
                <w:spacing w:val="-4"/>
                <w:sz w:val="20"/>
                <w:szCs w:val="20"/>
              </w:rPr>
              <w:t xml:space="preserve"> </w:t>
            </w:r>
            <w:proofErr w:type="spellStart"/>
            <w:r w:rsidRPr="00A5189B">
              <w:rPr>
                <w:spacing w:val="-4"/>
                <w:sz w:val="20"/>
                <w:szCs w:val="20"/>
              </w:rPr>
              <w:t>d’employés</w:t>
            </w:r>
            <w:proofErr w:type="spellEnd"/>
          </w:p>
        </w:tc>
        <w:tc>
          <w:tcPr>
            <w:tcW w:w="7668" w:type="dxa"/>
            <w:vAlign w:val="center"/>
          </w:tcPr>
          <w:p w14:paraId="75AC0549" w14:textId="77777777" w:rsidR="00153A30" w:rsidRDefault="00153A30" w:rsidP="0034261A">
            <w:pPr>
              <w:rPr>
                <w:sz w:val="20"/>
                <w:szCs w:val="20"/>
              </w:rPr>
            </w:pPr>
          </w:p>
        </w:tc>
      </w:tr>
      <w:tr w:rsidR="00153A30" w14:paraId="052EAECF" w14:textId="77777777" w:rsidTr="0034261A">
        <w:trPr>
          <w:trHeight w:val="737"/>
        </w:trPr>
        <w:tc>
          <w:tcPr>
            <w:tcW w:w="1998" w:type="dxa"/>
            <w:shd w:val="clear" w:color="auto" w:fill="D9D9D9"/>
            <w:vAlign w:val="center"/>
          </w:tcPr>
          <w:p w14:paraId="1ED42C9D" w14:textId="77777777" w:rsidR="00153A30" w:rsidRPr="00A5189B" w:rsidRDefault="00153A30" w:rsidP="0034261A">
            <w:pPr>
              <w:jc w:val="center"/>
              <w:rPr>
                <w:spacing w:val="-4"/>
                <w:sz w:val="20"/>
                <w:szCs w:val="20"/>
              </w:rPr>
            </w:pPr>
            <w:proofErr w:type="spellStart"/>
            <w:r w:rsidRPr="00A5189B">
              <w:rPr>
                <w:spacing w:val="-4"/>
                <w:sz w:val="20"/>
                <w:szCs w:val="20"/>
              </w:rPr>
              <w:t>Nombre</w:t>
            </w:r>
            <w:proofErr w:type="spellEnd"/>
            <w:r w:rsidRPr="00A5189B">
              <w:rPr>
                <w:spacing w:val="-4"/>
                <w:sz w:val="20"/>
                <w:szCs w:val="20"/>
              </w:rPr>
              <w:t xml:space="preserve"> </w:t>
            </w:r>
            <w:proofErr w:type="spellStart"/>
            <w:r w:rsidRPr="00A5189B">
              <w:rPr>
                <w:spacing w:val="-4"/>
                <w:sz w:val="20"/>
                <w:szCs w:val="20"/>
              </w:rPr>
              <w:t>d'emplacements</w:t>
            </w:r>
            <w:proofErr w:type="spellEnd"/>
          </w:p>
        </w:tc>
        <w:tc>
          <w:tcPr>
            <w:tcW w:w="7668" w:type="dxa"/>
            <w:vAlign w:val="center"/>
          </w:tcPr>
          <w:p w14:paraId="4CC037EF" w14:textId="77777777" w:rsidR="00153A30" w:rsidRDefault="00153A30" w:rsidP="0034261A">
            <w:pPr>
              <w:rPr>
                <w:sz w:val="20"/>
                <w:szCs w:val="20"/>
              </w:rPr>
            </w:pPr>
          </w:p>
        </w:tc>
      </w:tr>
      <w:tr w:rsidR="00153A30" w:rsidRPr="0013681C" w14:paraId="76FF80BB" w14:textId="77777777" w:rsidTr="0034261A">
        <w:trPr>
          <w:trHeight w:val="737"/>
        </w:trPr>
        <w:tc>
          <w:tcPr>
            <w:tcW w:w="1998" w:type="dxa"/>
            <w:shd w:val="clear" w:color="auto" w:fill="D9D9D9"/>
            <w:vAlign w:val="center"/>
          </w:tcPr>
          <w:p w14:paraId="6AF4ECA6" w14:textId="77777777" w:rsidR="00153A30" w:rsidRPr="00153A30" w:rsidRDefault="00153A30" w:rsidP="0034261A">
            <w:pPr>
              <w:jc w:val="center"/>
              <w:rPr>
                <w:spacing w:val="-4"/>
                <w:sz w:val="20"/>
                <w:szCs w:val="20"/>
                <w:lang w:val="fr-FR"/>
              </w:rPr>
            </w:pPr>
            <w:proofErr w:type="spellStart"/>
            <w:r w:rsidRPr="00153A30">
              <w:rPr>
                <w:spacing w:val="-4"/>
                <w:sz w:val="20"/>
                <w:szCs w:val="20"/>
                <w:lang w:val="fr-FR"/>
              </w:rPr>
              <w:t>Moy</w:t>
            </w:r>
            <w:proofErr w:type="spellEnd"/>
            <w:r w:rsidRPr="00153A30">
              <w:rPr>
                <w:spacing w:val="-4"/>
                <w:sz w:val="20"/>
                <w:szCs w:val="20"/>
                <w:lang w:val="fr-FR"/>
              </w:rPr>
              <w:t xml:space="preserve"> Valeur du stock disponible (USD)</w:t>
            </w:r>
          </w:p>
        </w:tc>
        <w:tc>
          <w:tcPr>
            <w:tcW w:w="7668" w:type="dxa"/>
            <w:vAlign w:val="center"/>
          </w:tcPr>
          <w:p w14:paraId="51279803" w14:textId="77777777" w:rsidR="00153A30" w:rsidRPr="00153A30" w:rsidRDefault="00153A30" w:rsidP="0034261A">
            <w:pPr>
              <w:rPr>
                <w:sz w:val="20"/>
                <w:szCs w:val="20"/>
                <w:lang w:val="fr-FR"/>
              </w:rPr>
            </w:pPr>
          </w:p>
        </w:tc>
      </w:tr>
      <w:tr w:rsidR="00153A30" w14:paraId="4882F8A3" w14:textId="77777777" w:rsidTr="0034261A">
        <w:trPr>
          <w:trHeight w:val="737"/>
        </w:trPr>
        <w:tc>
          <w:tcPr>
            <w:tcW w:w="1998" w:type="dxa"/>
            <w:shd w:val="clear" w:color="auto" w:fill="D9D9D9"/>
            <w:vAlign w:val="center"/>
          </w:tcPr>
          <w:p w14:paraId="42FA7760" w14:textId="77777777" w:rsidR="00153A30" w:rsidRPr="00A5189B" w:rsidRDefault="00153A30" w:rsidP="0034261A">
            <w:pPr>
              <w:jc w:val="center"/>
              <w:rPr>
                <w:spacing w:val="-4"/>
                <w:sz w:val="20"/>
                <w:szCs w:val="20"/>
              </w:rPr>
            </w:pPr>
            <w:proofErr w:type="spellStart"/>
            <w:r w:rsidRPr="00A5189B">
              <w:rPr>
                <w:spacing w:val="-4"/>
                <w:sz w:val="20"/>
                <w:szCs w:val="20"/>
              </w:rPr>
              <w:t>Entreprise</w:t>
            </w:r>
            <w:proofErr w:type="spellEnd"/>
            <w:r w:rsidRPr="00A5189B">
              <w:rPr>
                <w:spacing w:val="-4"/>
                <w:sz w:val="20"/>
                <w:szCs w:val="20"/>
              </w:rPr>
              <w:t xml:space="preserve"> </w:t>
            </w:r>
            <w:proofErr w:type="spellStart"/>
            <w:r w:rsidRPr="00A5189B">
              <w:rPr>
                <w:spacing w:val="-4"/>
                <w:sz w:val="20"/>
                <w:szCs w:val="20"/>
              </w:rPr>
              <w:t>publique</w:t>
            </w:r>
            <w:proofErr w:type="spellEnd"/>
            <w:r w:rsidRPr="00A5189B">
              <w:rPr>
                <w:spacing w:val="-4"/>
                <w:sz w:val="20"/>
                <w:szCs w:val="20"/>
              </w:rPr>
              <w:t xml:space="preserve"> (</w:t>
            </w:r>
            <w:proofErr w:type="spellStart"/>
            <w:r w:rsidRPr="00A5189B">
              <w:rPr>
                <w:spacing w:val="-4"/>
                <w:sz w:val="20"/>
                <w:szCs w:val="20"/>
              </w:rPr>
              <w:t>oui</w:t>
            </w:r>
            <w:proofErr w:type="spellEnd"/>
            <w:r w:rsidRPr="00A5189B">
              <w:rPr>
                <w:spacing w:val="-4"/>
                <w:sz w:val="20"/>
                <w:szCs w:val="20"/>
              </w:rPr>
              <w:t>/non)</w:t>
            </w:r>
          </w:p>
        </w:tc>
        <w:tc>
          <w:tcPr>
            <w:tcW w:w="7668" w:type="dxa"/>
            <w:vAlign w:val="center"/>
          </w:tcPr>
          <w:p w14:paraId="1DC27804" w14:textId="77777777" w:rsidR="00153A30" w:rsidRDefault="00153A30" w:rsidP="0034261A">
            <w:pPr>
              <w:rPr>
                <w:sz w:val="20"/>
                <w:szCs w:val="20"/>
              </w:rPr>
            </w:pPr>
          </w:p>
        </w:tc>
      </w:tr>
      <w:tr w:rsidR="00153A30" w:rsidRPr="0013681C" w14:paraId="3F260994" w14:textId="77777777" w:rsidTr="0034261A">
        <w:trPr>
          <w:trHeight w:val="737"/>
        </w:trPr>
        <w:tc>
          <w:tcPr>
            <w:tcW w:w="1998" w:type="dxa"/>
            <w:shd w:val="clear" w:color="auto" w:fill="D9D9D9"/>
            <w:vAlign w:val="center"/>
          </w:tcPr>
          <w:p w14:paraId="63894E1E" w14:textId="77777777" w:rsidR="00153A30" w:rsidRPr="00153A30" w:rsidRDefault="00153A30" w:rsidP="0034261A">
            <w:pPr>
              <w:jc w:val="center"/>
              <w:rPr>
                <w:spacing w:val="-4"/>
                <w:sz w:val="20"/>
                <w:szCs w:val="20"/>
                <w:lang w:val="fr-FR"/>
              </w:rPr>
            </w:pPr>
            <w:r w:rsidRPr="00153A30">
              <w:rPr>
                <w:spacing w:val="-4"/>
                <w:sz w:val="20"/>
                <w:szCs w:val="20"/>
                <w:lang w:val="fr-FR"/>
              </w:rPr>
              <w:t>Nom(s) au conseil d’administration</w:t>
            </w:r>
          </w:p>
        </w:tc>
        <w:tc>
          <w:tcPr>
            <w:tcW w:w="7668" w:type="dxa"/>
            <w:vAlign w:val="center"/>
          </w:tcPr>
          <w:p w14:paraId="2586CAFD" w14:textId="77777777" w:rsidR="00153A30" w:rsidRPr="00153A30" w:rsidRDefault="00153A30" w:rsidP="0034261A">
            <w:pPr>
              <w:rPr>
                <w:sz w:val="20"/>
                <w:szCs w:val="20"/>
                <w:lang w:val="fr-FR"/>
              </w:rPr>
            </w:pPr>
          </w:p>
        </w:tc>
      </w:tr>
      <w:tr w:rsidR="00153A30" w:rsidRPr="0013681C" w14:paraId="24942C1D" w14:textId="77777777" w:rsidTr="0034261A">
        <w:trPr>
          <w:trHeight w:val="900"/>
        </w:trPr>
        <w:tc>
          <w:tcPr>
            <w:tcW w:w="1998" w:type="dxa"/>
            <w:shd w:val="clear" w:color="auto" w:fill="D9D9D9"/>
            <w:vAlign w:val="center"/>
          </w:tcPr>
          <w:p w14:paraId="314A390D" w14:textId="77777777" w:rsidR="00153A30" w:rsidRPr="00153A30" w:rsidRDefault="00153A30" w:rsidP="0034261A">
            <w:pPr>
              <w:jc w:val="center"/>
              <w:rPr>
                <w:spacing w:val="-4"/>
                <w:sz w:val="20"/>
                <w:szCs w:val="20"/>
                <w:lang w:val="fr-FR"/>
              </w:rPr>
            </w:pPr>
            <w:r w:rsidRPr="00153A30">
              <w:rPr>
                <w:spacing w:val="-4"/>
                <w:sz w:val="20"/>
                <w:szCs w:val="20"/>
                <w:lang w:val="fr-FR"/>
              </w:rPr>
              <w:t>Nom(s) du(des) propriétaire(s) de</w:t>
            </w:r>
            <w:r w:rsidRPr="008641FA">
              <w:rPr>
                <w:spacing w:val="-4"/>
                <w:sz w:val="20"/>
                <w:szCs w:val="20"/>
                <w:lang w:val="fr-FR"/>
              </w:rPr>
              <w:t> </w:t>
            </w:r>
            <w:r w:rsidRPr="00153A30">
              <w:rPr>
                <w:spacing w:val="-4"/>
                <w:sz w:val="20"/>
                <w:szCs w:val="20"/>
                <w:lang w:val="fr-FR"/>
              </w:rPr>
              <w:t>l’entreprise</w:t>
            </w:r>
          </w:p>
        </w:tc>
        <w:tc>
          <w:tcPr>
            <w:tcW w:w="7668" w:type="dxa"/>
            <w:vAlign w:val="center"/>
          </w:tcPr>
          <w:p w14:paraId="077B69BD" w14:textId="77777777" w:rsidR="00153A30" w:rsidRPr="00153A30" w:rsidRDefault="00153A30" w:rsidP="0034261A">
            <w:pPr>
              <w:rPr>
                <w:sz w:val="20"/>
                <w:szCs w:val="20"/>
                <w:lang w:val="fr-FR"/>
              </w:rPr>
            </w:pPr>
          </w:p>
        </w:tc>
      </w:tr>
      <w:tr w:rsidR="00153A30" w:rsidRPr="0013681C" w14:paraId="2B7E7DEC" w14:textId="77777777" w:rsidTr="0034261A">
        <w:trPr>
          <w:trHeight w:val="737"/>
        </w:trPr>
        <w:tc>
          <w:tcPr>
            <w:tcW w:w="1998" w:type="dxa"/>
            <w:shd w:val="clear" w:color="auto" w:fill="D9D9D9"/>
            <w:vAlign w:val="center"/>
          </w:tcPr>
          <w:p w14:paraId="636D0DB4" w14:textId="77777777" w:rsidR="00153A30" w:rsidRPr="00153A30" w:rsidRDefault="00153A30" w:rsidP="0034261A">
            <w:pPr>
              <w:ind w:right="-61"/>
              <w:jc w:val="center"/>
              <w:rPr>
                <w:spacing w:val="-4"/>
                <w:sz w:val="20"/>
                <w:szCs w:val="20"/>
                <w:lang w:val="fr-FR"/>
              </w:rPr>
            </w:pPr>
            <w:r w:rsidRPr="00153A30">
              <w:rPr>
                <w:spacing w:val="-4"/>
                <w:sz w:val="20"/>
                <w:szCs w:val="20"/>
                <w:lang w:val="fr-FR"/>
              </w:rPr>
              <w:lastRenderedPageBreak/>
              <w:t>Entreprises parentes, le cas échéant</w:t>
            </w:r>
          </w:p>
        </w:tc>
        <w:tc>
          <w:tcPr>
            <w:tcW w:w="7668" w:type="dxa"/>
            <w:vAlign w:val="center"/>
          </w:tcPr>
          <w:p w14:paraId="69B3A2EE" w14:textId="77777777" w:rsidR="00153A30" w:rsidRPr="00153A30" w:rsidRDefault="00153A30" w:rsidP="0034261A">
            <w:pPr>
              <w:rPr>
                <w:sz w:val="20"/>
                <w:szCs w:val="20"/>
                <w:lang w:val="fr-FR"/>
              </w:rPr>
            </w:pPr>
          </w:p>
        </w:tc>
      </w:tr>
      <w:tr w:rsidR="00153A30" w:rsidRPr="0013681C" w14:paraId="2E9470AC" w14:textId="77777777" w:rsidTr="0034261A">
        <w:trPr>
          <w:trHeight w:val="900"/>
        </w:trPr>
        <w:tc>
          <w:tcPr>
            <w:tcW w:w="1998" w:type="dxa"/>
            <w:shd w:val="clear" w:color="auto" w:fill="D9D9D9"/>
            <w:vAlign w:val="center"/>
          </w:tcPr>
          <w:p w14:paraId="2EB18B12" w14:textId="77777777" w:rsidR="00153A30" w:rsidRPr="00153A30" w:rsidRDefault="00153A30" w:rsidP="0034261A">
            <w:pPr>
              <w:jc w:val="center"/>
              <w:rPr>
                <w:spacing w:val="-4"/>
                <w:sz w:val="20"/>
                <w:szCs w:val="20"/>
                <w:lang w:val="fr-FR"/>
              </w:rPr>
            </w:pPr>
            <w:r w:rsidRPr="00153A30">
              <w:rPr>
                <w:spacing w:val="-4"/>
                <w:sz w:val="20"/>
                <w:szCs w:val="20"/>
                <w:lang w:val="fr-FR"/>
              </w:rPr>
              <w:t>Filiales ou entreprises affiliées, le cas échéant</w:t>
            </w:r>
          </w:p>
        </w:tc>
        <w:tc>
          <w:tcPr>
            <w:tcW w:w="7668" w:type="dxa"/>
            <w:vAlign w:val="center"/>
          </w:tcPr>
          <w:p w14:paraId="6C30FE30" w14:textId="77777777" w:rsidR="00153A30" w:rsidRPr="00153A30" w:rsidRDefault="00153A30" w:rsidP="0034261A">
            <w:pPr>
              <w:rPr>
                <w:sz w:val="20"/>
                <w:szCs w:val="20"/>
                <w:lang w:val="fr-FR"/>
              </w:rPr>
            </w:pPr>
          </w:p>
        </w:tc>
      </w:tr>
    </w:tbl>
    <w:p w14:paraId="0FB34C6E" w14:textId="77777777" w:rsidR="00153A30" w:rsidRPr="00153A30" w:rsidRDefault="00153A30" w:rsidP="00153A30">
      <w:pPr>
        <w:jc w:val="both"/>
        <w:rPr>
          <w:sz w:val="20"/>
          <w:szCs w:val="20"/>
          <w:u w:val="single"/>
          <w:lang w:val="fr-FR"/>
        </w:rPr>
      </w:pPr>
    </w:p>
    <w:p w14:paraId="328B62BA" w14:textId="2C6F9082" w:rsidR="00153A30" w:rsidRPr="008B268E" w:rsidRDefault="00153A30" w:rsidP="008B268E">
      <w:pPr>
        <w:ind w:left="-1260" w:firstLine="1260"/>
        <w:jc w:val="both"/>
        <w:rPr>
          <w:u w:val="single"/>
        </w:rPr>
      </w:pPr>
      <w:proofErr w:type="spellStart"/>
      <w:r>
        <w:rPr>
          <w:b/>
          <w:u w:val="single"/>
        </w:rPr>
        <w:t>Informations</w:t>
      </w:r>
      <w:proofErr w:type="spellEnd"/>
      <w:r>
        <w:rPr>
          <w:b/>
          <w:u w:val="single"/>
        </w:rPr>
        <w:t xml:space="preserve"> </w:t>
      </w:r>
      <w:proofErr w:type="spellStart"/>
      <w:r>
        <w:rPr>
          <w:b/>
          <w:u w:val="single"/>
        </w:rPr>
        <w:t>financières</w:t>
      </w:r>
      <w:proofErr w:type="spellEnd"/>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53A30" w:rsidRPr="0013681C" w14:paraId="356118BC" w14:textId="77777777" w:rsidTr="0034261A">
        <w:trPr>
          <w:trHeight w:val="500"/>
        </w:trPr>
        <w:tc>
          <w:tcPr>
            <w:tcW w:w="1908" w:type="dxa"/>
            <w:shd w:val="clear" w:color="auto" w:fill="D9D9D9"/>
            <w:vAlign w:val="center"/>
          </w:tcPr>
          <w:p w14:paraId="28575AC1" w14:textId="77777777" w:rsidR="00153A30" w:rsidRPr="00153A30" w:rsidRDefault="00153A30" w:rsidP="0034261A">
            <w:pPr>
              <w:jc w:val="center"/>
              <w:rPr>
                <w:sz w:val="20"/>
                <w:szCs w:val="20"/>
                <w:lang w:val="fr-FR"/>
              </w:rPr>
            </w:pPr>
            <w:r w:rsidRPr="00153A30">
              <w:rPr>
                <w:sz w:val="20"/>
                <w:szCs w:val="20"/>
                <w:lang w:val="fr-FR"/>
              </w:rPr>
              <w:t>Nom et adresse de</w:t>
            </w:r>
            <w:r w:rsidRPr="008641FA">
              <w:rPr>
                <w:sz w:val="20"/>
                <w:szCs w:val="20"/>
                <w:lang w:val="fr-FR"/>
              </w:rPr>
              <w:t> </w:t>
            </w:r>
            <w:r w:rsidRPr="00153A30">
              <w:rPr>
                <w:sz w:val="20"/>
                <w:szCs w:val="20"/>
                <w:lang w:val="fr-FR"/>
              </w:rPr>
              <w:t>la banque</w:t>
            </w:r>
          </w:p>
        </w:tc>
        <w:tc>
          <w:tcPr>
            <w:tcW w:w="7758" w:type="dxa"/>
            <w:vAlign w:val="center"/>
          </w:tcPr>
          <w:p w14:paraId="3A416825" w14:textId="77777777" w:rsidR="00153A30" w:rsidRPr="00153A30" w:rsidRDefault="00153A30" w:rsidP="0034261A">
            <w:pPr>
              <w:rPr>
                <w:sz w:val="20"/>
                <w:szCs w:val="20"/>
                <w:lang w:val="fr-FR"/>
              </w:rPr>
            </w:pPr>
          </w:p>
          <w:p w14:paraId="7A451899" w14:textId="77777777" w:rsidR="00153A30" w:rsidRPr="00153A30" w:rsidRDefault="00153A30" w:rsidP="0034261A">
            <w:pPr>
              <w:rPr>
                <w:sz w:val="20"/>
                <w:szCs w:val="20"/>
                <w:lang w:val="fr-FR"/>
              </w:rPr>
            </w:pPr>
          </w:p>
          <w:p w14:paraId="47CD9886" w14:textId="77777777" w:rsidR="00153A30" w:rsidRPr="00153A30" w:rsidRDefault="00153A30" w:rsidP="0034261A">
            <w:pPr>
              <w:rPr>
                <w:sz w:val="20"/>
                <w:szCs w:val="20"/>
                <w:lang w:val="fr-FR"/>
              </w:rPr>
            </w:pPr>
          </w:p>
        </w:tc>
      </w:tr>
      <w:tr w:rsidR="00153A30" w:rsidRPr="0013681C" w14:paraId="63F03EE3" w14:textId="77777777" w:rsidTr="0034261A">
        <w:trPr>
          <w:trHeight w:val="500"/>
        </w:trPr>
        <w:tc>
          <w:tcPr>
            <w:tcW w:w="1908" w:type="dxa"/>
            <w:shd w:val="clear" w:color="auto" w:fill="D9D9D9"/>
            <w:vAlign w:val="center"/>
          </w:tcPr>
          <w:p w14:paraId="68FEA5C8" w14:textId="77777777" w:rsidR="00153A30" w:rsidRPr="00153A30" w:rsidRDefault="00153A30" w:rsidP="0034261A">
            <w:pPr>
              <w:jc w:val="center"/>
              <w:rPr>
                <w:sz w:val="20"/>
                <w:szCs w:val="20"/>
                <w:lang w:val="fr-FR"/>
              </w:rPr>
            </w:pPr>
            <w:r w:rsidRPr="00153A30">
              <w:rPr>
                <w:sz w:val="20"/>
                <w:szCs w:val="20"/>
                <w:lang w:val="fr-FR"/>
              </w:rPr>
              <w:t>Nom sous lequel</w:t>
            </w:r>
            <w:r w:rsidRPr="008641FA">
              <w:rPr>
                <w:sz w:val="20"/>
                <w:szCs w:val="20"/>
                <w:lang w:val="fr-FR"/>
              </w:rPr>
              <w:t> </w:t>
            </w:r>
            <w:r w:rsidRPr="00153A30">
              <w:rPr>
                <w:sz w:val="20"/>
                <w:szCs w:val="20"/>
                <w:lang w:val="fr-FR"/>
              </w:rPr>
              <w:t>l'entreprise est enregistrée à</w:t>
            </w:r>
            <w:r w:rsidRPr="008641FA">
              <w:rPr>
                <w:sz w:val="20"/>
                <w:szCs w:val="20"/>
                <w:lang w:val="fr-FR"/>
              </w:rPr>
              <w:t> </w:t>
            </w:r>
            <w:r w:rsidRPr="00153A30">
              <w:rPr>
                <w:sz w:val="20"/>
                <w:szCs w:val="20"/>
                <w:lang w:val="fr-FR"/>
              </w:rPr>
              <w:t>la banque</w:t>
            </w:r>
          </w:p>
        </w:tc>
        <w:tc>
          <w:tcPr>
            <w:tcW w:w="7758" w:type="dxa"/>
            <w:vAlign w:val="center"/>
          </w:tcPr>
          <w:p w14:paraId="0C2AE06C" w14:textId="77777777" w:rsidR="00153A30" w:rsidRPr="00153A30" w:rsidRDefault="00153A30" w:rsidP="0034261A">
            <w:pPr>
              <w:rPr>
                <w:sz w:val="20"/>
                <w:szCs w:val="20"/>
                <w:lang w:val="fr-FR"/>
              </w:rPr>
            </w:pPr>
          </w:p>
        </w:tc>
      </w:tr>
      <w:tr w:rsidR="00153A30" w:rsidRPr="0013681C" w14:paraId="59CABED0" w14:textId="77777777" w:rsidTr="0034261A">
        <w:trPr>
          <w:trHeight w:val="500"/>
        </w:trPr>
        <w:tc>
          <w:tcPr>
            <w:tcW w:w="1908" w:type="dxa"/>
            <w:shd w:val="clear" w:color="auto" w:fill="D9D9D9"/>
            <w:vAlign w:val="center"/>
          </w:tcPr>
          <w:p w14:paraId="12A97863" w14:textId="77777777" w:rsidR="00153A30" w:rsidRDefault="00153A30" w:rsidP="0034261A">
            <w:pPr>
              <w:jc w:val="center"/>
              <w:rPr>
                <w:sz w:val="20"/>
                <w:szCs w:val="20"/>
              </w:rPr>
            </w:pPr>
            <w:proofErr w:type="spellStart"/>
            <w:r>
              <w:rPr>
                <w:sz w:val="20"/>
                <w:szCs w:val="20"/>
              </w:rPr>
              <w:t>Modalités</w:t>
            </w:r>
            <w:proofErr w:type="spellEnd"/>
            <w:r>
              <w:rPr>
                <w:sz w:val="20"/>
                <w:szCs w:val="20"/>
              </w:rPr>
              <w:t xml:space="preserve"> de </w:t>
            </w:r>
            <w:proofErr w:type="spellStart"/>
            <w:r>
              <w:rPr>
                <w:sz w:val="20"/>
                <w:szCs w:val="20"/>
              </w:rPr>
              <w:t>paiement</w:t>
            </w:r>
            <w:proofErr w:type="spellEnd"/>
          </w:p>
        </w:tc>
        <w:tc>
          <w:tcPr>
            <w:tcW w:w="7758" w:type="dxa"/>
            <w:vAlign w:val="center"/>
          </w:tcPr>
          <w:p w14:paraId="0A7C335A" w14:textId="77777777" w:rsidR="00153A30" w:rsidRPr="00153A30" w:rsidRDefault="00153A30" w:rsidP="0034261A">
            <w:pPr>
              <w:rPr>
                <w:sz w:val="20"/>
                <w:szCs w:val="20"/>
                <w:lang w:val="fr-FR"/>
              </w:rPr>
            </w:pPr>
            <w:r w:rsidRPr="00153A30">
              <w:rPr>
                <w:sz w:val="20"/>
                <w:szCs w:val="20"/>
                <w:lang w:val="fr-FR"/>
              </w:rPr>
              <w:t>Paiement par :</w:t>
            </w:r>
            <w:r>
              <w:rPr>
                <w:sz w:val="20"/>
                <w:szCs w:val="20"/>
              </w:rPr>
              <w:t> </w:t>
            </w:r>
            <w:r w:rsidRPr="00153A30">
              <w:rPr>
                <w:sz w:val="20"/>
                <w:szCs w:val="20"/>
                <w:u w:val="single"/>
                <w:lang w:val="fr-FR"/>
              </w:rPr>
              <w:t>Chèque</w:t>
            </w:r>
            <w:r w:rsidRPr="00153A30">
              <w:rPr>
                <w:sz w:val="20"/>
                <w:szCs w:val="20"/>
                <w:lang w:val="fr-FR"/>
              </w:rPr>
              <w:t xml:space="preserve"> Oui | Non</w:t>
            </w:r>
            <w:r>
              <w:rPr>
                <w:sz w:val="20"/>
                <w:szCs w:val="20"/>
              </w:rPr>
              <w:t> </w:t>
            </w:r>
            <w:r>
              <w:rPr>
                <w:sz w:val="20"/>
                <w:szCs w:val="20"/>
              </w:rPr>
              <w:t> </w:t>
            </w:r>
            <w:r w:rsidRPr="00153A30">
              <w:rPr>
                <w:sz w:val="20"/>
                <w:szCs w:val="20"/>
                <w:u w:val="single"/>
                <w:lang w:val="fr-FR"/>
              </w:rPr>
              <w:t>Virement bancaire</w:t>
            </w:r>
            <w:r w:rsidRPr="00153A30">
              <w:rPr>
                <w:sz w:val="20"/>
                <w:szCs w:val="20"/>
                <w:lang w:val="fr-FR"/>
              </w:rPr>
              <w:t xml:space="preserve"> Oui | Non </w:t>
            </w:r>
          </w:p>
        </w:tc>
      </w:tr>
      <w:tr w:rsidR="00153A30" w:rsidRPr="0013681C" w14:paraId="4FE92424" w14:textId="77777777" w:rsidTr="0034261A">
        <w:trPr>
          <w:trHeight w:val="500"/>
        </w:trPr>
        <w:tc>
          <w:tcPr>
            <w:tcW w:w="1908" w:type="dxa"/>
            <w:shd w:val="clear" w:color="auto" w:fill="D9D9D9"/>
            <w:vAlign w:val="center"/>
          </w:tcPr>
          <w:p w14:paraId="52071777" w14:textId="77777777" w:rsidR="00153A30" w:rsidRPr="00153A30" w:rsidRDefault="00153A30" w:rsidP="0034261A">
            <w:pPr>
              <w:jc w:val="center"/>
              <w:rPr>
                <w:sz w:val="20"/>
                <w:szCs w:val="20"/>
                <w:lang w:val="fr-FR"/>
              </w:rPr>
            </w:pPr>
            <w:r w:rsidRPr="00153A30">
              <w:rPr>
                <w:sz w:val="20"/>
                <w:szCs w:val="20"/>
                <w:lang w:val="fr-FR"/>
              </w:rPr>
              <w:t>Spécifier les modalités de paiement standard (Net15, 30, etc.)</w:t>
            </w:r>
          </w:p>
        </w:tc>
        <w:tc>
          <w:tcPr>
            <w:tcW w:w="7758" w:type="dxa"/>
            <w:vAlign w:val="center"/>
          </w:tcPr>
          <w:p w14:paraId="751C0B44" w14:textId="77777777" w:rsidR="00153A30" w:rsidRPr="00153A30" w:rsidRDefault="00153A30" w:rsidP="0034261A">
            <w:pPr>
              <w:rPr>
                <w:sz w:val="20"/>
                <w:szCs w:val="20"/>
                <w:lang w:val="fr-FR"/>
              </w:rPr>
            </w:pPr>
          </w:p>
        </w:tc>
      </w:tr>
    </w:tbl>
    <w:p w14:paraId="3E1C5D68" w14:textId="77777777" w:rsidR="00153A30" w:rsidRPr="00153A30" w:rsidRDefault="00153A30" w:rsidP="00153A30">
      <w:pPr>
        <w:rPr>
          <w:sz w:val="20"/>
          <w:szCs w:val="20"/>
          <w:lang w:val="fr-FR"/>
        </w:rPr>
      </w:pPr>
    </w:p>
    <w:p w14:paraId="46200F14" w14:textId="4F078EBD" w:rsidR="00153A30" w:rsidRPr="008B268E" w:rsidRDefault="00153A30" w:rsidP="008B268E">
      <w:pPr>
        <w:ind w:left="-1260" w:firstLine="1260"/>
        <w:jc w:val="both"/>
        <w:rPr>
          <w:u w:val="single"/>
        </w:rPr>
      </w:pPr>
      <w:proofErr w:type="spellStart"/>
      <w:r>
        <w:rPr>
          <w:b/>
          <w:u w:val="single"/>
        </w:rPr>
        <w:t>Informations</w:t>
      </w:r>
      <w:proofErr w:type="spellEnd"/>
      <w:r>
        <w:rPr>
          <w:b/>
          <w:u w:val="single"/>
        </w:rPr>
        <w:t xml:space="preserve"> sur le </w:t>
      </w:r>
      <w:proofErr w:type="spellStart"/>
      <w:r>
        <w:rPr>
          <w:b/>
          <w:u w:val="single"/>
        </w:rPr>
        <w:t>produit</w:t>
      </w:r>
      <w:proofErr w:type="spellEnd"/>
      <w:r>
        <w:rPr>
          <w:b/>
          <w:u w:val="single"/>
        </w:rPr>
        <w:t>/service</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53A30" w:rsidRPr="0013681C" w14:paraId="61930B3B" w14:textId="77777777" w:rsidTr="0034261A">
        <w:trPr>
          <w:trHeight w:val="1540"/>
        </w:trPr>
        <w:tc>
          <w:tcPr>
            <w:tcW w:w="1908" w:type="dxa"/>
            <w:shd w:val="clear" w:color="auto" w:fill="D9D9D9"/>
            <w:vAlign w:val="center"/>
          </w:tcPr>
          <w:p w14:paraId="56EF4E94" w14:textId="77777777" w:rsidR="00153A30" w:rsidRPr="00153A30" w:rsidRDefault="00153A30" w:rsidP="0034261A">
            <w:pPr>
              <w:jc w:val="center"/>
              <w:rPr>
                <w:sz w:val="20"/>
                <w:szCs w:val="20"/>
                <w:lang w:val="fr-FR"/>
              </w:rPr>
            </w:pPr>
            <w:r w:rsidRPr="00153A30">
              <w:rPr>
                <w:sz w:val="20"/>
                <w:szCs w:val="20"/>
                <w:lang w:val="fr-FR"/>
              </w:rPr>
              <w:t>Gamme de produits/services offerts</w:t>
            </w:r>
          </w:p>
        </w:tc>
        <w:tc>
          <w:tcPr>
            <w:tcW w:w="7758" w:type="dxa"/>
          </w:tcPr>
          <w:p w14:paraId="02BB2BFC" w14:textId="2244F5AE" w:rsidR="008B268E" w:rsidRPr="008B268E" w:rsidRDefault="008B268E" w:rsidP="008B268E">
            <w:pPr>
              <w:rPr>
                <w:sz w:val="20"/>
                <w:szCs w:val="20"/>
                <w:lang w:val="fr-FR"/>
              </w:rPr>
            </w:pPr>
          </w:p>
        </w:tc>
      </w:tr>
      <w:tr w:rsidR="00153A30" w:rsidRPr="0013681C" w14:paraId="3EB8B4D1" w14:textId="77777777" w:rsidTr="0034261A">
        <w:trPr>
          <w:trHeight w:val="700"/>
        </w:trPr>
        <w:tc>
          <w:tcPr>
            <w:tcW w:w="1908" w:type="dxa"/>
            <w:shd w:val="clear" w:color="auto" w:fill="D9D9D9"/>
            <w:vAlign w:val="center"/>
          </w:tcPr>
          <w:p w14:paraId="6122C87A" w14:textId="77777777" w:rsidR="00153A30" w:rsidRPr="00153A30" w:rsidRDefault="00153A30" w:rsidP="0034261A">
            <w:pPr>
              <w:jc w:val="center"/>
              <w:rPr>
                <w:spacing w:val="-4"/>
                <w:sz w:val="20"/>
                <w:szCs w:val="20"/>
                <w:lang w:val="fr-FR"/>
              </w:rPr>
            </w:pPr>
            <w:r w:rsidRPr="00153A30">
              <w:rPr>
                <w:spacing w:val="-4"/>
                <w:sz w:val="20"/>
                <w:szCs w:val="20"/>
                <w:lang w:val="fr-FR"/>
              </w:rPr>
              <w:t xml:space="preserve">Base pour </w:t>
            </w:r>
            <w:r w:rsidRPr="00153A30">
              <w:rPr>
                <w:spacing w:val="-4"/>
                <w:sz w:val="20"/>
                <w:szCs w:val="20"/>
                <w:lang w:val="fr-FR"/>
              </w:rPr>
              <w:br/>
              <w:t xml:space="preserve">la tarification (Catalogue, </w:t>
            </w:r>
            <w:r w:rsidRPr="00153A30">
              <w:rPr>
                <w:spacing w:val="-4"/>
                <w:sz w:val="20"/>
                <w:szCs w:val="20"/>
                <w:lang w:val="fr-FR"/>
              </w:rPr>
              <w:br/>
              <w:t>liste, etc.)</w:t>
            </w:r>
          </w:p>
        </w:tc>
        <w:tc>
          <w:tcPr>
            <w:tcW w:w="7758" w:type="dxa"/>
          </w:tcPr>
          <w:p w14:paraId="0E71CC56" w14:textId="77777777" w:rsidR="00153A30" w:rsidRPr="00153A30" w:rsidRDefault="00153A30" w:rsidP="0034261A">
            <w:pPr>
              <w:rPr>
                <w:sz w:val="20"/>
                <w:szCs w:val="20"/>
                <w:lang w:val="fr-FR"/>
              </w:rPr>
            </w:pPr>
          </w:p>
        </w:tc>
      </w:tr>
    </w:tbl>
    <w:p w14:paraId="4EFD8AE5" w14:textId="77777777" w:rsidR="00153A30" w:rsidRPr="00153A30" w:rsidRDefault="00153A30" w:rsidP="00153A30">
      <w:pPr>
        <w:rPr>
          <w:sz w:val="20"/>
          <w:szCs w:val="20"/>
          <w:lang w:val="fr-FR"/>
        </w:rPr>
      </w:pPr>
    </w:p>
    <w:p w14:paraId="25693EE0" w14:textId="6FFBB562" w:rsidR="00153A30" w:rsidRPr="008B268E" w:rsidRDefault="00153A30" w:rsidP="008B268E">
      <w:pPr>
        <w:ind w:left="-1260" w:firstLine="1260"/>
        <w:jc w:val="both"/>
        <w:rPr>
          <w:u w:val="single"/>
        </w:rPr>
      </w:pPr>
      <w:proofErr w:type="spellStart"/>
      <w:r>
        <w:rPr>
          <w:b/>
          <w:u w:val="single"/>
        </w:rPr>
        <w:lastRenderedPageBreak/>
        <w:t>Références</w:t>
      </w:r>
      <w:proofErr w:type="spellEnd"/>
      <w:r>
        <w:rPr>
          <w:b/>
          <w:u w:val="single"/>
        </w:rPr>
        <w:t xml:space="preserve"> </w:t>
      </w:r>
    </w:p>
    <w:tbl>
      <w:tblPr>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153A30" w:rsidRPr="0013681C" w14:paraId="4B1F8C7B" w14:textId="77777777" w:rsidTr="0034261A">
        <w:trPr>
          <w:trHeight w:val="680"/>
        </w:trPr>
        <w:tc>
          <w:tcPr>
            <w:tcW w:w="1908" w:type="dxa"/>
            <w:shd w:val="clear" w:color="auto" w:fill="D9D9D9"/>
          </w:tcPr>
          <w:p w14:paraId="519DCD3F" w14:textId="55AD7A23" w:rsidR="00153A30" w:rsidRDefault="00153A30" w:rsidP="0034261A">
            <w:pPr>
              <w:jc w:val="center"/>
              <w:rPr>
                <w:sz w:val="20"/>
                <w:szCs w:val="20"/>
              </w:rPr>
            </w:pPr>
            <w:r>
              <w:rPr>
                <w:sz w:val="20"/>
                <w:szCs w:val="20"/>
              </w:rPr>
              <w:t xml:space="preserve">Nom du </w:t>
            </w:r>
            <w:r w:rsidR="00100CF8">
              <w:rPr>
                <w:sz w:val="20"/>
                <w:szCs w:val="20"/>
              </w:rPr>
              <w:t>client:</w:t>
            </w:r>
          </w:p>
        </w:tc>
        <w:tc>
          <w:tcPr>
            <w:tcW w:w="7758" w:type="dxa"/>
          </w:tcPr>
          <w:p w14:paraId="2DD7DABB" w14:textId="77777777" w:rsidR="00153A30" w:rsidRPr="00153A30" w:rsidRDefault="00153A30" w:rsidP="0034261A">
            <w:pPr>
              <w:rPr>
                <w:sz w:val="20"/>
                <w:szCs w:val="20"/>
                <w:lang w:val="fr-FR"/>
              </w:rPr>
            </w:pPr>
            <w:r w:rsidRPr="00153A30">
              <w:rPr>
                <w:sz w:val="20"/>
                <w:szCs w:val="20"/>
                <w:u w:val="single"/>
                <w:lang w:val="fr-FR"/>
              </w:rPr>
              <w:t xml:space="preserve">Nom, téléphone et adresse </w:t>
            </w:r>
            <w:proofErr w:type="gramStart"/>
            <w:r w:rsidRPr="00153A30">
              <w:rPr>
                <w:sz w:val="20"/>
                <w:szCs w:val="20"/>
                <w:u w:val="single"/>
                <w:lang w:val="fr-FR"/>
              </w:rPr>
              <w:t>mail</w:t>
            </w:r>
            <w:proofErr w:type="gramEnd"/>
            <w:r w:rsidRPr="00153A30">
              <w:rPr>
                <w:sz w:val="20"/>
                <w:szCs w:val="20"/>
                <w:u w:val="single"/>
                <w:lang w:val="fr-FR"/>
              </w:rPr>
              <w:t xml:space="preserve"> du contact</w:t>
            </w:r>
            <w:r w:rsidRPr="00153A30">
              <w:rPr>
                <w:sz w:val="20"/>
                <w:szCs w:val="20"/>
                <w:lang w:val="fr-FR"/>
              </w:rPr>
              <w:t xml:space="preserve"> :</w:t>
            </w:r>
          </w:p>
          <w:p w14:paraId="07F4885A" w14:textId="77777777" w:rsidR="00153A30" w:rsidRPr="00153A30" w:rsidRDefault="00153A30" w:rsidP="0034261A">
            <w:pPr>
              <w:rPr>
                <w:sz w:val="20"/>
                <w:szCs w:val="20"/>
                <w:lang w:val="fr-FR"/>
              </w:rPr>
            </w:pPr>
          </w:p>
        </w:tc>
      </w:tr>
      <w:tr w:rsidR="00153A30" w:rsidRPr="0013681C" w14:paraId="18F36069" w14:textId="77777777" w:rsidTr="0034261A">
        <w:trPr>
          <w:trHeight w:val="680"/>
        </w:trPr>
        <w:tc>
          <w:tcPr>
            <w:tcW w:w="1908" w:type="dxa"/>
            <w:shd w:val="clear" w:color="auto" w:fill="D9D9D9"/>
          </w:tcPr>
          <w:p w14:paraId="145D35D6" w14:textId="001B2949" w:rsidR="00153A30" w:rsidRDefault="00153A30" w:rsidP="0034261A">
            <w:pPr>
              <w:jc w:val="center"/>
              <w:rPr>
                <w:sz w:val="20"/>
                <w:szCs w:val="20"/>
              </w:rPr>
            </w:pPr>
            <w:r>
              <w:rPr>
                <w:sz w:val="20"/>
                <w:szCs w:val="20"/>
              </w:rPr>
              <w:t xml:space="preserve">Nom du </w:t>
            </w:r>
            <w:r w:rsidR="00100CF8">
              <w:rPr>
                <w:sz w:val="20"/>
                <w:szCs w:val="20"/>
              </w:rPr>
              <w:t>client:</w:t>
            </w:r>
          </w:p>
        </w:tc>
        <w:tc>
          <w:tcPr>
            <w:tcW w:w="7758" w:type="dxa"/>
          </w:tcPr>
          <w:p w14:paraId="56E6FC7A" w14:textId="77777777" w:rsidR="00153A30" w:rsidRPr="00153A30" w:rsidRDefault="00153A30" w:rsidP="0034261A">
            <w:pPr>
              <w:rPr>
                <w:sz w:val="20"/>
                <w:szCs w:val="20"/>
                <w:lang w:val="fr-FR"/>
              </w:rPr>
            </w:pPr>
            <w:r w:rsidRPr="00153A30">
              <w:rPr>
                <w:sz w:val="20"/>
                <w:szCs w:val="20"/>
                <w:u w:val="single"/>
                <w:lang w:val="fr-FR"/>
              </w:rPr>
              <w:t xml:space="preserve">Nom, téléphone et adresse </w:t>
            </w:r>
            <w:proofErr w:type="gramStart"/>
            <w:r w:rsidRPr="00153A30">
              <w:rPr>
                <w:sz w:val="20"/>
                <w:szCs w:val="20"/>
                <w:u w:val="single"/>
                <w:lang w:val="fr-FR"/>
              </w:rPr>
              <w:t>mail</w:t>
            </w:r>
            <w:proofErr w:type="gramEnd"/>
            <w:r w:rsidRPr="00153A30">
              <w:rPr>
                <w:sz w:val="20"/>
                <w:szCs w:val="20"/>
                <w:u w:val="single"/>
                <w:lang w:val="fr-FR"/>
              </w:rPr>
              <w:t xml:space="preserve"> du contact</w:t>
            </w:r>
            <w:r w:rsidRPr="00153A30">
              <w:rPr>
                <w:sz w:val="20"/>
                <w:szCs w:val="20"/>
                <w:lang w:val="fr-FR"/>
              </w:rPr>
              <w:t xml:space="preserve"> :</w:t>
            </w:r>
          </w:p>
          <w:p w14:paraId="5CD6010E" w14:textId="77777777" w:rsidR="00153A30" w:rsidRPr="00153A30" w:rsidRDefault="00153A30" w:rsidP="0034261A">
            <w:pPr>
              <w:rPr>
                <w:sz w:val="20"/>
                <w:szCs w:val="20"/>
                <w:lang w:val="fr-FR"/>
              </w:rPr>
            </w:pPr>
          </w:p>
        </w:tc>
      </w:tr>
      <w:tr w:rsidR="00153A30" w:rsidRPr="0013681C" w14:paraId="5D467ED5" w14:textId="77777777" w:rsidTr="0034261A">
        <w:trPr>
          <w:trHeight w:val="680"/>
        </w:trPr>
        <w:tc>
          <w:tcPr>
            <w:tcW w:w="1908" w:type="dxa"/>
            <w:shd w:val="clear" w:color="auto" w:fill="D9D9D9"/>
          </w:tcPr>
          <w:p w14:paraId="4BC66C51" w14:textId="2EE9AC6E" w:rsidR="00153A30" w:rsidRDefault="00153A30" w:rsidP="0034261A">
            <w:pPr>
              <w:jc w:val="center"/>
              <w:rPr>
                <w:sz w:val="20"/>
                <w:szCs w:val="20"/>
              </w:rPr>
            </w:pPr>
            <w:r>
              <w:rPr>
                <w:sz w:val="20"/>
                <w:szCs w:val="20"/>
              </w:rPr>
              <w:t xml:space="preserve">Nom du </w:t>
            </w:r>
            <w:r w:rsidR="00100CF8">
              <w:rPr>
                <w:sz w:val="20"/>
                <w:szCs w:val="20"/>
              </w:rPr>
              <w:t>client:</w:t>
            </w:r>
          </w:p>
        </w:tc>
        <w:tc>
          <w:tcPr>
            <w:tcW w:w="7758" w:type="dxa"/>
          </w:tcPr>
          <w:p w14:paraId="163646E8" w14:textId="77777777" w:rsidR="00153A30" w:rsidRPr="00153A30" w:rsidRDefault="00153A30" w:rsidP="0034261A">
            <w:pPr>
              <w:rPr>
                <w:sz w:val="20"/>
                <w:szCs w:val="20"/>
                <w:lang w:val="fr-FR"/>
              </w:rPr>
            </w:pPr>
            <w:r w:rsidRPr="00153A30">
              <w:rPr>
                <w:sz w:val="20"/>
                <w:szCs w:val="20"/>
                <w:u w:val="single"/>
                <w:lang w:val="fr-FR"/>
              </w:rPr>
              <w:t xml:space="preserve">Nom, téléphone et adresse </w:t>
            </w:r>
            <w:proofErr w:type="gramStart"/>
            <w:r w:rsidRPr="00153A30">
              <w:rPr>
                <w:sz w:val="20"/>
                <w:szCs w:val="20"/>
                <w:u w:val="single"/>
                <w:lang w:val="fr-FR"/>
              </w:rPr>
              <w:t>mail</w:t>
            </w:r>
            <w:proofErr w:type="gramEnd"/>
            <w:r w:rsidRPr="00153A30">
              <w:rPr>
                <w:sz w:val="20"/>
                <w:szCs w:val="20"/>
                <w:u w:val="single"/>
                <w:lang w:val="fr-FR"/>
              </w:rPr>
              <w:t xml:space="preserve"> du contact</w:t>
            </w:r>
            <w:r w:rsidRPr="00153A30">
              <w:rPr>
                <w:sz w:val="20"/>
                <w:szCs w:val="20"/>
                <w:lang w:val="fr-FR"/>
              </w:rPr>
              <w:t xml:space="preserve"> :</w:t>
            </w:r>
          </w:p>
          <w:p w14:paraId="4279FF5E" w14:textId="77777777" w:rsidR="00153A30" w:rsidRPr="00153A30" w:rsidRDefault="00153A30" w:rsidP="0034261A">
            <w:pPr>
              <w:rPr>
                <w:sz w:val="20"/>
                <w:szCs w:val="20"/>
                <w:lang w:val="fr-FR"/>
              </w:rPr>
            </w:pPr>
          </w:p>
        </w:tc>
      </w:tr>
    </w:tbl>
    <w:p w14:paraId="56BA7BFF" w14:textId="5C766095" w:rsidR="00153A30" w:rsidRPr="00153A30" w:rsidRDefault="00153A30" w:rsidP="00153A30">
      <w:pPr>
        <w:rPr>
          <w:sz w:val="20"/>
          <w:szCs w:val="20"/>
          <w:lang w:val="fr-FR"/>
        </w:rPr>
      </w:pPr>
    </w:p>
    <w:p w14:paraId="1D258766" w14:textId="4464147D" w:rsidR="00153A30" w:rsidRPr="008B268E" w:rsidRDefault="00153A30" w:rsidP="00153A30">
      <w:pPr>
        <w:rPr>
          <w:u w:val="single"/>
          <w:lang w:val="fr-FR"/>
        </w:rPr>
      </w:pPr>
      <w:proofErr w:type="spellStart"/>
      <w:r w:rsidRPr="00153A30">
        <w:rPr>
          <w:b/>
          <w:u w:val="single"/>
          <w:lang w:val="fr-FR"/>
        </w:rPr>
        <w:t>Autocertification</w:t>
      </w:r>
      <w:proofErr w:type="spellEnd"/>
      <w:r w:rsidRPr="00153A30">
        <w:rPr>
          <w:b/>
          <w:u w:val="single"/>
          <w:lang w:val="fr-FR"/>
        </w:rPr>
        <w:t xml:space="preserve"> d'éligibilité du fournisseur</w:t>
      </w:r>
    </w:p>
    <w:p w14:paraId="6C1D9AD8" w14:textId="4E72C984" w:rsidR="00153A30" w:rsidRPr="00153A30" w:rsidRDefault="00153A30" w:rsidP="00153A30">
      <w:pPr>
        <w:jc w:val="both"/>
        <w:rPr>
          <w:sz w:val="20"/>
          <w:szCs w:val="20"/>
          <w:lang w:val="fr-FR"/>
        </w:rPr>
      </w:pPr>
      <w:r w:rsidRPr="00153A30">
        <w:rPr>
          <w:sz w:val="20"/>
          <w:szCs w:val="20"/>
          <w:lang w:val="fr-FR"/>
        </w:rPr>
        <w:t>L'entreprise certifie que :</w:t>
      </w:r>
    </w:p>
    <w:p w14:paraId="46CA35EC"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ses filiales et entreprises affiliées, propriétaires, agents, directeurs et employés principaux (à sa connaissance) ne font pas l'objet de sanctions gouvernementales, désignations, réglementations ou interdictions des donateurs, ou lois interdisant les transactions avec elle/eux. Elle n'est pas l'objet d'une enquête gouvernementale de la part d'un donateur pour mauvaise conduite avec tout autre bénéficiaire des fonds de ce donateur.</w:t>
      </w:r>
    </w:p>
    <w:p w14:paraId="56837679"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 xml:space="preserve">Elle, ses filiales et entreprises affiliées, propriétaires, agents, directeurs et employés principaux n'ont pas pris part et ne prennent pas part à toute forme de terrorisme ou attaques envers des civils et n’offrent aucune forme de soutien matériel ou de ressource financière qui prennent part à toute forme de terrorisme ou d’attaques délibérées sur des civils. </w:t>
      </w:r>
    </w:p>
    <w:p w14:paraId="0C64F4B3"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 xml:space="preserve">Elle, ses filiales et entreprises affiliées, propriétaires, agents, directeurs et employés principaux n'ont pas pris part et ne prennent pas part à la fabrication, le transport ou la distribution d'armes ou de drogue. </w:t>
      </w:r>
    </w:p>
    <w:p w14:paraId="180C2A5B"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n’est pas en défaut de tout accord de crédit matériel, en faillite ou en liquidation, n’a pas ses affaires administrées par la justice, n’a pas établi d’accord avec des créditeurs, n’a pas cessé ses activités commerciales, ne fait pas l’objet d’une procédure de cette nature, ou n’est pas dans toute autre situation analogue selon les lois et réglementations nationales.</w:t>
      </w:r>
    </w:p>
    <w:p w14:paraId="25C1A8CC"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n'a pas été déterminée être dans le cas d'une violation d'un contrat par tout organisme juridique au cours des deux dernières années.</w:t>
      </w:r>
    </w:p>
    <w:p w14:paraId="11755561"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paie ses impôts comme et quand ils sont dus et elle ne fait pas l’objet actuellement d’une enquête ou procédure liée à des impôts exigibles.</w:t>
      </w:r>
    </w:p>
    <w:p w14:paraId="5D5937B6"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offre à ses employés une assurance indemnisation selon les lois des pays dans lesquels elle opère.</w:t>
      </w:r>
    </w:p>
    <w:p w14:paraId="42BB3A47"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paie les charges sociales comme requis dans les pays dans lesquels elle opère.</w:t>
      </w:r>
    </w:p>
    <w:p w14:paraId="23B7849F"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ses propriétaires, agents et directeurs et employés principaux n'ont pas été reconnus coupables d’une infraction concernant sa conduite professionnelle et n’a pas commis de sérieuses fautes professionnelles.</w:t>
      </w:r>
    </w:p>
    <w:p w14:paraId="52677E89"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ses filiales et entreprises affiliées, propriétaires, agents, directeurs et employés principaux n'ont pas fait l’objet d’une enquête criminelle ou d’un jugement pour fraude, corruption, trafic d’humains, espionnage, transport ou trafic d’armes, exploitation ou abus sexuels, implication dans une organisation criminelle ou toute autre activité criminelle.</w:t>
      </w:r>
    </w:p>
    <w:p w14:paraId="676E1F24"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traite ses employés avec dignité et respect et elle maintient des standards de fonctionnement sociaux, y compris : conditions de travail et droits sociaux : refus du travail des enfants, de l’esclavage, du travail forcé, du trafic ou de l’exploitation d’humains ; l’assurance de conditions de travail sécurisées et raisonnables ; la liberté d’association ; la protection contre l’exploitation, les abus et la discrimination ; la protection des droits fondamentaux de ses employés et des bénéficiaires de Mercy Corps.</w:t>
      </w:r>
    </w:p>
    <w:p w14:paraId="06AD8BF6"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À sa connaissance, aucun employé, agent, consultant Mercy Corps ou autre partie associée à Mercy Corps n’a d’intérêts financiers avec les activités commerciales de l’entreprise, ni n’</w:t>
      </w:r>
      <w:proofErr w:type="spellStart"/>
      <w:r w:rsidRPr="00153A30">
        <w:rPr>
          <w:sz w:val="20"/>
          <w:szCs w:val="20"/>
          <w:lang w:val="fr-FR"/>
        </w:rPr>
        <w:t>est</w:t>
      </w:r>
      <w:proofErr w:type="spellEnd"/>
      <w:r w:rsidRPr="00153A30">
        <w:rPr>
          <w:sz w:val="20"/>
          <w:szCs w:val="20"/>
          <w:lang w:val="fr-FR"/>
        </w:rPr>
        <w:t xml:space="preserve"> aucun employé associé à tout </w:t>
      </w:r>
      <w:r w:rsidRPr="00153A30">
        <w:rPr>
          <w:sz w:val="20"/>
          <w:szCs w:val="20"/>
          <w:lang w:val="fr-FR"/>
        </w:rPr>
        <w:lastRenderedPageBreak/>
        <w:t>propriétaire, agent, directeur ou employé de l’entreprise, et, le cas échéant, elle assurera que la relation est dévoilée à Mercy Corps et ne sera pas utilisée pour une influence répréhensible. La découverte d’un conflit d’intérêt non révélé résultera en la révocation immédiate du statut de fournisseur autorisé de l’entreprise et la disqualification de l’entreprise de la participation en de futurs achats de la part de Mercy Corps.</w:t>
      </w:r>
    </w:p>
    <w:p w14:paraId="6B2A7ABB" w14:textId="79EB3454" w:rsidR="00153A30" w:rsidRPr="008B268E"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comprend que tenter de ou passer un accord pour offrir toute chose de valeur à tout employé, agent ou représentant de Mercy Corps dans le but d’encourager cette personne à accorder à cette compagnie un contrat ou de prendre ou ne pas prendre toute action associée à tout contrat résultera en la résiliation immédiate de tout accord. L’entreprise certifie ne pas prendre part à de telles conduites.</w:t>
      </w:r>
    </w:p>
    <w:p w14:paraId="57B3585C" w14:textId="7777777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Elle comprend que Mercy Corps recherche une concurrence libre et ouverte et le prix le plus équitable et que toute tentative de la part de l'entreprise à saboter une concurrence libre et ouverte, y compris chercher avec les autres offrants à fixer les prix, chercher à exclure la concurrence, rechercher des informations confidentielles de la part de Mercy Corps ou d’autres offrants, en utilisant de multiples entreprises associées ou contrôlées pour donner l’apparence de concurrence, ou toute activité similaire, résultera en la résiliation de tout accord. L’entreprise certifie ne pas prendre part à de telles conduites.</w:t>
      </w:r>
    </w:p>
    <w:p w14:paraId="1651A827" w14:textId="3F4E4467" w:rsidR="00153A30" w:rsidRPr="00153A30" w:rsidRDefault="00153A30" w:rsidP="00153A30">
      <w:pPr>
        <w:numPr>
          <w:ilvl w:val="0"/>
          <w:numId w:val="20"/>
        </w:numPr>
        <w:spacing w:after="0" w:line="240" w:lineRule="auto"/>
        <w:contextualSpacing/>
        <w:jc w:val="both"/>
        <w:rPr>
          <w:sz w:val="20"/>
          <w:szCs w:val="20"/>
          <w:lang w:val="fr-FR"/>
        </w:rPr>
      </w:pPr>
      <w:r w:rsidRPr="00153A30">
        <w:rPr>
          <w:sz w:val="20"/>
          <w:szCs w:val="20"/>
          <w:lang w:val="fr-FR"/>
        </w:rPr>
        <w:t xml:space="preserve">Elle comprend que Mercy Corps interdit à ses partenaires ou fournisseurs de soudoyer </w:t>
      </w:r>
      <w:r w:rsidR="008B268E" w:rsidRPr="00153A30">
        <w:rPr>
          <w:sz w:val="20"/>
          <w:szCs w:val="20"/>
          <w:lang w:val="fr-FR"/>
        </w:rPr>
        <w:t>des agents publics</w:t>
      </w:r>
      <w:r w:rsidRPr="00153A30">
        <w:rPr>
          <w:sz w:val="20"/>
          <w:szCs w:val="20"/>
          <w:lang w:val="fr-FR"/>
        </w:rPr>
        <w:t xml:space="preserve"> et elle certifie ne pas faire cela.</w:t>
      </w:r>
    </w:p>
    <w:p w14:paraId="58D410AC" w14:textId="64698760" w:rsidR="00153A30" w:rsidRDefault="00153A30" w:rsidP="008B268E">
      <w:pPr>
        <w:numPr>
          <w:ilvl w:val="0"/>
          <w:numId w:val="20"/>
        </w:numPr>
        <w:spacing w:after="0" w:line="240" w:lineRule="auto"/>
        <w:contextualSpacing/>
        <w:jc w:val="both"/>
        <w:rPr>
          <w:sz w:val="20"/>
          <w:szCs w:val="20"/>
          <w:lang w:val="fr-FR"/>
        </w:rPr>
      </w:pPr>
      <w:r w:rsidRPr="00153A30">
        <w:rPr>
          <w:sz w:val="20"/>
          <w:szCs w:val="20"/>
          <w:lang w:val="fr-FR"/>
        </w:rPr>
        <w:t>Elle n’effectue pas d’affaires sous d’autres noms ou pseudonymes qui n’ont pas été déclarées à Mercy Corps.</w:t>
      </w:r>
    </w:p>
    <w:p w14:paraId="3F7B6B75" w14:textId="77777777" w:rsidR="008B268E" w:rsidRPr="008B268E" w:rsidRDefault="008B268E" w:rsidP="008B268E">
      <w:pPr>
        <w:spacing w:after="0" w:line="240" w:lineRule="auto"/>
        <w:contextualSpacing/>
        <w:jc w:val="both"/>
        <w:rPr>
          <w:sz w:val="20"/>
          <w:szCs w:val="20"/>
          <w:lang w:val="fr-FR"/>
        </w:rPr>
      </w:pPr>
    </w:p>
    <w:p w14:paraId="745CB8DD" w14:textId="23A13B94" w:rsidR="00153A30" w:rsidRPr="008B268E" w:rsidRDefault="00153A30" w:rsidP="008B268E">
      <w:pPr>
        <w:spacing w:after="160" w:line="259" w:lineRule="auto"/>
        <w:jc w:val="both"/>
        <w:rPr>
          <w:sz w:val="20"/>
          <w:szCs w:val="20"/>
          <w:lang w:val="fr-FR"/>
        </w:rPr>
      </w:pPr>
      <w:r w:rsidRPr="00153A30">
        <w:rPr>
          <w:sz w:val="20"/>
          <w:szCs w:val="20"/>
          <w:lang w:val="fr-FR"/>
        </w:rPr>
        <w:t xml:space="preserve">Si la compagnie ne peut pas certifier un point ci-dessus, elle devrait en expliquer la raison. </w:t>
      </w:r>
      <w:r w:rsidR="008B268E" w:rsidRPr="00153A30">
        <w:rPr>
          <w:sz w:val="20"/>
          <w:szCs w:val="20"/>
          <w:lang w:val="fr-FR"/>
        </w:rPr>
        <w:t>Peut</w:t>
      </w:r>
      <w:r w:rsidRPr="00153A30">
        <w:rPr>
          <w:sz w:val="20"/>
          <w:szCs w:val="20"/>
          <w:lang w:val="fr-FR"/>
        </w:rPr>
        <w:t xml:space="preserve"> prendre en compte les circonstances individuelles dans certaines situations. Cependant, toute fausse information pourrait impliquer une disqualification et résiliation immédiates de tout futur accord.</w:t>
      </w:r>
    </w:p>
    <w:p w14:paraId="2899856B" w14:textId="7B776332" w:rsidR="00153A30" w:rsidRPr="00153A30" w:rsidRDefault="00153A30" w:rsidP="008B268E">
      <w:pPr>
        <w:jc w:val="both"/>
        <w:rPr>
          <w:sz w:val="20"/>
          <w:szCs w:val="20"/>
          <w:lang w:val="fr-FR"/>
        </w:rPr>
      </w:pPr>
      <w:r w:rsidRPr="00153A30">
        <w:rPr>
          <w:sz w:val="20"/>
          <w:szCs w:val="20"/>
          <w:lang w:val="fr-FR"/>
        </w:rPr>
        <w:t>En signant le Formulaire d’informations concernant le fournisseur, vous certifiez que votre entreprise est éligible à fournir des marchandises et services à des organisations majeures financées par des dons et que toutes les déclarations ci-dessus sont exactes et vraies.</w:t>
      </w:r>
    </w:p>
    <w:p w14:paraId="73060E1C" w14:textId="2E256B7A" w:rsidR="00153A30" w:rsidRPr="00153A30" w:rsidRDefault="00153A30" w:rsidP="00153A30">
      <w:pPr>
        <w:rPr>
          <w:sz w:val="20"/>
          <w:szCs w:val="20"/>
          <w:lang w:val="fr-FR"/>
        </w:rPr>
      </w:pPr>
      <w:r>
        <w:rPr>
          <w:noProof/>
        </w:rPr>
        <mc:AlternateContent>
          <mc:Choice Requires="wps">
            <w:drawing>
              <wp:anchor distT="0" distB="0" distL="114300" distR="114300" simplePos="0" relativeHeight="251661312" behindDoc="0" locked="0" layoutInCell="1" hidden="0" allowOverlap="1" wp14:anchorId="30A4ABC3" wp14:editId="385E132F">
                <wp:simplePos x="0" y="0"/>
                <wp:positionH relativeFrom="margin">
                  <wp:posOffset>2286000</wp:posOffset>
                </wp:positionH>
                <wp:positionV relativeFrom="paragraph">
                  <wp:posOffset>63500</wp:posOffset>
                </wp:positionV>
                <wp:extent cx="2857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64BAD46E" id="_x0000_t32" coordsize="21600,21600" o:spt="32" o:oned="t" path="m,l21600,21600e" filled="f">
                <v:path arrowok="t" fillok="f" o:connecttype="none"/>
                <o:lock v:ext="edit" shapetype="t"/>
              </v:shapetype>
              <v:shape id="Straight Arrow Connector 4" o:spid="_x0000_s1026" type="#_x0000_t32" style="position:absolute;margin-left:180pt;margin-top:5pt;width:22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939B&#10;lNgAAAAJAQAADwAAAGRycy9kb3ducmV2LnhtbExPy07DMBC8I/EP1iJxo3YDqqIQp0KIcIak4uzG&#10;2yRqvI5stw1/z5YLnPYxo3mU28VN4owhjp40rFcKBFLn7Ui9hl1bP+QgYjJkzeQJNXxjhG11e1Oa&#10;wvoLfeK5Sb1gEYqF0TCkNBdSxm5AZ+LKz0iMHXxwJvEZemmDubC4m2Sm1EY6MxI7DGbG1wG7Y3Ny&#10;Gpqmfvo6qBCP6j1vW/VWh+xjrfX93fLyDCLhkv7IcI3P0aHiTHt/IhvFpOFxo7hLYuA6mZD/Lnt+&#10;ZApkVcr/DaofAAAA//8DAFBLAQItABQABgAIAAAAIQC2gziS/gAAAOEBAAATAAAAAAAAAAAAAAAA&#10;AAAAAABbQ29udGVudF9UeXBlc10ueG1sUEsBAi0AFAAGAAgAAAAhADj9If/WAAAAlAEAAAsAAAAA&#10;AAAAAAAAAAAALwEAAF9yZWxzLy5yZWxzUEsBAi0AFAAGAAgAAAAhAIxqVGTQAQAAmgMAAA4AAAAA&#10;AAAAAAAAAAAALgIAAGRycy9lMm9Eb2MueG1sUEsBAi0AFAAGAAgAAAAhAPd/QZTYAAAACQEAAA8A&#10;AAAAAAAAAAAAAAAAKgQAAGRycy9kb3ducmV2LnhtbFBLBQYAAAAABAAEAPMAAAAvBQAAAAA=&#10;">
                <v:stroke joinstyle="miter"/>
                <w10:wrap anchorx="margin"/>
              </v:shape>
            </w:pict>
          </mc:Fallback>
        </mc:AlternateContent>
      </w:r>
      <w:r w:rsidRPr="00153A30">
        <w:rPr>
          <w:sz w:val="20"/>
          <w:szCs w:val="20"/>
          <w:u w:val="single"/>
          <w:lang w:val="fr-FR"/>
        </w:rPr>
        <w:t>Nom de l'entreprise :</w:t>
      </w:r>
    </w:p>
    <w:p w14:paraId="46A359A7" w14:textId="597851F3" w:rsidR="00153A30" w:rsidRDefault="00153A30" w:rsidP="00153A30">
      <w:pPr>
        <w:rPr>
          <w:sz w:val="20"/>
          <w:szCs w:val="20"/>
          <w:lang w:val="fr-FR"/>
        </w:rPr>
      </w:pPr>
      <w:r>
        <w:rPr>
          <w:noProof/>
        </w:rPr>
        <mc:AlternateContent>
          <mc:Choice Requires="wps">
            <w:drawing>
              <wp:anchor distT="0" distB="0" distL="114300" distR="114300" simplePos="0" relativeHeight="251662336" behindDoc="0" locked="0" layoutInCell="1" hidden="0" allowOverlap="1" wp14:anchorId="0C12C686" wp14:editId="4756AAFE">
                <wp:simplePos x="0" y="0"/>
                <wp:positionH relativeFrom="margin">
                  <wp:posOffset>2286000</wp:posOffset>
                </wp:positionH>
                <wp:positionV relativeFrom="paragraph">
                  <wp:posOffset>76200</wp:posOffset>
                </wp:positionV>
                <wp:extent cx="2857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8E27047" id="Straight Arrow Connector 7" o:spid="_x0000_s1026" type="#_x0000_t32" style="position:absolute;margin-left:180pt;margin-top:6pt;width:22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Xcrz&#10;ytkAAAAJAQAADwAAAGRycy9kb3ducmV2LnhtbExPy26DMBC8V+o/WBupt8aGRhGimCiqSs8tRD07&#10;sAEUvEa2k9C/7+bUnlbz0OxMsVvsJK7ow+hIQ7JWIJBa143Uazg01XMGIkRDnZkcoYYfDLArHx8K&#10;k3fuRl94rWMvOIRCbjQMMc65lKEd0JqwdjMSayfnrYkMfS87b24cbieZKrWV1ozEHwYz49uA7bm+&#10;WA11XW2+T8qHs/rImka9Vz79TLR+Wi37VxARl/hnhnt9rg4ldzq6C3VBTBpetoq3RBZSvmzIkjtx&#10;ZGKjQJaF/L+g/AUAAP//AwBQSwECLQAUAAYACAAAACEAtoM4kv4AAADhAQAAEwAAAAAAAAAAAAAA&#10;AAAAAAAAW0NvbnRlbnRfVHlwZXNdLnhtbFBLAQItABQABgAIAAAAIQA4/SH/1gAAAJQBAAALAAAA&#10;AAAAAAAAAAAAAC8BAABfcmVscy8ucmVsc1BLAQItABQABgAIAAAAIQCMalRk0AEAAJoDAAAOAAAA&#10;AAAAAAAAAAAAAC4CAABkcnMvZTJvRG9jLnhtbFBLAQItABQABgAIAAAAIQBdyvPK2QAAAAkBAAAP&#10;AAAAAAAAAAAAAAAAACoEAABkcnMvZG93bnJldi54bWxQSwUGAAAAAAQABADzAAAAMAUAAAAA&#10;">
                <v:stroke joinstyle="miter"/>
                <w10:wrap anchorx="margin"/>
              </v:shape>
            </w:pict>
          </mc:Fallback>
        </mc:AlternateContent>
      </w:r>
      <w:r w:rsidRPr="00153A30">
        <w:rPr>
          <w:sz w:val="20"/>
          <w:szCs w:val="20"/>
          <w:lang w:val="fr-FR"/>
        </w:rPr>
        <w:t>Nom du représentant :</w:t>
      </w:r>
    </w:p>
    <w:p w14:paraId="77ECB11D" w14:textId="77777777" w:rsidR="00100B78" w:rsidRPr="00153A30" w:rsidRDefault="00100B78" w:rsidP="00153A30">
      <w:pPr>
        <w:rPr>
          <w:sz w:val="20"/>
          <w:szCs w:val="20"/>
          <w:lang w:val="fr-FR"/>
        </w:rPr>
      </w:pPr>
    </w:p>
    <w:p w14:paraId="17AF054A" w14:textId="4B7CF78A" w:rsidR="00153A30" w:rsidRPr="00153A30" w:rsidRDefault="00153A30" w:rsidP="00153A30">
      <w:pPr>
        <w:rPr>
          <w:sz w:val="20"/>
          <w:szCs w:val="20"/>
          <w:lang w:val="fr-FR"/>
        </w:rPr>
      </w:pPr>
      <w:r w:rsidRPr="00153A30">
        <w:rPr>
          <w:sz w:val="20"/>
          <w:szCs w:val="20"/>
          <w:lang w:val="fr-FR"/>
        </w:rPr>
        <w:t>Titre professionnel :</w:t>
      </w:r>
      <w:r w:rsidRPr="00153A30">
        <w:rPr>
          <w:sz w:val="20"/>
          <w:szCs w:val="20"/>
          <w:lang w:val="fr-FR"/>
        </w:rPr>
        <w:tab/>
      </w:r>
      <w:r w:rsidRPr="00153A30">
        <w:rPr>
          <w:sz w:val="20"/>
          <w:szCs w:val="20"/>
          <w:lang w:val="fr-FR"/>
        </w:rPr>
        <w:tab/>
      </w:r>
      <w:r w:rsidRPr="00153A30">
        <w:rPr>
          <w:sz w:val="20"/>
          <w:szCs w:val="20"/>
          <w:lang w:val="fr-FR"/>
        </w:rPr>
        <w:tab/>
      </w:r>
      <w:r w:rsidRPr="00153A30">
        <w:rPr>
          <w:sz w:val="20"/>
          <w:szCs w:val="20"/>
          <w:lang w:val="fr-FR"/>
        </w:rPr>
        <w:tab/>
      </w:r>
      <w:r w:rsidRPr="00153A30">
        <w:rPr>
          <w:sz w:val="20"/>
          <w:szCs w:val="20"/>
          <w:lang w:val="fr-FR"/>
        </w:rPr>
        <w:tab/>
      </w:r>
      <w:r w:rsidRPr="00153A30">
        <w:rPr>
          <w:sz w:val="20"/>
          <w:szCs w:val="20"/>
          <w:lang w:val="fr-FR"/>
        </w:rPr>
        <w:tab/>
      </w:r>
      <w:r>
        <w:rPr>
          <w:noProof/>
        </w:rPr>
        <mc:AlternateContent>
          <mc:Choice Requires="wps">
            <w:drawing>
              <wp:anchor distT="0" distB="0" distL="114300" distR="114300" simplePos="0" relativeHeight="251663360" behindDoc="0" locked="0" layoutInCell="1" hidden="0" allowOverlap="1" wp14:anchorId="62EAA179" wp14:editId="5E417892">
                <wp:simplePos x="0" y="0"/>
                <wp:positionH relativeFrom="margin">
                  <wp:posOffset>2286000</wp:posOffset>
                </wp:positionH>
                <wp:positionV relativeFrom="paragraph">
                  <wp:posOffset>101600</wp:posOffset>
                </wp:positionV>
                <wp:extent cx="2857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4826DB99" id="Straight Arrow Connector 6" o:spid="_x0000_s1026" type="#_x0000_t32" style="position:absolute;margin-left:180pt;margin-top:8pt;width:22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CaGW&#10;d9kAAAAJAQAADwAAAGRycy9kb3ducmV2LnhtbExPy07DMBC8I/EP1iJxo3YKiqIQp0KIcIYEcXbj&#10;bRI1Xke224a/Z3uC02oemp2pdqubxRlDnDxpyDYKBFLv7USDhq+ueShAxGTImtkTavjBCLv69qYy&#10;pfUX+sRzmwbBIRRLo2FMaSmljP2IzsSNX5BYO/jgTGIYBmmDuXC4m+VWqVw6MxF/GM2CryP2x/bk&#10;NLRt8/R9UCEe1XvRdeqtCduPTOv7u/XlGUTCNf2Z4Vqfq0PNnfb+RDaKWcNjrnhLYiHny4YiuxJ7&#10;JgoFsq7k/wX1LwAAAP//AwBQSwECLQAUAAYACAAAACEAtoM4kv4AAADhAQAAEwAAAAAAAAAAAAAA&#10;AAAAAAAAW0NvbnRlbnRfVHlwZXNdLnhtbFBLAQItABQABgAIAAAAIQA4/SH/1gAAAJQBAAALAAAA&#10;AAAAAAAAAAAAAC8BAABfcmVscy8ucmVsc1BLAQItABQABgAIAAAAIQCMalRk0AEAAJoDAAAOAAAA&#10;AAAAAAAAAAAAAC4CAABkcnMvZTJvRG9jLnhtbFBLAQItABQABgAIAAAAIQAJoZZ32QAAAAkBAAAP&#10;AAAAAAAAAAAAAAAAACoEAABkcnMvZG93bnJldi54bWxQSwUGAAAAAAQABADzAAAAMAUAAAAA&#10;">
                <v:stroke joinstyle="miter"/>
                <w10:wrap anchorx="margin"/>
              </v:shape>
            </w:pict>
          </mc:Fallback>
        </mc:AlternateContent>
      </w:r>
    </w:p>
    <w:p w14:paraId="43F0F8F4" w14:textId="77777777" w:rsidR="00100B78" w:rsidRDefault="00153A30" w:rsidP="00153A30">
      <w:pPr>
        <w:rPr>
          <w:sz w:val="20"/>
          <w:szCs w:val="20"/>
          <w:lang w:val="fr-FR"/>
        </w:rPr>
      </w:pPr>
      <w:r w:rsidRPr="00153A30">
        <w:rPr>
          <w:sz w:val="20"/>
          <w:szCs w:val="20"/>
          <w:lang w:val="fr-FR"/>
        </w:rPr>
        <w:t>Signature :</w:t>
      </w:r>
      <w:r w:rsidRPr="00153A30">
        <w:rPr>
          <w:sz w:val="20"/>
          <w:szCs w:val="20"/>
          <w:lang w:val="fr-FR"/>
        </w:rPr>
        <w:tab/>
      </w:r>
    </w:p>
    <w:p w14:paraId="785187CB" w14:textId="1431575B" w:rsidR="00153A30" w:rsidRPr="008B268E" w:rsidRDefault="00153A30" w:rsidP="00153A30">
      <w:pPr>
        <w:rPr>
          <w:sz w:val="20"/>
          <w:szCs w:val="20"/>
          <w:lang w:val="fr-FR"/>
        </w:rPr>
      </w:pPr>
      <w:r>
        <w:rPr>
          <w:noProof/>
        </w:rPr>
        <mc:AlternateContent>
          <mc:Choice Requires="wps">
            <w:drawing>
              <wp:anchor distT="0" distB="0" distL="114300" distR="114300" simplePos="0" relativeHeight="251664384" behindDoc="0" locked="0" layoutInCell="1" hidden="0" allowOverlap="1" wp14:anchorId="10BB5C2C" wp14:editId="7ECBC35F">
                <wp:simplePos x="0" y="0"/>
                <wp:positionH relativeFrom="margin">
                  <wp:posOffset>2286000</wp:posOffset>
                </wp:positionH>
                <wp:positionV relativeFrom="paragraph">
                  <wp:posOffset>114300</wp:posOffset>
                </wp:positionV>
                <wp:extent cx="2857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9992174" id="Straight Arrow Connector 3" o:spid="_x0000_s1026" type="#_x0000_t32" style="position:absolute;margin-left:180pt;margin-top:9pt;width:22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728FE802" w14:textId="1516696F" w:rsidR="00153A30" w:rsidRPr="00100B78" w:rsidRDefault="00153A30" w:rsidP="00153A30">
      <w:pPr>
        <w:rPr>
          <w:sz w:val="20"/>
          <w:szCs w:val="20"/>
          <w:lang w:val="fr-FR"/>
        </w:rPr>
      </w:pPr>
      <w:r w:rsidRPr="00153A30">
        <w:rPr>
          <w:sz w:val="20"/>
          <w:szCs w:val="20"/>
          <w:lang w:val="fr-FR"/>
        </w:rPr>
        <w:t>Date :</w:t>
      </w:r>
      <w:r w:rsidRPr="00153A30">
        <w:rPr>
          <w:sz w:val="20"/>
          <w:szCs w:val="20"/>
          <w:lang w:val="fr-FR"/>
        </w:rPr>
        <w:tab/>
      </w:r>
      <w:r w:rsidR="00100B78">
        <w:rPr>
          <w:noProof/>
        </w:rPr>
        <mc:AlternateContent>
          <mc:Choice Requires="wps">
            <w:drawing>
              <wp:anchor distT="0" distB="0" distL="114300" distR="114300" simplePos="0" relativeHeight="251666432" behindDoc="0" locked="0" layoutInCell="1" hidden="0" allowOverlap="1" wp14:anchorId="32240378" wp14:editId="2AA5DC1A">
                <wp:simplePos x="0" y="0"/>
                <wp:positionH relativeFrom="margin">
                  <wp:posOffset>2286000</wp:posOffset>
                </wp:positionH>
                <wp:positionV relativeFrom="paragraph">
                  <wp:posOffset>114300</wp:posOffset>
                </wp:positionV>
                <wp:extent cx="28575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164ABAE8" id="Straight Arrow Connector 9" o:spid="_x0000_s1026" type="#_x0000_t32" style="position:absolute;margin-left:180pt;margin-top:9pt;width:225pt;height:1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Rk0AEAAJoDAAAOAAAAZHJzL2Uyb0RvYy54bWysU8uO2zAMvBfoPwi6N3ZcuMkacfaQdHsp&#10;2gW6/QBGkm0BekFU4+TvSynppo9LsVgfZEoihzMktbk/WcOOKqL2rufLRc2ZcsJL7caef396eLfm&#10;DBM4CcY71fOzQn6/fftmM4dONX7yRqrICMRhN4eeTymFrqpQTMoCLnxQji4HHy0k2saxkhFmQrem&#10;aur6QzX7KEP0QiHS6f5yybcFfxiUSF+HAVVipufELZU1lvWQ12q7gW6MECYtrjTgBSwsaEdJn6H2&#10;kID9iPofKKtF9OiHtBDeVn4YtFBFA6lZ1n+p+TZBUEULFQfDc5nw9WDFl+POPUYqwxyww/AYs4rT&#10;EG3+Ez926vn7u+Wqaal8Z7JX65q+S+HUKTFBDs26XbV0yAR5lLvqBhIipk/KW5aNnmOKoMcp7bxz&#10;1B4fl6VwcPyMiWhQ4K+AzMD5B21M6ZJxbO75Xdu0lAdoVgYDiUwbJKG6scCgN1rmkByMcTzsTGRH&#10;yN0vX+ZNKf5wy/n2gNPFr1xd5FmdaDiNtj0voq+qJwXyo5MsnQNNtKO55pmZVZIzo+gZZKtQTqDN&#10;/3gSI+OI2K0H2Tp4eS6tKec0AIX6dVjzhP2+L9G3J7X9CQAA//8DAFBLAwQUAAYACAAAACEA5iY3&#10;+dkAAAAJAQAADwAAAGRycy9kb3ducmV2LnhtbExPy07DMBC8I/UfrK3EjdopqIpCnAohwhkSxNmN&#10;t0nUeB3Zbhv+nu0JTqvZGc2j3C9uEhcMcfSkIdsoEEidtyP1Gr7a+iEHEZMhayZPqOEHI+yr1V1p&#10;Cuuv9ImXJvWCTSgWRsOQ0lxIGbsBnYkbPyMxd/TBmcQw9NIGc2VzN8mtUjvpzEicMJgZXwfsTs3Z&#10;aWia+un7qEI8qfe8bdVbHbYfmdb36+XlGUTCJf2J4Vafq0PFnQ7+TDaKScPjTvGWxETOlwV5dnsc&#10;NHAuyKqU/xdUvwAAAP//AwBQSwECLQAUAAYACAAAACEAtoM4kv4AAADhAQAAEwAAAAAAAAAAAAAA&#10;AAAAAAAAW0NvbnRlbnRfVHlwZXNdLnhtbFBLAQItABQABgAIAAAAIQA4/SH/1gAAAJQBAAALAAAA&#10;AAAAAAAAAAAAAC8BAABfcmVscy8ucmVsc1BLAQItABQABgAIAAAAIQCMalRk0AEAAJoDAAAOAAAA&#10;AAAAAAAAAAAAAC4CAABkcnMvZTJvRG9jLnhtbFBLAQItABQABgAIAAAAIQDmJjf52QAAAAkBAAAP&#10;AAAAAAAAAAAAAAAAACoEAABkcnMvZG93bnJldi54bWxQSwUGAAAAAAQABADzAAAAMAUAAAAA&#10;">
                <v:stroke joinstyle="miter"/>
                <w10:wrap anchorx="margin"/>
              </v:shape>
            </w:pict>
          </mc:Fallback>
        </mc:AlternateContent>
      </w:r>
    </w:p>
    <w:p w14:paraId="4385BA01" w14:textId="77777777" w:rsidR="00100B78" w:rsidRDefault="00100B78" w:rsidP="00153A30">
      <w:pPr>
        <w:rPr>
          <w:b/>
          <w:i/>
          <w:color w:val="FF0000"/>
          <w:sz w:val="28"/>
          <w:szCs w:val="28"/>
          <w:u w:val="single"/>
          <w:lang w:val="fr-FR"/>
        </w:rPr>
      </w:pPr>
    </w:p>
    <w:p w14:paraId="5EFC7F22" w14:textId="77777777" w:rsidR="00100B78" w:rsidRDefault="00100B78" w:rsidP="00153A30">
      <w:pPr>
        <w:rPr>
          <w:b/>
          <w:i/>
          <w:color w:val="FF0000"/>
          <w:sz w:val="28"/>
          <w:szCs w:val="28"/>
          <w:u w:val="single"/>
          <w:lang w:val="fr-FR"/>
        </w:rPr>
      </w:pPr>
    </w:p>
    <w:p w14:paraId="2D0334B7" w14:textId="7C3D83F6" w:rsidR="00153A30" w:rsidRPr="00153A30" w:rsidRDefault="00153A30" w:rsidP="00153A30">
      <w:pPr>
        <w:rPr>
          <w:i/>
          <w:color w:val="FF0000"/>
          <w:sz w:val="28"/>
          <w:szCs w:val="28"/>
          <w:u w:val="single"/>
          <w:lang w:val="fr-FR"/>
        </w:rPr>
      </w:pPr>
      <w:r w:rsidRPr="00153A30">
        <w:rPr>
          <w:b/>
          <w:i/>
          <w:color w:val="FF0000"/>
          <w:sz w:val="28"/>
          <w:szCs w:val="28"/>
          <w:u w:val="single"/>
          <w:lang w:val="fr-FR"/>
        </w:rPr>
        <w:t>RÉSERVÉ À L’USAGE DE MERCY CORPS UNIQUEMENT</w:t>
      </w:r>
      <w:r w:rsidRPr="00153A30">
        <w:rPr>
          <w:b/>
          <w:i/>
          <w:color w:val="FF0000"/>
          <w:sz w:val="28"/>
          <w:szCs w:val="28"/>
          <w:lang w:val="fr-FR"/>
        </w:rPr>
        <w:t xml:space="preserve"> :</w:t>
      </w:r>
    </w:p>
    <w:p w14:paraId="72C74BD0" w14:textId="30D31BF3" w:rsidR="00153A30" w:rsidRPr="00153A30" w:rsidRDefault="00153A30" w:rsidP="00153A30">
      <w:pPr>
        <w:rPr>
          <w:sz w:val="20"/>
          <w:szCs w:val="20"/>
          <w:lang w:val="fr-FR"/>
        </w:rPr>
      </w:pPr>
      <w:r w:rsidRPr="00153A30">
        <w:rPr>
          <w:b/>
          <w:sz w:val="20"/>
          <w:szCs w:val="20"/>
          <w:lang w:val="fr-FR"/>
        </w:rPr>
        <w:t xml:space="preserve">Les documents suivants ont été joints </w:t>
      </w:r>
    </w:p>
    <w:tbl>
      <w:tblPr>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153A30" w14:paraId="3DF238A4" w14:textId="77777777" w:rsidTr="0034261A">
        <w:trPr>
          <w:trHeight w:val="200"/>
        </w:trPr>
        <w:tc>
          <w:tcPr>
            <w:tcW w:w="7545" w:type="dxa"/>
            <w:gridSpan w:val="2"/>
            <w:shd w:val="clear" w:color="auto" w:fill="CFE2F3"/>
          </w:tcPr>
          <w:p w14:paraId="62B46777" w14:textId="77777777" w:rsidR="00153A30" w:rsidRDefault="00153A30" w:rsidP="0034261A">
            <w:pPr>
              <w:rPr>
                <w:b/>
                <w:sz w:val="20"/>
                <w:szCs w:val="20"/>
              </w:rPr>
            </w:pPr>
            <w:r>
              <w:rPr>
                <w:b/>
                <w:sz w:val="20"/>
                <w:szCs w:val="20"/>
              </w:rPr>
              <w:lastRenderedPageBreak/>
              <w:t>Documents</w:t>
            </w:r>
          </w:p>
        </w:tc>
      </w:tr>
      <w:tr w:rsidR="00153A30" w14:paraId="46BBA0AE" w14:textId="77777777" w:rsidTr="0034261A">
        <w:tc>
          <w:tcPr>
            <w:tcW w:w="6300" w:type="dxa"/>
          </w:tcPr>
          <w:p w14:paraId="1073C173" w14:textId="77777777" w:rsidR="00153A30" w:rsidRDefault="00153A30" w:rsidP="0034261A">
            <w:pPr>
              <w:rPr>
                <w:sz w:val="20"/>
                <w:szCs w:val="20"/>
              </w:rPr>
            </w:pPr>
            <w:proofErr w:type="spellStart"/>
            <w:r>
              <w:rPr>
                <w:sz w:val="20"/>
                <w:szCs w:val="20"/>
              </w:rPr>
              <w:t>Enregistrement</w:t>
            </w:r>
            <w:proofErr w:type="spellEnd"/>
            <w:r>
              <w:rPr>
                <w:sz w:val="20"/>
                <w:szCs w:val="20"/>
              </w:rPr>
              <w:t xml:space="preserve"> </w:t>
            </w:r>
            <w:proofErr w:type="spellStart"/>
            <w:r>
              <w:rPr>
                <w:sz w:val="20"/>
                <w:szCs w:val="20"/>
              </w:rPr>
              <w:t>légal</w:t>
            </w:r>
            <w:proofErr w:type="spellEnd"/>
            <w:r>
              <w:rPr>
                <w:sz w:val="20"/>
                <w:szCs w:val="20"/>
              </w:rPr>
              <w:t xml:space="preserve"> de </w:t>
            </w:r>
            <w:proofErr w:type="spellStart"/>
            <w:r>
              <w:rPr>
                <w:sz w:val="20"/>
                <w:szCs w:val="20"/>
              </w:rPr>
              <w:t>l'entreprise</w:t>
            </w:r>
            <w:proofErr w:type="spellEnd"/>
          </w:p>
        </w:tc>
        <w:tc>
          <w:tcPr>
            <w:tcW w:w="1245" w:type="dxa"/>
          </w:tcPr>
          <w:p w14:paraId="43D11266" w14:textId="77777777" w:rsidR="00153A30" w:rsidRDefault="00153A30" w:rsidP="0034261A">
            <w:pPr>
              <w:rPr>
                <w:sz w:val="20"/>
                <w:szCs w:val="20"/>
                <w:u w:val="single"/>
              </w:rPr>
            </w:pPr>
          </w:p>
        </w:tc>
      </w:tr>
      <w:tr w:rsidR="00153A30" w14:paraId="7A127305" w14:textId="77777777" w:rsidTr="0034261A">
        <w:tc>
          <w:tcPr>
            <w:tcW w:w="6300" w:type="dxa"/>
          </w:tcPr>
          <w:p w14:paraId="271013F2" w14:textId="77777777" w:rsidR="00153A30" w:rsidRDefault="00153A30" w:rsidP="0034261A">
            <w:pPr>
              <w:rPr>
                <w:sz w:val="20"/>
                <w:szCs w:val="20"/>
              </w:rPr>
            </w:pPr>
            <w:r>
              <w:rPr>
                <w:sz w:val="20"/>
                <w:szCs w:val="20"/>
              </w:rPr>
              <w:t xml:space="preserve">Dernier </w:t>
            </w:r>
            <w:proofErr w:type="spellStart"/>
            <w:r>
              <w:rPr>
                <w:sz w:val="20"/>
                <w:szCs w:val="20"/>
              </w:rPr>
              <w:t>certificat</w:t>
            </w:r>
            <w:proofErr w:type="spellEnd"/>
            <w:r>
              <w:rPr>
                <w:sz w:val="20"/>
                <w:szCs w:val="20"/>
              </w:rPr>
              <w:t xml:space="preserve"> </w:t>
            </w:r>
            <w:proofErr w:type="spellStart"/>
            <w:r>
              <w:rPr>
                <w:sz w:val="20"/>
                <w:szCs w:val="20"/>
              </w:rPr>
              <w:t>d'enregistrement</w:t>
            </w:r>
            <w:proofErr w:type="spellEnd"/>
            <w:r>
              <w:rPr>
                <w:sz w:val="20"/>
                <w:szCs w:val="20"/>
              </w:rPr>
              <w:t xml:space="preserve"> fiscal</w:t>
            </w:r>
          </w:p>
        </w:tc>
        <w:tc>
          <w:tcPr>
            <w:tcW w:w="1245" w:type="dxa"/>
          </w:tcPr>
          <w:p w14:paraId="2ED9F17F" w14:textId="77777777" w:rsidR="00153A30" w:rsidRDefault="00153A30" w:rsidP="0034261A">
            <w:pPr>
              <w:rPr>
                <w:sz w:val="20"/>
                <w:szCs w:val="20"/>
                <w:u w:val="single"/>
              </w:rPr>
            </w:pPr>
          </w:p>
        </w:tc>
      </w:tr>
      <w:tr w:rsidR="00153A30" w:rsidRPr="0013681C" w14:paraId="0163A170" w14:textId="77777777" w:rsidTr="0034261A">
        <w:tc>
          <w:tcPr>
            <w:tcW w:w="6300" w:type="dxa"/>
          </w:tcPr>
          <w:p w14:paraId="30D37783" w14:textId="77777777" w:rsidR="00153A30" w:rsidRPr="00153A30" w:rsidRDefault="00153A30" w:rsidP="0034261A">
            <w:pPr>
              <w:rPr>
                <w:i/>
                <w:color w:val="0000FF"/>
                <w:sz w:val="20"/>
                <w:szCs w:val="20"/>
                <w:lang w:val="fr-FR"/>
              </w:rPr>
            </w:pPr>
            <w:r w:rsidRPr="00153A30">
              <w:rPr>
                <w:i/>
                <w:color w:val="0000FF"/>
                <w:sz w:val="20"/>
                <w:szCs w:val="20"/>
                <w:lang w:val="fr-FR"/>
              </w:rPr>
              <w:t>[Insérer les autres documents selon le Dossier de passations]</w:t>
            </w:r>
          </w:p>
        </w:tc>
        <w:tc>
          <w:tcPr>
            <w:tcW w:w="1245" w:type="dxa"/>
          </w:tcPr>
          <w:p w14:paraId="3B9C9742" w14:textId="77777777" w:rsidR="00153A30" w:rsidRPr="00153A30" w:rsidRDefault="00153A30" w:rsidP="0034261A">
            <w:pPr>
              <w:rPr>
                <w:sz w:val="20"/>
                <w:szCs w:val="20"/>
                <w:u w:val="single"/>
                <w:lang w:val="fr-FR"/>
              </w:rPr>
            </w:pPr>
          </w:p>
        </w:tc>
      </w:tr>
      <w:tr w:rsidR="00153A30" w:rsidRPr="0013681C" w14:paraId="680D9276" w14:textId="77777777" w:rsidTr="0034261A">
        <w:tc>
          <w:tcPr>
            <w:tcW w:w="6300" w:type="dxa"/>
          </w:tcPr>
          <w:p w14:paraId="6634ECB9" w14:textId="77777777" w:rsidR="00153A30" w:rsidRPr="00153A30" w:rsidRDefault="00153A30" w:rsidP="0034261A">
            <w:pPr>
              <w:rPr>
                <w:sz w:val="20"/>
                <w:szCs w:val="20"/>
                <w:lang w:val="fr-FR"/>
              </w:rPr>
            </w:pPr>
            <w:r w:rsidRPr="00153A30">
              <w:rPr>
                <w:i/>
                <w:color w:val="0000FF"/>
                <w:sz w:val="20"/>
                <w:szCs w:val="20"/>
                <w:lang w:val="fr-FR"/>
              </w:rPr>
              <w:t>[Insérer les autres documents selon le Dossier de passations]</w:t>
            </w:r>
          </w:p>
        </w:tc>
        <w:tc>
          <w:tcPr>
            <w:tcW w:w="1245" w:type="dxa"/>
          </w:tcPr>
          <w:p w14:paraId="176A6767" w14:textId="77777777" w:rsidR="00153A30" w:rsidRPr="00153A30" w:rsidRDefault="00153A30" w:rsidP="0034261A">
            <w:pPr>
              <w:rPr>
                <w:sz w:val="20"/>
                <w:szCs w:val="20"/>
                <w:u w:val="single"/>
                <w:lang w:val="fr-FR"/>
              </w:rPr>
            </w:pPr>
          </w:p>
        </w:tc>
      </w:tr>
      <w:tr w:rsidR="00153A30" w14:paraId="6E3A0597" w14:textId="77777777" w:rsidTr="0034261A">
        <w:tc>
          <w:tcPr>
            <w:tcW w:w="6300" w:type="dxa"/>
          </w:tcPr>
          <w:p w14:paraId="6BB8B3F9" w14:textId="77777777" w:rsidR="00153A30" w:rsidRDefault="00153A30" w:rsidP="0034261A">
            <w:pPr>
              <w:rPr>
                <w:sz w:val="20"/>
                <w:szCs w:val="20"/>
              </w:rPr>
            </w:pPr>
            <w:proofErr w:type="spellStart"/>
            <w:r>
              <w:rPr>
                <w:sz w:val="20"/>
                <w:szCs w:val="20"/>
              </w:rPr>
              <w:t>Profil</w:t>
            </w:r>
            <w:proofErr w:type="spellEnd"/>
            <w:r>
              <w:rPr>
                <w:sz w:val="20"/>
                <w:szCs w:val="20"/>
              </w:rPr>
              <w:t xml:space="preserve"> de </w:t>
            </w:r>
            <w:proofErr w:type="spellStart"/>
            <w:r>
              <w:rPr>
                <w:sz w:val="20"/>
                <w:szCs w:val="20"/>
              </w:rPr>
              <w:t>l'entreprise</w:t>
            </w:r>
            <w:proofErr w:type="spellEnd"/>
          </w:p>
        </w:tc>
        <w:tc>
          <w:tcPr>
            <w:tcW w:w="1245" w:type="dxa"/>
          </w:tcPr>
          <w:p w14:paraId="27DD4202" w14:textId="77777777" w:rsidR="00153A30" w:rsidRDefault="00153A30" w:rsidP="0034261A">
            <w:pPr>
              <w:rPr>
                <w:sz w:val="20"/>
                <w:szCs w:val="20"/>
                <w:u w:val="single"/>
              </w:rPr>
            </w:pPr>
          </w:p>
        </w:tc>
      </w:tr>
      <w:tr w:rsidR="00153A30" w:rsidRPr="0013681C" w14:paraId="66F91D2D" w14:textId="77777777" w:rsidTr="0034261A">
        <w:tc>
          <w:tcPr>
            <w:tcW w:w="6300" w:type="dxa"/>
          </w:tcPr>
          <w:p w14:paraId="42F55AE8" w14:textId="77777777" w:rsidR="00153A30" w:rsidRPr="00153A30" w:rsidRDefault="00153A30" w:rsidP="0034261A">
            <w:pPr>
              <w:rPr>
                <w:sz w:val="20"/>
                <w:szCs w:val="20"/>
                <w:lang w:val="fr-FR"/>
              </w:rPr>
            </w:pPr>
            <w:r w:rsidRPr="00153A30">
              <w:rPr>
                <w:sz w:val="20"/>
                <w:szCs w:val="20"/>
                <w:lang w:val="fr-FR"/>
              </w:rPr>
              <w:t>Références d’anciens projets de travaux</w:t>
            </w:r>
          </w:p>
        </w:tc>
        <w:tc>
          <w:tcPr>
            <w:tcW w:w="1245" w:type="dxa"/>
          </w:tcPr>
          <w:p w14:paraId="59AD433B" w14:textId="77777777" w:rsidR="00153A30" w:rsidRPr="00153A30" w:rsidRDefault="00153A30" w:rsidP="0034261A">
            <w:pPr>
              <w:rPr>
                <w:sz w:val="20"/>
                <w:szCs w:val="20"/>
                <w:u w:val="single"/>
                <w:lang w:val="fr-FR"/>
              </w:rPr>
            </w:pPr>
          </w:p>
        </w:tc>
      </w:tr>
      <w:tr w:rsidR="00153A30" w:rsidRPr="0013681C" w14:paraId="195E7D8B" w14:textId="77777777" w:rsidTr="0034261A">
        <w:tc>
          <w:tcPr>
            <w:tcW w:w="6300" w:type="dxa"/>
          </w:tcPr>
          <w:p w14:paraId="7DE13304" w14:textId="77777777" w:rsidR="00153A30" w:rsidRPr="00153A30" w:rsidRDefault="00153A30" w:rsidP="0034261A">
            <w:pPr>
              <w:rPr>
                <w:sz w:val="20"/>
                <w:szCs w:val="20"/>
                <w:lang w:val="fr-FR"/>
              </w:rPr>
            </w:pPr>
            <w:r w:rsidRPr="00153A30">
              <w:rPr>
                <w:i/>
                <w:color w:val="0000FF"/>
                <w:sz w:val="20"/>
                <w:szCs w:val="20"/>
                <w:lang w:val="fr-FR"/>
              </w:rPr>
              <w:t>[Insérer les autres documents selon le Dossier de passations]</w:t>
            </w:r>
          </w:p>
        </w:tc>
        <w:tc>
          <w:tcPr>
            <w:tcW w:w="1245" w:type="dxa"/>
          </w:tcPr>
          <w:p w14:paraId="436F2154" w14:textId="77777777" w:rsidR="00153A30" w:rsidRPr="00153A30" w:rsidRDefault="00153A30" w:rsidP="0034261A">
            <w:pPr>
              <w:rPr>
                <w:sz w:val="20"/>
                <w:szCs w:val="20"/>
                <w:u w:val="single"/>
                <w:lang w:val="fr-FR"/>
              </w:rPr>
            </w:pPr>
          </w:p>
        </w:tc>
      </w:tr>
      <w:tr w:rsidR="00153A30" w:rsidRPr="0013681C" w14:paraId="48D9222D" w14:textId="77777777" w:rsidTr="0034261A">
        <w:tc>
          <w:tcPr>
            <w:tcW w:w="6300" w:type="dxa"/>
          </w:tcPr>
          <w:p w14:paraId="5902F1CB" w14:textId="77777777" w:rsidR="00153A30" w:rsidRPr="00153A30" w:rsidRDefault="00153A30" w:rsidP="0034261A">
            <w:pPr>
              <w:rPr>
                <w:sz w:val="20"/>
                <w:szCs w:val="20"/>
                <w:lang w:val="fr-FR"/>
              </w:rPr>
            </w:pPr>
            <w:r w:rsidRPr="00153A30">
              <w:rPr>
                <w:i/>
                <w:color w:val="0000FF"/>
                <w:sz w:val="20"/>
                <w:szCs w:val="20"/>
                <w:lang w:val="fr-FR"/>
              </w:rPr>
              <w:t>[Insérer les autres documents selon le Dossier de passations]</w:t>
            </w:r>
          </w:p>
        </w:tc>
        <w:tc>
          <w:tcPr>
            <w:tcW w:w="1245" w:type="dxa"/>
          </w:tcPr>
          <w:p w14:paraId="6102F0B4" w14:textId="77777777" w:rsidR="00153A30" w:rsidRPr="00153A30" w:rsidRDefault="00153A30" w:rsidP="0034261A">
            <w:pPr>
              <w:rPr>
                <w:sz w:val="20"/>
                <w:szCs w:val="20"/>
                <w:u w:val="single"/>
                <w:lang w:val="fr-FR"/>
              </w:rPr>
            </w:pPr>
          </w:p>
        </w:tc>
      </w:tr>
      <w:tr w:rsidR="00153A30" w:rsidRPr="0013681C" w14:paraId="0CAEC780" w14:textId="77777777" w:rsidTr="0034261A">
        <w:tc>
          <w:tcPr>
            <w:tcW w:w="6300" w:type="dxa"/>
          </w:tcPr>
          <w:p w14:paraId="4D00EAB2" w14:textId="77777777" w:rsidR="00153A30" w:rsidRPr="00153A30" w:rsidRDefault="00153A30" w:rsidP="0034261A">
            <w:pPr>
              <w:rPr>
                <w:sz w:val="20"/>
                <w:szCs w:val="20"/>
                <w:lang w:val="fr-FR"/>
              </w:rPr>
            </w:pPr>
            <w:r w:rsidRPr="00153A30">
              <w:rPr>
                <w:i/>
                <w:color w:val="0000FF"/>
                <w:sz w:val="20"/>
                <w:szCs w:val="20"/>
                <w:lang w:val="fr-FR"/>
              </w:rPr>
              <w:t>[Insérer les autres documents selon le Dossier de passations]</w:t>
            </w:r>
          </w:p>
        </w:tc>
        <w:tc>
          <w:tcPr>
            <w:tcW w:w="1245" w:type="dxa"/>
          </w:tcPr>
          <w:p w14:paraId="37387A0B" w14:textId="77777777" w:rsidR="00153A30" w:rsidRPr="00153A30" w:rsidRDefault="00153A30" w:rsidP="0034261A">
            <w:pPr>
              <w:rPr>
                <w:sz w:val="20"/>
                <w:szCs w:val="20"/>
                <w:u w:val="single"/>
                <w:lang w:val="fr-FR"/>
              </w:rPr>
            </w:pPr>
          </w:p>
        </w:tc>
      </w:tr>
      <w:tr w:rsidR="00153A30" w:rsidRPr="0013681C" w14:paraId="5DC548CC" w14:textId="77777777" w:rsidTr="0034261A">
        <w:tc>
          <w:tcPr>
            <w:tcW w:w="6300" w:type="dxa"/>
          </w:tcPr>
          <w:p w14:paraId="28282243" w14:textId="77777777" w:rsidR="00153A30" w:rsidRPr="00153A30" w:rsidRDefault="00153A30" w:rsidP="0034261A">
            <w:pPr>
              <w:rPr>
                <w:sz w:val="20"/>
                <w:szCs w:val="20"/>
                <w:lang w:val="fr-FR"/>
              </w:rPr>
            </w:pPr>
            <w:r w:rsidRPr="00153A30">
              <w:rPr>
                <w:i/>
                <w:color w:val="0000FF"/>
                <w:sz w:val="20"/>
                <w:szCs w:val="20"/>
                <w:lang w:val="fr-FR"/>
              </w:rPr>
              <w:t>[Insérer les autres documents selon le Dossier de passations]</w:t>
            </w:r>
          </w:p>
        </w:tc>
        <w:tc>
          <w:tcPr>
            <w:tcW w:w="1245" w:type="dxa"/>
          </w:tcPr>
          <w:p w14:paraId="26B736FD" w14:textId="77777777" w:rsidR="00153A30" w:rsidRPr="00153A30" w:rsidRDefault="00153A30" w:rsidP="0034261A">
            <w:pPr>
              <w:rPr>
                <w:sz w:val="20"/>
                <w:szCs w:val="20"/>
                <w:u w:val="single"/>
                <w:lang w:val="fr-FR"/>
              </w:rPr>
            </w:pPr>
          </w:p>
        </w:tc>
      </w:tr>
      <w:tr w:rsidR="00153A30" w:rsidRPr="0013681C" w14:paraId="2661D0D5" w14:textId="77777777" w:rsidTr="0034261A">
        <w:tc>
          <w:tcPr>
            <w:tcW w:w="6300" w:type="dxa"/>
          </w:tcPr>
          <w:p w14:paraId="74869F7C" w14:textId="77777777" w:rsidR="00153A30" w:rsidRPr="00153A30" w:rsidRDefault="00153A30" w:rsidP="0034261A">
            <w:pPr>
              <w:rPr>
                <w:sz w:val="20"/>
                <w:szCs w:val="20"/>
                <w:lang w:val="fr-FR"/>
              </w:rPr>
            </w:pPr>
            <w:r w:rsidRPr="00153A30">
              <w:rPr>
                <w:i/>
                <w:color w:val="0000FF"/>
                <w:sz w:val="20"/>
                <w:szCs w:val="20"/>
                <w:lang w:val="fr-FR"/>
              </w:rPr>
              <w:t>[Insérer les autres documents selon le Dossier de passations]</w:t>
            </w:r>
          </w:p>
        </w:tc>
        <w:tc>
          <w:tcPr>
            <w:tcW w:w="1245" w:type="dxa"/>
          </w:tcPr>
          <w:p w14:paraId="6BA14F08" w14:textId="77777777" w:rsidR="00153A30" w:rsidRPr="00153A30" w:rsidRDefault="00153A30" w:rsidP="0034261A">
            <w:pPr>
              <w:rPr>
                <w:sz w:val="20"/>
                <w:szCs w:val="20"/>
                <w:u w:val="single"/>
                <w:lang w:val="fr-FR"/>
              </w:rPr>
            </w:pPr>
          </w:p>
        </w:tc>
      </w:tr>
    </w:tbl>
    <w:p w14:paraId="508E0A74" w14:textId="77777777" w:rsidR="00153A30" w:rsidRPr="00153A30" w:rsidRDefault="00153A30" w:rsidP="00153A30">
      <w:pPr>
        <w:rPr>
          <w:sz w:val="20"/>
          <w:szCs w:val="20"/>
          <w:u w:val="single"/>
          <w:lang w:val="fr-FR"/>
        </w:rPr>
      </w:pPr>
    </w:p>
    <w:p w14:paraId="03312ADF" w14:textId="2E837275" w:rsidR="00153A30" w:rsidRPr="00153A30" w:rsidRDefault="00153A30" w:rsidP="00153A30">
      <w:pPr>
        <w:rPr>
          <w:sz w:val="20"/>
          <w:szCs w:val="20"/>
          <w:lang w:val="fr-FR"/>
        </w:rPr>
      </w:pPr>
      <w:r w:rsidRPr="00153A30">
        <w:rPr>
          <w:b/>
          <w:sz w:val="20"/>
          <w:szCs w:val="20"/>
          <w:lang w:val="fr-FR"/>
        </w:rPr>
        <w:t>Je, ________________________, employé de Mercy Corps ayant rempli et relu ce formulaire</w:t>
      </w:r>
      <w:r w:rsidRPr="008641FA">
        <w:rPr>
          <w:b/>
          <w:sz w:val="20"/>
          <w:szCs w:val="20"/>
          <w:lang w:val="fr-FR"/>
        </w:rPr>
        <w:t> </w:t>
      </w:r>
      <w:r w:rsidRPr="00153A30">
        <w:rPr>
          <w:b/>
          <w:sz w:val="20"/>
          <w:szCs w:val="20"/>
          <w:lang w:val="fr-FR"/>
        </w:rPr>
        <w:t>confirme l'exactitude des informations fournies :</w:t>
      </w:r>
    </w:p>
    <w:p w14:paraId="75AE7B91" w14:textId="20B6C03C" w:rsidR="00153A30" w:rsidRPr="00153A30" w:rsidRDefault="00153A30" w:rsidP="00153A30">
      <w:pPr>
        <w:rPr>
          <w:sz w:val="20"/>
          <w:szCs w:val="20"/>
          <w:lang w:val="fr-FR"/>
        </w:rPr>
      </w:pPr>
      <w:r w:rsidRPr="00153A30">
        <w:rPr>
          <w:sz w:val="20"/>
          <w:szCs w:val="20"/>
          <w:lang w:val="fr-FR"/>
        </w:rPr>
        <w:t>Nom</w:t>
      </w:r>
      <w:r w:rsidRPr="00153A30">
        <w:rPr>
          <w:sz w:val="20"/>
          <w:szCs w:val="20"/>
          <w:lang w:val="fr-FR"/>
        </w:rPr>
        <w:tab/>
      </w:r>
      <w:r w:rsidRPr="00153A30">
        <w:rPr>
          <w:sz w:val="20"/>
          <w:szCs w:val="20"/>
          <w:lang w:val="fr-FR"/>
        </w:rPr>
        <w:tab/>
        <w:t>______________________________</w:t>
      </w:r>
    </w:p>
    <w:p w14:paraId="180527A2" w14:textId="1DF981C2" w:rsidR="00153A30" w:rsidRPr="00153A30" w:rsidRDefault="00153A30" w:rsidP="00153A30">
      <w:pPr>
        <w:rPr>
          <w:sz w:val="20"/>
          <w:szCs w:val="20"/>
          <w:lang w:val="fr-FR"/>
        </w:rPr>
      </w:pPr>
      <w:r w:rsidRPr="00153A30">
        <w:rPr>
          <w:sz w:val="20"/>
          <w:szCs w:val="20"/>
          <w:lang w:val="fr-FR"/>
        </w:rPr>
        <w:t>Titre</w:t>
      </w:r>
      <w:r w:rsidRPr="00153A30">
        <w:rPr>
          <w:sz w:val="20"/>
          <w:szCs w:val="20"/>
          <w:lang w:val="fr-FR"/>
        </w:rPr>
        <w:tab/>
      </w:r>
      <w:r w:rsidRPr="00153A30">
        <w:rPr>
          <w:sz w:val="20"/>
          <w:szCs w:val="20"/>
          <w:lang w:val="fr-FR"/>
        </w:rPr>
        <w:tab/>
        <w:t>______________________________</w:t>
      </w:r>
    </w:p>
    <w:p w14:paraId="371BFD75" w14:textId="07F3BFA7" w:rsidR="00153A30" w:rsidRPr="00153A30" w:rsidRDefault="00153A30" w:rsidP="00153A30">
      <w:pPr>
        <w:rPr>
          <w:sz w:val="20"/>
          <w:szCs w:val="20"/>
          <w:lang w:val="fr-FR"/>
        </w:rPr>
      </w:pPr>
      <w:r w:rsidRPr="00153A30">
        <w:rPr>
          <w:sz w:val="20"/>
          <w:szCs w:val="20"/>
          <w:lang w:val="fr-FR"/>
        </w:rPr>
        <w:t>Signature</w:t>
      </w:r>
      <w:r w:rsidRPr="00153A30">
        <w:rPr>
          <w:sz w:val="20"/>
          <w:szCs w:val="20"/>
          <w:lang w:val="fr-FR"/>
        </w:rPr>
        <w:tab/>
        <w:t>______________________________</w:t>
      </w:r>
    </w:p>
    <w:p w14:paraId="2B69D11A" w14:textId="0B3385B6" w:rsidR="00153A30" w:rsidRDefault="00153A30" w:rsidP="00153A30">
      <w:pPr>
        <w:rPr>
          <w:sz w:val="20"/>
          <w:szCs w:val="20"/>
          <w:lang w:val="fr-FR"/>
        </w:rPr>
      </w:pPr>
      <w:r w:rsidRPr="00153A30">
        <w:rPr>
          <w:sz w:val="20"/>
          <w:szCs w:val="20"/>
          <w:lang w:val="fr-FR"/>
        </w:rPr>
        <w:t>Date*</w:t>
      </w:r>
      <w:r w:rsidRPr="00153A30">
        <w:rPr>
          <w:sz w:val="20"/>
          <w:szCs w:val="20"/>
          <w:lang w:val="fr-FR"/>
        </w:rPr>
        <w:tab/>
      </w:r>
      <w:r w:rsidRPr="00153A30">
        <w:rPr>
          <w:sz w:val="20"/>
          <w:szCs w:val="20"/>
          <w:lang w:val="fr-FR"/>
        </w:rPr>
        <w:tab/>
        <w:t>______________________________</w:t>
      </w:r>
    </w:p>
    <w:p w14:paraId="1CE158F1" w14:textId="77777777" w:rsidR="001B2E73" w:rsidRPr="00153A30" w:rsidRDefault="001B2E73" w:rsidP="00153A30">
      <w:pPr>
        <w:rPr>
          <w:sz w:val="20"/>
          <w:szCs w:val="20"/>
          <w:lang w:val="fr-FR"/>
        </w:rPr>
      </w:pPr>
    </w:p>
    <w:p w14:paraId="72246A92" w14:textId="4363252E" w:rsidR="001B2E73" w:rsidRDefault="00153A30" w:rsidP="00153A30">
      <w:pPr>
        <w:rPr>
          <w:sz w:val="20"/>
          <w:szCs w:val="20"/>
          <w:lang w:val="fr-FR"/>
        </w:rPr>
      </w:pPr>
      <w:r w:rsidRPr="00153A30">
        <w:rPr>
          <w:sz w:val="20"/>
          <w:szCs w:val="20"/>
          <w:lang w:val="fr-FR"/>
        </w:rPr>
        <w:t>*Le fournisseur doit être à nouveau autorisé dans un an à partir de cette date.</w:t>
      </w:r>
    </w:p>
    <w:p w14:paraId="4D963CF6" w14:textId="17AD8EBF" w:rsidR="00D106E7" w:rsidRDefault="00D106E7" w:rsidP="00153A30">
      <w:pPr>
        <w:rPr>
          <w:sz w:val="20"/>
          <w:szCs w:val="20"/>
          <w:lang w:val="fr-FR"/>
        </w:rPr>
      </w:pPr>
    </w:p>
    <w:p w14:paraId="784A0602" w14:textId="77777777" w:rsidR="00D106E7" w:rsidRDefault="00D106E7" w:rsidP="00153A30">
      <w:pPr>
        <w:rPr>
          <w:sz w:val="20"/>
          <w:szCs w:val="20"/>
          <w:lang w:val="fr-FR"/>
        </w:rPr>
      </w:pPr>
    </w:p>
    <w:p w14:paraId="18FA6350" w14:textId="77777777" w:rsidR="00C14476" w:rsidRPr="008C4710" w:rsidRDefault="00C14476" w:rsidP="00C14476">
      <w:pPr>
        <w:pStyle w:val="Formulaire2"/>
        <w:rPr>
          <w:rFonts w:cs="Arial"/>
          <w:noProof/>
          <w:sz w:val="18"/>
          <w:szCs w:val="18"/>
        </w:rPr>
      </w:pPr>
      <w:bookmarkStart w:id="12" w:name="TOUT"/>
    </w:p>
    <w:bookmarkEnd w:id="12"/>
    <w:p w14:paraId="58C0BAB8" w14:textId="32F7B4A2" w:rsidR="00C14476" w:rsidRPr="00C14476" w:rsidRDefault="00C14476" w:rsidP="00C14476">
      <w:pPr>
        <w:tabs>
          <w:tab w:val="right" w:leader="underscore" w:pos="8789"/>
        </w:tabs>
        <w:rPr>
          <w:noProof/>
          <w:lang w:val="fr-FR"/>
        </w:rPr>
      </w:pPr>
      <w:r w:rsidRPr="00C14476">
        <w:rPr>
          <w:noProof/>
          <w:lang w:val="fr-FR"/>
        </w:rPr>
        <w:lastRenderedPageBreak/>
        <w:t>Intitulé de l'offre ou de la proposition</w:t>
      </w:r>
      <w:r w:rsidR="007C6FE4">
        <w:rPr>
          <w:noProof/>
          <w:lang w:val="fr-FR"/>
        </w:rPr>
        <w:t xml:space="preserve"> : </w:t>
      </w:r>
      <w:r w:rsidR="00BD0C9E" w:rsidRPr="00CA553F">
        <w:rPr>
          <w:b/>
          <w:spacing w:val="-4"/>
          <w:lang w:val="fr-FR"/>
        </w:rPr>
        <w:t>Consultant pour le renforcement des capacités et accompagnement des formateurs des centres de formation à la mise en place des programmes de formation</w:t>
      </w:r>
      <w:r w:rsidR="00BD0C9E" w:rsidRPr="00C14476">
        <w:rPr>
          <w:noProof/>
          <w:lang w:val="fr-FR"/>
        </w:rPr>
        <w:t xml:space="preserve"> </w:t>
      </w:r>
      <w:r w:rsidRPr="00C14476">
        <w:rPr>
          <w:noProof/>
          <w:lang w:val="fr-FR"/>
        </w:rPr>
        <w:t>(le "</w:t>
      </w:r>
      <w:r w:rsidRPr="00C14476">
        <w:rPr>
          <w:b/>
          <w:noProof/>
          <w:lang w:val="fr-FR"/>
        </w:rPr>
        <w:t>Marché</w:t>
      </w:r>
      <w:r w:rsidRPr="00C14476">
        <w:rPr>
          <w:noProof/>
          <w:lang w:val="fr-FR"/>
        </w:rPr>
        <w:t>")</w:t>
      </w:r>
    </w:p>
    <w:p w14:paraId="74C809B2" w14:textId="77777777" w:rsidR="00C14476" w:rsidRPr="008C4710" w:rsidRDefault="00C14476" w:rsidP="00C14476">
      <w:pPr>
        <w:tabs>
          <w:tab w:val="right" w:leader="underscore" w:pos="8789"/>
        </w:tabs>
        <w:rPr>
          <w:noProof/>
        </w:rPr>
      </w:pPr>
      <w:r w:rsidRPr="008C4710">
        <w:rPr>
          <w:noProof/>
        </w:rPr>
        <w:t xml:space="preserve">A : </w:t>
      </w:r>
      <w:r w:rsidRPr="008C4710">
        <w:rPr>
          <w:noProof/>
        </w:rPr>
        <w:tab/>
        <w:t>(le "</w:t>
      </w:r>
      <w:r w:rsidRPr="008C4710">
        <w:rPr>
          <w:b/>
          <w:noProof/>
        </w:rPr>
        <w:t>Maître d'Ouvrage</w:t>
      </w:r>
      <w:r w:rsidRPr="008C4710">
        <w:rPr>
          <w:noProof/>
        </w:rPr>
        <w:t>")</w:t>
      </w:r>
    </w:p>
    <w:p w14:paraId="3928DE3C" w14:textId="77777777" w:rsidR="00C14476" w:rsidRPr="008C4710" w:rsidRDefault="00C14476" w:rsidP="00C14476">
      <w:pPr>
        <w:rPr>
          <w:noProof/>
        </w:rPr>
      </w:pPr>
    </w:p>
    <w:p w14:paraId="6FE28547" w14:textId="77777777" w:rsidR="00C14476" w:rsidRPr="00C14476" w:rsidRDefault="00C14476">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567" w:hanging="567"/>
        <w:contextualSpacing w:val="0"/>
        <w:jc w:val="both"/>
        <w:textAlignment w:val="baseline"/>
        <w:rPr>
          <w:noProof/>
          <w:lang w:val="fr-FR"/>
        </w:rPr>
      </w:pPr>
      <w:r w:rsidRPr="00C14476">
        <w:rPr>
          <w:noProof/>
          <w:lang w:val="fr-FR"/>
        </w:rPr>
        <w:t>Nous reconnaissons et acceptons que l'Agence Française de Développement (l'"</w:t>
      </w:r>
      <w:r w:rsidRPr="00C14476">
        <w:rPr>
          <w:b/>
          <w:noProof/>
          <w:lang w:val="fr-FR"/>
        </w:rPr>
        <w:t>AFD</w:t>
      </w:r>
      <w:r w:rsidRPr="00C14476">
        <w:rPr>
          <w:noProof/>
          <w:lang w:val="fr-FR"/>
        </w:rPr>
        <w:t>") ne finance les projets du Maître d'Ouvrage qu'à ses propres conditions qui sont déterminées par la Convention de Financement qui la lie directement ou indirectement au Maître d'Ouvrage. En conséquence, il ne peut exister de lien de droit entre l'AFD et notre entreprise, notre groupement, nos fournisseurs, entrepreneurs, consultants et sous-traitants. Le Maître d'Ouvrage conserve la responsabilité exclusive de la préparation et de la mise en œuvre du processus de passation des marchés et de leur exécution. Selon qu’il s’agit de marchés de travaux, de fournitures, d’équipements, de prestations intellectuelles (consultants) ou d’autres prestations de services, le Maître d'Ouvrage peut également être dénommé Client ou Acheteur.</w:t>
      </w:r>
    </w:p>
    <w:p w14:paraId="601FDAB2" w14:textId="77777777" w:rsidR="00C14476" w:rsidRPr="00C14476" w:rsidRDefault="00C14476">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567" w:hanging="567"/>
        <w:contextualSpacing w:val="0"/>
        <w:jc w:val="both"/>
        <w:textAlignment w:val="baseline"/>
        <w:rPr>
          <w:noProof/>
          <w:lang w:val="fr-FR"/>
        </w:rPr>
      </w:pPr>
      <w:r w:rsidRPr="00C14476">
        <w:rPr>
          <w:noProof/>
          <w:lang w:val="fr-FR"/>
        </w:rPr>
        <w:t>Nous attestons que nous ne sommes pas, et qu'aucun des membres de notre groupement, ni de nos fournisseurs, entrepreneurs, consultants et sous-traitants, n'est dans l'un des cas suivants :</w:t>
      </w:r>
    </w:p>
    <w:p w14:paraId="4115B9B4" w14:textId="77777777" w:rsidR="00C14476" w:rsidRPr="00C14476" w:rsidRDefault="00C14476" w:rsidP="00C14476">
      <w:pPr>
        <w:tabs>
          <w:tab w:val="left" w:pos="1134"/>
        </w:tabs>
        <w:ind w:left="1134" w:hanging="567"/>
        <w:rPr>
          <w:noProof/>
          <w:lang w:val="fr-FR"/>
        </w:rPr>
      </w:pPr>
      <w:r w:rsidRPr="00C14476">
        <w:rPr>
          <w:noProof/>
          <w:lang w:val="fr-FR"/>
        </w:rPr>
        <w:t>2.1</w:t>
      </w:r>
      <w:r w:rsidRPr="00C14476">
        <w:rPr>
          <w:noProof/>
          <w:lang w:val="fr-FR"/>
        </w:rPr>
        <w:tab/>
        <w:t>Être en état ou avoir fait l'objet d'une procédure de faillite, de liquidation, de règlement judiciaire, de sauvegarde, de cessation d'activité, ou être dans toute situation analogue résultant d'une procédure de même nature ;</w:t>
      </w:r>
    </w:p>
    <w:p w14:paraId="7981FC76" w14:textId="77777777" w:rsidR="00C14476" w:rsidRPr="008C4710" w:rsidRDefault="00C14476" w:rsidP="00C14476">
      <w:pPr>
        <w:tabs>
          <w:tab w:val="left" w:pos="1134"/>
        </w:tabs>
        <w:ind w:left="1134" w:hanging="567"/>
        <w:rPr>
          <w:noProof/>
        </w:rPr>
      </w:pPr>
      <w:r w:rsidRPr="008C4710">
        <w:rPr>
          <w:noProof/>
        </w:rPr>
        <w:t>2.2</w:t>
      </w:r>
      <w:r w:rsidRPr="008C4710">
        <w:rPr>
          <w:noProof/>
        </w:rPr>
        <w:tab/>
        <w:t>Avoir fait l'objet :</w:t>
      </w:r>
    </w:p>
    <w:p w14:paraId="0ABF456A" w14:textId="77777777" w:rsidR="00C14476" w:rsidRPr="00C14476" w:rsidRDefault="00C14476">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1701" w:hanging="567"/>
        <w:contextualSpacing w:val="0"/>
        <w:jc w:val="both"/>
        <w:textAlignment w:val="baseline"/>
        <w:rPr>
          <w:noProof/>
          <w:lang w:val="fr-FR"/>
        </w:rPr>
      </w:pPr>
      <w:r w:rsidRPr="00C14476">
        <w:rPr>
          <w:noProof/>
          <w:lang w:val="fr-FR"/>
        </w:rPr>
        <w:t>D'une condamnation prononcée depuis moins de cinq ans par un jugement ayant force de chose jugée dans le pays de réalisation du Marché, pour fraude, corruption ou tout délit commis dans le cadre de la passation ou de l'exécution d'un marché (dans l’hypothèse d’une telle condamnation, nous disposons de la possibilité de joindre à la présente Déclaration d’Intégrité les informations complémentaires qui permettraient de considérer que cette condamnation n’est pas pertinente dans le cadre du Marché) ;</w:t>
      </w:r>
    </w:p>
    <w:p w14:paraId="66D6A170" w14:textId="77777777" w:rsidR="00C14476" w:rsidRPr="00C14476" w:rsidRDefault="00C14476">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1701" w:hanging="567"/>
        <w:contextualSpacing w:val="0"/>
        <w:jc w:val="both"/>
        <w:textAlignment w:val="baseline"/>
        <w:rPr>
          <w:noProof/>
          <w:lang w:val="fr-FR"/>
        </w:rPr>
      </w:pPr>
      <w:r w:rsidRPr="00C14476">
        <w:rPr>
          <w:noProof/>
          <w:lang w:val="fr-FR"/>
        </w:rPr>
        <w:t>D’une sanction administrative prononcée depuis moins de cinq ans par l’Union Européenne ou par les autorités compétentes du pays dans lequel nous sommes établis, pour fraude, corruption ou tout délit commis dans le cadre de la passation ou de l'exécution d'un marché (dans l’hypothèse d’une telle sanction, nous pouvons joindre à la présente Déclaration d’Intégrité les informations complémentaires qui permettraient de considérer que cette sanction n’est pas pertinente dans le cadre du Marché) ;</w:t>
      </w:r>
    </w:p>
    <w:p w14:paraId="52FC2CCA" w14:textId="77777777" w:rsidR="00C14476" w:rsidRPr="00C14476" w:rsidRDefault="00C14476">
      <w:pPr>
        <w:pStyle w:val="Paragraphedeliste"/>
        <w:numPr>
          <w:ilvl w:val="0"/>
          <w:numId w:val="22"/>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1701" w:hanging="567"/>
        <w:contextualSpacing w:val="0"/>
        <w:jc w:val="both"/>
        <w:textAlignment w:val="baseline"/>
        <w:rPr>
          <w:noProof/>
          <w:lang w:val="fr-FR"/>
        </w:rPr>
      </w:pPr>
      <w:r w:rsidRPr="00C14476">
        <w:rPr>
          <w:noProof/>
          <w:lang w:val="fr-FR"/>
        </w:rPr>
        <w:t>D'une condamnation prononcée depuis moins de cinq ans par un jugement ayant force de chose jugée, pour fraude, corruption ou pour tout délit commis dans le cadre de la passation ou de l'exécution d'un marché financé par l'AFD ;</w:t>
      </w:r>
    </w:p>
    <w:p w14:paraId="2F4F18D3" w14:textId="77777777" w:rsidR="00C14476" w:rsidRPr="00C14476" w:rsidRDefault="00C14476" w:rsidP="00C14476">
      <w:pPr>
        <w:tabs>
          <w:tab w:val="left" w:pos="1134"/>
        </w:tabs>
        <w:ind w:left="1134" w:hanging="567"/>
        <w:rPr>
          <w:noProof/>
          <w:lang w:val="fr-FR"/>
        </w:rPr>
      </w:pPr>
      <w:r w:rsidRPr="00C14476">
        <w:rPr>
          <w:noProof/>
          <w:lang w:val="fr-FR"/>
        </w:rPr>
        <w:t>2.3</w:t>
      </w:r>
      <w:r w:rsidRPr="00C14476">
        <w:rPr>
          <w:noProof/>
          <w:lang w:val="fr-FR"/>
        </w:rPr>
        <w:tab/>
        <w:t>Figurer sur les listes de sanctions financières adoptées par les Nations Unies, l'Union Européenne et/ou la France, notamment au titre de la lutte contre le financement du terrorisme et contre les atteintes à la paix et à la sécurité internationales ;</w:t>
      </w:r>
    </w:p>
    <w:p w14:paraId="08782F85" w14:textId="77777777" w:rsidR="00C14476" w:rsidRPr="00C14476" w:rsidRDefault="00C14476" w:rsidP="00C14476">
      <w:pPr>
        <w:tabs>
          <w:tab w:val="left" w:pos="1134"/>
        </w:tabs>
        <w:ind w:left="1134" w:hanging="567"/>
        <w:rPr>
          <w:noProof/>
          <w:lang w:val="fr-FR"/>
        </w:rPr>
      </w:pPr>
      <w:r w:rsidRPr="00C14476">
        <w:rPr>
          <w:noProof/>
          <w:lang w:val="fr-FR"/>
        </w:rPr>
        <w:t>2.4</w:t>
      </w:r>
      <w:r w:rsidRPr="00C14476">
        <w:rPr>
          <w:noProof/>
          <w:lang w:val="fr-FR"/>
        </w:rPr>
        <w:tab/>
        <w:t>Avoir fait l’objet d’une résiliation prononcée à nos torts exclusifs au cours des cinq dernières années du fait d'un manquement grave ou persistant à nos obligations contractuelles lors de l'exécution d'un marché antérieur, sous réserve que cette sanction n’ait pas fait l’objet d’une contestation de notre part en cours ou ayant donné lieu à une décision de justice infirmant la résiliation à nos torts exclusifs ;</w:t>
      </w:r>
    </w:p>
    <w:p w14:paraId="05C3C521" w14:textId="77777777" w:rsidR="00C14476" w:rsidRPr="00C14476" w:rsidRDefault="00C14476" w:rsidP="00C14476">
      <w:pPr>
        <w:tabs>
          <w:tab w:val="left" w:pos="1134"/>
        </w:tabs>
        <w:ind w:left="1134" w:hanging="567"/>
        <w:rPr>
          <w:noProof/>
          <w:lang w:val="fr-FR"/>
        </w:rPr>
      </w:pPr>
      <w:r w:rsidRPr="00C14476">
        <w:rPr>
          <w:noProof/>
          <w:lang w:val="fr-FR"/>
        </w:rPr>
        <w:lastRenderedPageBreak/>
        <w:t>2.5</w:t>
      </w:r>
      <w:r w:rsidRPr="00C14476">
        <w:rPr>
          <w:noProof/>
          <w:lang w:val="fr-FR"/>
        </w:rPr>
        <w:tab/>
        <w:t>N’avoir pas rempli nos obligations relatives au paiement de nos impôts selon les dispositions légales du pays où nous sommes établis ou celles du pays du Maître d'Ouvrage ;</w:t>
      </w:r>
    </w:p>
    <w:p w14:paraId="426E453A" w14:textId="77777777" w:rsidR="00C14476" w:rsidRPr="00C14476" w:rsidRDefault="00C14476" w:rsidP="00C14476">
      <w:pPr>
        <w:tabs>
          <w:tab w:val="left" w:pos="1134"/>
        </w:tabs>
        <w:ind w:left="1134" w:hanging="567"/>
        <w:rPr>
          <w:noProof/>
          <w:lang w:val="fr-FR"/>
        </w:rPr>
      </w:pPr>
      <w:r w:rsidRPr="00C14476">
        <w:rPr>
          <w:noProof/>
          <w:lang w:val="fr-FR"/>
        </w:rPr>
        <w:t>2.6</w:t>
      </w:r>
      <w:r w:rsidRPr="00C14476">
        <w:rPr>
          <w:noProof/>
          <w:lang w:val="fr-FR"/>
        </w:rPr>
        <w:tab/>
        <w:t xml:space="preserve">Être sous le coup d'une décision d'exclusion prononcée par la Banque Mondiale et figurer à ce titre sur la liste publiée à l'adresse électronique </w:t>
      </w:r>
      <w:hyperlink r:id="rId15" w:history="1">
        <w:r w:rsidRPr="00C14476">
          <w:rPr>
            <w:rStyle w:val="Lienhypertexte"/>
            <w:noProof/>
            <w:lang w:val="fr-FR"/>
          </w:rPr>
          <w:t>http://www.worldbank.org/debarr</w:t>
        </w:r>
      </w:hyperlink>
      <w:r w:rsidRPr="00C14476">
        <w:rPr>
          <w:noProof/>
          <w:lang w:val="fr-FR"/>
        </w:rPr>
        <w:t xml:space="preserve"> (dans l’hypothèse d’une telle décision d’exclusion, nous pouvons joindre à la présente Déclaration d’Intégrité les informations complémentaires qui permettraient de considérer que cette décision d’exclusion n’est pas pertinente dans le cadre du Marché) ;</w:t>
      </w:r>
    </w:p>
    <w:p w14:paraId="1B628B6D" w14:textId="77777777" w:rsidR="00C14476" w:rsidRPr="00C14476" w:rsidRDefault="00C14476" w:rsidP="00C14476">
      <w:pPr>
        <w:tabs>
          <w:tab w:val="left" w:pos="1134"/>
        </w:tabs>
        <w:ind w:left="1134" w:hanging="567"/>
        <w:rPr>
          <w:noProof/>
          <w:lang w:val="fr-FR"/>
        </w:rPr>
      </w:pPr>
      <w:r w:rsidRPr="00C14476">
        <w:rPr>
          <w:noProof/>
          <w:lang w:val="fr-FR"/>
        </w:rPr>
        <w:t>2.7</w:t>
      </w:r>
      <w:r w:rsidRPr="00C14476">
        <w:rPr>
          <w:noProof/>
          <w:lang w:val="fr-FR"/>
        </w:rPr>
        <w:tab/>
        <w:t>Avoir produit de faux documents ou s’être rendu coupable de fausse(s) déclaration(s) en fournissant les renseignements exigés par le Maître d'Ouvrage dans le cadre du présent processus de passation et d’attribution du Marché.</w:t>
      </w:r>
    </w:p>
    <w:p w14:paraId="2E8BA7C5" w14:textId="77777777" w:rsidR="00C14476" w:rsidRPr="00C14476" w:rsidRDefault="00C14476">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567" w:hanging="567"/>
        <w:contextualSpacing w:val="0"/>
        <w:jc w:val="both"/>
        <w:textAlignment w:val="baseline"/>
        <w:rPr>
          <w:noProof/>
          <w:lang w:val="fr-FR"/>
        </w:rPr>
      </w:pPr>
      <w:r w:rsidRPr="00C14476">
        <w:rPr>
          <w:noProof/>
          <w:lang w:val="fr-FR"/>
        </w:rPr>
        <w:t>Nous attestons que nous ne sommes pas, et qu'aucun des membres de notre groupement ni de nos fournisseurs, entrepreneurs, consultants et sous-traitants, n'est dans l'une des situations de conflit d'intérêt suivantes :</w:t>
      </w:r>
    </w:p>
    <w:p w14:paraId="3EAFFBDF" w14:textId="77777777" w:rsidR="00C14476" w:rsidRPr="00C14476" w:rsidRDefault="00C14476" w:rsidP="00C14476">
      <w:pPr>
        <w:tabs>
          <w:tab w:val="left" w:pos="1134"/>
        </w:tabs>
        <w:ind w:left="1134" w:hanging="567"/>
        <w:rPr>
          <w:noProof/>
          <w:lang w:val="fr-FR"/>
        </w:rPr>
      </w:pPr>
      <w:r w:rsidRPr="00C14476">
        <w:rPr>
          <w:noProof/>
          <w:lang w:val="fr-FR"/>
        </w:rPr>
        <w:t>3.1</w:t>
      </w:r>
      <w:r w:rsidRPr="00C14476">
        <w:rPr>
          <w:noProof/>
          <w:lang w:val="fr-FR"/>
        </w:rPr>
        <w:tab/>
        <w:t>Actionnaire contrôlant le Maître d'Ouvrage ou filiale contrôlée par le Maître d'Ouvrage, à moins que le conflit en découlant ait été porté à la connaissance de l'AFD et résolu à sa satisfaction.</w:t>
      </w:r>
    </w:p>
    <w:p w14:paraId="005E628C" w14:textId="77777777" w:rsidR="00C14476" w:rsidRPr="00C14476" w:rsidRDefault="00C14476" w:rsidP="00C14476">
      <w:pPr>
        <w:tabs>
          <w:tab w:val="left" w:pos="1134"/>
        </w:tabs>
        <w:ind w:left="1134" w:hanging="567"/>
        <w:rPr>
          <w:noProof/>
          <w:lang w:val="fr-FR"/>
        </w:rPr>
      </w:pPr>
      <w:r w:rsidRPr="00C14476">
        <w:rPr>
          <w:noProof/>
          <w:lang w:val="fr-FR"/>
        </w:rPr>
        <w:t>3.2</w:t>
      </w:r>
      <w:r w:rsidRPr="00C14476">
        <w:rPr>
          <w:noProof/>
          <w:lang w:val="fr-FR"/>
        </w:rPr>
        <w:tab/>
        <w:t>Avoir des relations d'affaires ou familiales avec un membre des services du Maître d'Ouvrage impliqué dans le processus de passation du Marché ou la supervision du Marché en résultant, à moins que le conflit en découlant ait été porté à la connaissance de l'AFD et résolu à sa satisfaction ;</w:t>
      </w:r>
    </w:p>
    <w:p w14:paraId="3FF741BE" w14:textId="77777777" w:rsidR="00C14476" w:rsidRPr="00C14476" w:rsidRDefault="00C14476" w:rsidP="00C14476">
      <w:pPr>
        <w:tabs>
          <w:tab w:val="left" w:pos="1134"/>
        </w:tabs>
        <w:ind w:left="1134" w:hanging="567"/>
        <w:rPr>
          <w:noProof/>
          <w:lang w:val="fr-FR"/>
        </w:rPr>
      </w:pPr>
      <w:r w:rsidRPr="00C14476">
        <w:rPr>
          <w:noProof/>
          <w:lang w:val="fr-FR"/>
        </w:rPr>
        <w:t>3.3</w:t>
      </w:r>
      <w:r w:rsidRPr="00C14476">
        <w:rPr>
          <w:noProof/>
          <w:lang w:val="fr-FR"/>
        </w:rPr>
        <w:tab/>
        <w:t>Contrôler ou être contrôlé par un autre soumissionnaire ou consultant, être placé sous le contrôle de la même entreprise qu'un autre soumissionnaire ou consultant, recevoir d'un autre soumissionnaire ou consultant ou attribuer à un autre soumissionnaire ou consultant directement ou indirectement des subventions, avoir le même représentant légal qu'un autre soumissionnaire ou consultant, entretenir directement ou indirectement des contacts avec un autre soumissionnaire ou consultant nous permettant d'avoir et de donner accès aux informations contenues dans nos offres ou propositions respectives, de les influencer, ou d'influencer les décisions du Maître d'Ouvrage ;</w:t>
      </w:r>
    </w:p>
    <w:p w14:paraId="0BA1E84D" w14:textId="77777777" w:rsidR="00C14476" w:rsidRPr="00C14476" w:rsidRDefault="00C14476" w:rsidP="00C14476">
      <w:pPr>
        <w:tabs>
          <w:tab w:val="left" w:pos="1134"/>
        </w:tabs>
        <w:ind w:left="1134" w:hanging="567"/>
        <w:rPr>
          <w:noProof/>
          <w:lang w:val="fr-FR"/>
        </w:rPr>
      </w:pPr>
      <w:r w:rsidRPr="00C14476">
        <w:rPr>
          <w:noProof/>
          <w:lang w:val="fr-FR"/>
        </w:rPr>
        <w:t>3.4</w:t>
      </w:r>
      <w:r w:rsidRPr="00C14476">
        <w:rPr>
          <w:noProof/>
          <w:lang w:val="fr-FR"/>
        </w:rPr>
        <w:tab/>
        <w:t>Être engagé pour une mission de prestations intellectuelles qui, par sa nature, risque de s'avérer incompatible avec nos missions pour le compte du Maître d'Ouvrage ;</w:t>
      </w:r>
    </w:p>
    <w:p w14:paraId="5D597E67" w14:textId="77777777" w:rsidR="00C14476" w:rsidRPr="00C14476" w:rsidRDefault="00C14476" w:rsidP="00C14476">
      <w:pPr>
        <w:tabs>
          <w:tab w:val="left" w:pos="1134"/>
        </w:tabs>
        <w:ind w:left="1134" w:hanging="567"/>
        <w:rPr>
          <w:noProof/>
          <w:lang w:val="fr-FR"/>
        </w:rPr>
      </w:pPr>
      <w:r w:rsidRPr="00C14476">
        <w:rPr>
          <w:noProof/>
          <w:lang w:val="fr-FR"/>
        </w:rPr>
        <w:t>3.5</w:t>
      </w:r>
      <w:r w:rsidRPr="00C14476">
        <w:rPr>
          <w:noProof/>
          <w:lang w:val="fr-FR"/>
        </w:rPr>
        <w:tab/>
        <w:t>Dans le cas d'une procédure ayant pour objet la passation d'un marché de travaux, fournitures ou équipements :</w:t>
      </w:r>
    </w:p>
    <w:p w14:paraId="4D532A9B" w14:textId="77777777" w:rsidR="00C14476" w:rsidRPr="00C14476" w:rsidRDefault="00C14476">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1701" w:hanging="567"/>
        <w:contextualSpacing w:val="0"/>
        <w:jc w:val="both"/>
        <w:textAlignment w:val="baseline"/>
        <w:rPr>
          <w:noProof/>
          <w:lang w:val="fr-FR"/>
        </w:rPr>
      </w:pPr>
      <w:r w:rsidRPr="00C14476">
        <w:rPr>
          <w:noProof/>
          <w:lang w:val="fr-FR"/>
        </w:rPr>
        <w:t>Avoir préparé nous-mêmes ou avoir été associés à un consultant qui a préparé des spécifications, plans, calculs et autres documents utilisés dans le cadre de la procédure de passation du Marché ;</w:t>
      </w:r>
    </w:p>
    <w:p w14:paraId="0A965973" w14:textId="77777777" w:rsidR="00C14476" w:rsidRPr="00C14476" w:rsidRDefault="00C14476">
      <w:pPr>
        <w:pStyle w:val="Paragraphedeliste"/>
        <w:numPr>
          <w:ilvl w:val="0"/>
          <w:numId w:val="24"/>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1701" w:hanging="567"/>
        <w:contextualSpacing w:val="0"/>
        <w:jc w:val="both"/>
        <w:textAlignment w:val="baseline"/>
        <w:rPr>
          <w:noProof/>
          <w:lang w:val="fr-FR"/>
        </w:rPr>
      </w:pPr>
      <w:r w:rsidRPr="00C14476">
        <w:rPr>
          <w:noProof/>
          <w:lang w:val="fr-FR"/>
        </w:rPr>
        <w:t xml:space="preserve">Être nous-mêmes, ou l'une des firmes auxquelles nous sommes affiliées, recrutés, ou devant l'être, par le Maître d'Ouvrage pour effectuer la supervision ou le contrôle des travaux dans le cadre du Marché. </w:t>
      </w:r>
    </w:p>
    <w:p w14:paraId="44F23BC9" w14:textId="77777777" w:rsidR="00C14476" w:rsidRPr="00C14476" w:rsidRDefault="00C14476">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567" w:hanging="567"/>
        <w:contextualSpacing w:val="0"/>
        <w:jc w:val="both"/>
        <w:textAlignment w:val="baseline"/>
        <w:rPr>
          <w:noProof/>
          <w:lang w:val="fr-FR"/>
        </w:rPr>
      </w:pPr>
      <w:r w:rsidRPr="00C14476">
        <w:rPr>
          <w:noProof/>
          <w:lang w:val="fr-FR"/>
        </w:rPr>
        <w:t>Si nous sommes un établissement public ou une entreprise publique, pour participer à une procédure de mise en concurrence, nous certifions que nous jouissons d'une autonomie juridique et financière et que nous sommes gérés selon les règles du droit commercial.</w:t>
      </w:r>
    </w:p>
    <w:p w14:paraId="1BEC71E7" w14:textId="77777777" w:rsidR="00C14476" w:rsidRPr="00C14476" w:rsidRDefault="00C14476">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567" w:hanging="567"/>
        <w:contextualSpacing w:val="0"/>
        <w:jc w:val="both"/>
        <w:textAlignment w:val="baseline"/>
        <w:rPr>
          <w:noProof/>
          <w:lang w:val="fr-FR"/>
        </w:rPr>
      </w:pPr>
      <w:r w:rsidRPr="00C14476">
        <w:rPr>
          <w:noProof/>
          <w:lang w:val="fr-FR"/>
        </w:rPr>
        <w:lastRenderedPageBreak/>
        <w:t>Nous nous engageons à communiquer sans délai au Maître d'Ouvrage, qui en informera l'AFD, tout changement de situation au regard des points 2 à 4 qui précèdent.</w:t>
      </w:r>
    </w:p>
    <w:p w14:paraId="58DA6343" w14:textId="77777777" w:rsidR="00C14476" w:rsidRPr="00C14476" w:rsidRDefault="00C14476">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567" w:hanging="567"/>
        <w:contextualSpacing w:val="0"/>
        <w:jc w:val="both"/>
        <w:textAlignment w:val="baseline"/>
        <w:rPr>
          <w:noProof/>
          <w:lang w:val="fr-FR"/>
        </w:rPr>
      </w:pPr>
      <w:r w:rsidRPr="00C14476">
        <w:rPr>
          <w:noProof/>
          <w:lang w:val="fr-FR"/>
        </w:rPr>
        <w:t>Dans le cadre de la passation et de l'exécution du Marché :</w:t>
      </w:r>
    </w:p>
    <w:p w14:paraId="4D1EF1F5" w14:textId="77777777" w:rsidR="00C14476" w:rsidRPr="00C14476" w:rsidRDefault="00C14476" w:rsidP="00C14476">
      <w:pPr>
        <w:tabs>
          <w:tab w:val="left" w:pos="1134"/>
        </w:tabs>
        <w:ind w:left="1134" w:hanging="567"/>
        <w:rPr>
          <w:noProof/>
          <w:lang w:val="fr-FR"/>
        </w:rPr>
      </w:pPr>
      <w:r w:rsidRPr="00C14476">
        <w:rPr>
          <w:noProof/>
          <w:lang w:val="fr-FR"/>
        </w:rPr>
        <w:t>6.1</w:t>
      </w:r>
      <w:r w:rsidRPr="00C14476">
        <w:rPr>
          <w:noProof/>
          <w:lang w:val="fr-FR"/>
        </w:rPr>
        <w:tab/>
        <w:t>Nous n'avons pas commis et nous ne commettrons pas de manœuvre déloyale (action ou omission) destinée à tromper délibérément autrui, à lui dissimuler intentionnellement des éléments, à surprendre ou vicier son consentement ou à lui faire contourner des obligations légales ou réglementaires et/ou violer ses règles internes afin d'obtenir un bénéfice illégitime.</w:t>
      </w:r>
    </w:p>
    <w:p w14:paraId="37351E12" w14:textId="77777777" w:rsidR="00C14476" w:rsidRPr="00C14476" w:rsidRDefault="00C14476" w:rsidP="00C14476">
      <w:pPr>
        <w:tabs>
          <w:tab w:val="left" w:pos="1134"/>
        </w:tabs>
        <w:ind w:left="1134" w:hanging="567"/>
        <w:rPr>
          <w:noProof/>
          <w:lang w:val="fr-FR"/>
        </w:rPr>
      </w:pPr>
      <w:r w:rsidRPr="00C14476">
        <w:rPr>
          <w:noProof/>
          <w:lang w:val="fr-FR"/>
        </w:rPr>
        <w:t>6.2</w:t>
      </w:r>
      <w:r w:rsidRPr="00C14476">
        <w:rPr>
          <w:noProof/>
          <w:lang w:val="fr-FR"/>
        </w:rPr>
        <w:tab/>
        <w:t>Nous n'avons pas commis et nous ne commettrons pas de manœuvre déloyale (action ou omission) contraire à nos obligations légales ou réglementaires et/ou nos règles internes afin d'obtenir un bénéfice illégitime.</w:t>
      </w:r>
    </w:p>
    <w:p w14:paraId="0BCF58C2" w14:textId="77777777" w:rsidR="00C14476" w:rsidRPr="00C14476" w:rsidRDefault="00C14476" w:rsidP="00C14476">
      <w:pPr>
        <w:tabs>
          <w:tab w:val="left" w:pos="1134"/>
        </w:tabs>
        <w:ind w:left="1134" w:hanging="567"/>
        <w:rPr>
          <w:noProof/>
          <w:lang w:val="fr-FR"/>
        </w:rPr>
      </w:pPr>
      <w:r w:rsidRPr="00C14476">
        <w:rPr>
          <w:noProof/>
          <w:lang w:val="fr-FR"/>
        </w:rPr>
        <w:t>6.3</w:t>
      </w:r>
      <w:r w:rsidRPr="00C14476">
        <w:rPr>
          <w:noProof/>
          <w:lang w:val="fr-FR"/>
        </w:rPr>
        <w:tab/>
        <w:t>Nous n'avons pas promis, offert ou accordé et nous ne promettrons, offrirons ou accorderons pas, directement ou indirectement, à (i) toute Personne détenant un mandat législatif, exécutif, administratif ou judiciaire au sein de l'Etat du Maître d'Ouvrage, qu'elle ait été nommée ou élue, à titre permanent ou non, qu'elle soit rémunérée ou non et quel que soit son niveau hiérarchique, (ii) toute autre Personne qui exerce une fonction publique, y compris pour un organisme public ou une entreprise publique, ou qui fournit un service public, ou (iii) toute autre Personne définie comme agent public dans l'Etat du Maître d'Ouvrage, un avantage indu de toute nature, pour lui-même ou pour une autre personne ou entité, afin qu'il accomplisse ou s'abstienne d'accomplir un acte dans l'exercice de ses fonctions officielles.</w:t>
      </w:r>
    </w:p>
    <w:p w14:paraId="2C8CB124" w14:textId="77777777" w:rsidR="00C14476" w:rsidRPr="00C14476" w:rsidRDefault="00C14476" w:rsidP="00C14476">
      <w:pPr>
        <w:tabs>
          <w:tab w:val="left" w:pos="1134"/>
        </w:tabs>
        <w:ind w:left="1134" w:hanging="567"/>
        <w:rPr>
          <w:noProof/>
          <w:lang w:val="fr-FR"/>
        </w:rPr>
      </w:pPr>
      <w:r w:rsidRPr="00C14476">
        <w:rPr>
          <w:noProof/>
          <w:lang w:val="fr-FR"/>
        </w:rPr>
        <w:t>6.4</w:t>
      </w:r>
      <w:r w:rsidRPr="00C14476">
        <w:rPr>
          <w:noProof/>
          <w:lang w:val="fr-FR"/>
        </w:rPr>
        <w:tab/>
        <w:t>Nous n'avons pas promis, offert ou accordé et nous ne promettrons, offrirons ou accorderons pas, directement ou indirectement, à toute Personne qui dirige une entité du secteur privé ou travaille pour une telle entité, en quelque qualité que ce soit, un avantage indu de toute nature, pour elle-même ou pour une autre Personne ou entité, afin qu'elle accomplisse ou s'abstienne d'accomplir un acte en violation de ses obligations légales, contractuelles ou professionnelles.</w:t>
      </w:r>
    </w:p>
    <w:p w14:paraId="2C74816E" w14:textId="77777777" w:rsidR="00C14476" w:rsidRPr="00C14476" w:rsidRDefault="00C14476" w:rsidP="00C14476">
      <w:pPr>
        <w:tabs>
          <w:tab w:val="left" w:pos="1134"/>
        </w:tabs>
        <w:ind w:left="1134" w:hanging="567"/>
        <w:rPr>
          <w:noProof/>
          <w:lang w:val="fr-FR"/>
        </w:rPr>
      </w:pPr>
      <w:r w:rsidRPr="00C14476">
        <w:rPr>
          <w:noProof/>
          <w:lang w:val="fr-FR"/>
        </w:rPr>
        <w:t>6.5</w:t>
      </w:r>
      <w:r w:rsidRPr="00C14476">
        <w:rPr>
          <w:noProof/>
          <w:lang w:val="fr-FR"/>
        </w:rPr>
        <w:tab/>
        <w:t>Nous n'avons pas commis et nous ne commettrons pas d'acte susceptible d'influencer le processus de passation du Marché au détriment du Maître d'Ouvrage et, notamment, aucune pratique anticoncurrentielle ayant pour objet ou pour effet d'empêcher, de restreindre ou de fausser le jeu de la concurrence, notamment en tendant à limiter l'accès au Marché ou le libre exercice de la concurrence par d'autres entreprises.</w:t>
      </w:r>
    </w:p>
    <w:p w14:paraId="0C961A27" w14:textId="77777777" w:rsidR="00C14476" w:rsidRPr="00C14476" w:rsidRDefault="00C14476" w:rsidP="00C14476">
      <w:pPr>
        <w:tabs>
          <w:tab w:val="left" w:pos="1134"/>
        </w:tabs>
        <w:ind w:left="1134" w:hanging="567"/>
        <w:rPr>
          <w:noProof/>
          <w:lang w:val="fr-FR"/>
        </w:rPr>
      </w:pPr>
      <w:r w:rsidRPr="00C14476">
        <w:rPr>
          <w:noProof/>
          <w:lang w:val="fr-FR"/>
        </w:rPr>
        <w:t>6.6</w:t>
      </w:r>
      <w:r w:rsidRPr="00C14476">
        <w:rPr>
          <w:noProof/>
          <w:lang w:val="fr-FR"/>
        </w:rPr>
        <w:tab/>
        <w:t>Nous-mêmes, ou l'un des membres de notre groupement, ou l'un des sous-traitants n'allons pas acquérir ou fournir de matériel et n'allons pas intervenir dans des secteurs sous embargo des Nations Unies, de l'Union Européenne ou de la France.</w:t>
      </w:r>
    </w:p>
    <w:p w14:paraId="7575FEB1" w14:textId="77777777" w:rsidR="00C14476" w:rsidRPr="00C14476" w:rsidRDefault="00C14476" w:rsidP="00C14476">
      <w:pPr>
        <w:tabs>
          <w:tab w:val="left" w:pos="1134"/>
        </w:tabs>
        <w:ind w:left="1134" w:hanging="567"/>
        <w:rPr>
          <w:noProof/>
          <w:lang w:val="fr-FR"/>
        </w:rPr>
      </w:pPr>
      <w:r w:rsidRPr="00C14476">
        <w:rPr>
          <w:noProof/>
          <w:lang w:val="fr-FR"/>
        </w:rPr>
        <w:t>6.7</w:t>
      </w:r>
      <w:r w:rsidRPr="00C14476">
        <w:rPr>
          <w:noProof/>
          <w:lang w:val="fr-FR"/>
        </w:rPr>
        <w:tab/>
        <w:t>Nous nous engageons à respecter et à faire respecter par l'ensemble de nos sous</w:t>
      </w:r>
      <w:r w:rsidRPr="00C14476">
        <w:rPr>
          <w:noProof/>
          <w:lang w:val="fr-FR"/>
        </w:rPr>
        <w:noBreakHyphen/>
        <w:t>traitants les normes environnementales et sociales reconnues par la communauté internationale parmi lesquelles figurent les conventions fondamentales de l'Organisation Internationale du travail (OIT) et les conventions internationales pour la protection de l'environnement, en cohérence avec les lois et règlements applicables au pays de réalisation du Marché. En outre, nous nous engageons à mettre en œuvre les mesures d'atténuation des risques environnementaux et sociaux lorsqu’elles sont indiquées dans le plan de gestion environnementale et sociale fourni par le Maître d'Ouvrage.</w:t>
      </w:r>
    </w:p>
    <w:p w14:paraId="4AB8B2CD" w14:textId="77777777" w:rsidR="00C14476" w:rsidRPr="00C14476" w:rsidRDefault="00C14476">
      <w:pPr>
        <w:pStyle w:val="Paragraphedeliste"/>
        <w:numPr>
          <w:ilvl w:val="0"/>
          <w:numId w:val="23"/>
        </w:num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ind w:left="567" w:hanging="567"/>
        <w:contextualSpacing w:val="0"/>
        <w:jc w:val="both"/>
        <w:textAlignment w:val="baseline"/>
        <w:rPr>
          <w:noProof/>
          <w:lang w:val="fr-FR"/>
        </w:rPr>
      </w:pPr>
      <w:r w:rsidRPr="00C14476">
        <w:rPr>
          <w:noProof/>
          <w:lang w:val="fr-FR"/>
        </w:rPr>
        <w:lastRenderedPageBreak/>
        <w:t>Nous-mêmes, les membres de notre groupement, nos fournisseurs, entrepreneurs, consultants et sous-traitants, autorisons l'AFD à examiner les documents et pièces comptables relatifs à la passation et à l'exécution du Marché et à les soumettre pour vérification à des auditeurs désignés par l'AFD.</w:t>
      </w:r>
    </w:p>
    <w:p w14:paraId="2AB04EE5" w14:textId="77777777" w:rsidR="00C14476" w:rsidRPr="00C14476" w:rsidRDefault="00C14476" w:rsidP="00C14476">
      <w:pPr>
        <w:tabs>
          <w:tab w:val="right" w:leader="underscore" w:pos="5103"/>
          <w:tab w:val="right" w:leader="underscore" w:pos="9072"/>
        </w:tabs>
        <w:rPr>
          <w:noProof/>
          <w:lang w:val="fr-FR"/>
        </w:rPr>
      </w:pPr>
      <w:r w:rsidRPr="00C14476">
        <w:rPr>
          <w:noProof/>
          <w:lang w:val="fr-FR"/>
        </w:rPr>
        <w:t xml:space="preserve">Nom : </w:t>
      </w:r>
      <w:r w:rsidRPr="00C14476">
        <w:rPr>
          <w:noProof/>
          <w:lang w:val="fr-FR"/>
        </w:rPr>
        <w:tab/>
        <w:t xml:space="preserve">En tant que : </w:t>
      </w:r>
      <w:r w:rsidRPr="00C14476">
        <w:rPr>
          <w:noProof/>
          <w:lang w:val="fr-FR"/>
        </w:rPr>
        <w:tab/>
      </w:r>
    </w:p>
    <w:p w14:paraId="48CF7AA9" w14:textId="77777777" w:rsidR="00C14476" w:rsidRPr="00C14476" w:rsidRDefault="00C14476" w:rsidP="00C14476">
      <w:pPr>
        <w:tabs>
          <w:tab w:val="right" w:leader="underscore" w:pos="9072"/>
        </w:tabs>
        <w:rPr>
          <w:noProof/>
          <w:lang w:val="fr-FR"/>
        </w:rPr>
      </w:pPr>
      <w:r w:rsidRPr="00C14476">
        <w:rPr>
          <w:noProof/>
          <w:lang w:val="fr-FR"/>
        </w:rPr>
        <w:t>Dûment habilité à signer pour et au nom de</w:t>
      </w:r>
      <w:r w:rsidRPr="008C4710">
        <w:rPr>
          <w:rStyle w:val="Appelnotedebasdep"/>
          <w:noProof/>
        </w:rPr>
        <w:footnoteReference w:id="1"/>
      </w:r>
      <w:r w:rsidRPr="00C14476">
        <w:rPr>
          <w:noProof/>
          <w:lang w:val="fr-FR"/>
        </w:rPr>
        <w:t xml:space="preserve"> :</w:t>
      </w:r>
      <w:r w:rsidRPr="00C14476">
        <w:rPr>
          <w:noProof/>
          <w:lang w:val="fr-FR"/>
        </w:rPr>
        <w:tab/>
      </w:r>
    </w:p>
    <w:p w14:paraId="5AA18C92" w14:textId="77777777" w:rsidR="00C14476" w:rsidRPr="008C4710" w:rsidRDefault="00C14476" w:rsidP="00C14476">
      <w:pPr>
        <w:tabs>
          <w:tab w:val="right" w:leader="underscore" w:pos="9072"/>
        </w:tabs>
        <w:rPr>
          <w:noProof/>
        </w:rPr>
      </w:pPr>
      <w:r w:rsidRPr="008C4710">
        <w:rPr>
          <w:noProof/>
        </w:rPr>
        <w:t>Signature :</w:t>
      </w:r>
      <w:r w:rsidRPr="008C4710">
        <w:rPr>
          <w:noProof/>
        </w:rPr>
        <w:tab/>
      </w:r>
    </w:p>
    <w:p w14:paraId="4AD37B1C" w14:textId="029A9B74" w:rsidR="00AA0F95" w:rsidRPr="00A73C61" w:rsidRDefault="00C14476" w:rsidP="00C14476">
      <w:pPr>
        <w:widowControl w:val="0"/>
        <w:spacing w:after="160" w:line="288" w:lineRule="auto"/>
        <w:rPr>
          <w:sz w:val="28"/>
          <w:szCs w:val="28"/>
          <w:highlight w:val="yellow"/>
          <w:lang w:val="fr-FR"/>
        </w:rPr>
      </w:pPr>
      <w:r w:rsidRPr="008C4710">
        <w:rPr>
          <w:noProof/>
        </w:rPr>
        <w:t xml:space="preserve">En date du : </w:t>
      </w:r>
      <w:r w:rsidRPr="008C4710">
        <w:rPr>
          <w:noProof/>
        </w:rPr>
        <w:tab/>
      </w:r>
    </w:p>
    <w:p w14:paraId="2E26B89D" w14:textId="77777777" w:rsidR="00AA0F95" w:rsidRPr="00A73C61" w:rsidRDefault="00AA0F95">
      <w:pPr>
        <w:widowControl w:val="0"/>
        <w:spacing w:after="0" w:line="240" w:lineRule="auto"/>
        <w:rPr>
          <w:lang w:val="fr-FR"/>
        </w:rPr>
      </w:pPr>
    </w:p>
    <w:tbl>
      <w:tblPr>
        <w:tblStyle w:val="a9"/>
        <w:tblW w:w="10800" w:type="dxa"/>
        <w:tblInd w:w="100" w:type="dxa"/>
        <w:tblLayout w:type="fixed"/>
        <w:tblLook w:val="0600" w:firstRow="0" w:lastRow="0" w:firstColumn="0" w:lastColumn="0" w:noHBand="1" w:noVBand="1"/>
      </w:tblPr>
      <w:tblGrid>
        <w:gridCol w:w="10800"/>
      </w:tblGrid>
      <w:tr w:rsidR="00AA0F95" w:rsidRPr="00546278" w14:paraId="5CF8342B" w14:textId="77777777">
        <w:trPr>
          <w:trHeight w:val="1600"/>
        </w:trPr>
        <w:tc>
          <w:tcPr>
            <w:tcW w:w="10800" w:type="dxa"/>
            <w:tcBorders>
              <w:top w:val="nil"/>
              <w:left w:val="nil"/>
              <w:bottom w:val="nil"/>
              <w:right w:val="nil"/>
            </w:tcBorders>
            <w:tcMar>
              <w:top w:w="100" w:type="dxa"/>
              <w:left w:w="100" w:type="dxa"/>
              <w:bottom w:w="100" w:type="dxa"/>
              <w:right w:w="100" w:type="dxa"/>
            </w:tcMar>
          </w:tcPr>
          <w:p w14:paraId="1E8537E7" w14:textId="77777777" w:rsidR="00AA0F95" w:rsidRPr="00A73C61" w:rsidRDefault="00AA0F95">
            <w:pPr>
              <w:widowControl w:val="0"/>
              <w:spacing w:after="160" w:line="240" w:lineRule="auto"/>
              <w:rPr>
                <w:lang w:val="fr-FR"/>
              </w:rPr>
            </w:pPr>
          </w:p>
          <w:p w14:paraId="77BE5CBA" w14:textId="77777777" w:rsidR="00AA0F95" w:rsidRPr="00A73C61" w:rsidRDefault="003E57B4">
            <w:pPr>
              <w:widowControl w:val="0"/>
              <w:spacing w:after="160" w:line="240" w:lineRule="auto"/>
              <w:rPr>
                <w:lang w:val="fr-FR"/>
              </w:rPr>
            </w:pPr>
            <w:r w:rsidRPr="00A73C61">
              <w:rPr>
                <w:lang w:val="fr-FR"/>
              </w:rPr>
              <w:t xml:space="preserve"> </w:t>
            </w:r>
          </w:p>
        </w:tc>
      </w:tr>
    </w:tbl>
    <w:p w14:paraId="38F64557" w14:textId="77777777" w:rsidR="00AA0F95" w:rsidRPr="00A73C61" w:rsidRDefault="00AA0F95">
      <w:pPr>
        <w:widowControl w:val="0"/>
        <w:spacing w:after="160" w:line="240" w:lineRule="auto"/>
        <w:rPr>
          <w:lang w:val="fr-FR"/>
        </w:rPr>
      </w:pPr>
    </w:p>
    <w:sectPr w:rsidR="00AA0F95" w:rsidRPr="00A73C61">
      <w:headerReference w:type="default" r:id="rId16"/>
      <w:footerReference w:type="default" r:id="rId17"/>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B319B" w14:textId="77777777" w:rsidR="005540B7" w:rsidRDefault="005540B7">
      <w:pPr>
        <w:spacing w:after="0" w:line="240" w:lineRule="auto"/>
      </w:pPr>
      <w:r>
        <w:separator/>
      </w:r>
    </w:p>
  </w:endnote>
  <w:endnote w:type="continuationSeparator" w:id="0">
    <w:p w14:paraId="584AFD00" w14:textId="77777777" w:rsidR="005540B7" w:rsidRDefault="0055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874A" w14:textId="66859CA7" w:rsidR="00AA0F95" w:rsidRPr="00A73C61" w:rsidRDefault="003E57B4">
    <w:pPr>
      <w:rPr>
        <w:lang w:val="fr-FR"/>
      </w:rPr>
    </w:pPr>
    <w:r w:rsidRPr="00A73C61">
      <w:rPr>
        <w:lang w:val="fr-FR"/>
      </w:rPr>
      <w:t xml:space="preserve">Passation No : </w:t>
    </w:r>
    <w:r w:rsidR="008A2D98" w:rsidRPr="00E2717D">
      <w:rPr>
        <w:b/>
        <w:lang w:val="fr-FR"/>
      </w:rPr>
      <w:t>MCRCA/B</w:t>
    </w:r>
    <w:r w:rsidR="008A2D98">
      <w:rPr>
        <w:b/>
        <w:lang w:val="fr-FR"/>
      </w:rPr>
      <w:t>NG00356</w:t>
    </w:r>
    <w:r w:rsidR="008A2D98" w:rsidRPr="00E2717D">
      <w:rPr>
        <w:b/>
        <w:lang w:val="fr-FR"/>
      </w:rPr>
      <w:t>/0</w:t>
    </w:r>
    <w:r w:rsidR="008A2D98">
      <w:rPr>
        <w:b/>
        <w:lang w:val="fr-FR"/>
      </w:rPr>
      <w:t>1/</w:t>
    </w:r>
    <w:r w:rsidR="008A2D98" w:rsidRPr="00E2717D">
      <w:rPr>
        <w:b/>
        <w:lang w:val="fr-FR"/>
      </w:rPr>
      <w:t>2</w:t>
    </w:r>
    <w:r w:rsidR="0013681C">
      <w:rPr>
        <w:b/>
        <w:lang w:val="fr-FR"/>
      </w:rPr>
      <w:t>3</w:t>
    </w:r>
    <w:r w:rsidR="006669B3" w:rsidRPr="00A73C61">
      <w:rPr>
        <w:lang w:val="fr-FR"/>
      </w:rPr>
      <w:tab/>
    </w:r>
    <w:r w:rsidR="006669B3" w:rsidRPr="00A73C61">
      <w:rPr>
        <w:lang w:val="fr-FR"/>
      </w:rPr>
      <w:tab/>
    </w:r>
    <w:r w:rsidR="006669B3" w:rsidRPr="00A73C61">
      <w:rPr>
        <w:lang w:val="fr-FR"/>
      </w:rPr>
      <w:tab/>
    </w:r>
    <w:r w:rsidR="006669B3" w:rsidRPr="00A73C61">
      <w:rPr>
        <w:lang w:val="fr-FR"/>
      </w:rPr>
      <w:tab/>
    </w:r>
    <w:r w:rsidR="006669B3" w:rsidRPr="00A73C61">
      <w:rPr>
        <w:lang w:val="fr-FR"/>
      </w:rPr>
      <w:tab/>
    </w:r>
    <w:r w:rsidRPr="00A73C61">
      <w:rPr>
        <w:lang w:val="fr-FR"/>
      </w:rPr>
      <w:t xml:space="preserve">Page  </w:t>
    </w:r>
    <w:r w:rsidR="006669B3">
      <w:fldChar w:fldCharType="begin"/>
    </w:r>
    <w:r w:rsidR="006669B3" w:rsidRPr="00A73C61">
      <w:rPr>
        <w:lang w:val="fr-FR"/>
      </w:rPr>
      <w:instrText>PAGE</w:instrText>
    </w:r>
    <w:r w:rsidR="006669B3">
      <w:fldChar w:fldCharType="separate"/>
    </w:r>
    <w:r w:rsidR="0020739A">
      <w:rPr>
        <w:noProof/>
        <w:lang w:val="fr-FR"/>
      </w:rPr>
      <w:t>1</w:t>
    </w:r>
    <w:r w:rsidR="006669B3">
      <w:fldChar w:fldCharType="end"/>
    </w:r>
    <w:r w:rsidR="006669B3" w:rsidRPr="006669B3">
      <w:rPr>
        <w:lang w:val="es-MX"/>
      </w:rPr>
      <w:t xml:space="preserve"> </w:t>
    </w:r>
    <w:r w:rsidRPr="00A73C61">
      <w:rPr>
        <w:lang w:val="fr-FR"/>
      </w:rPr>
      <w:t>de</w:t>
    </w:r>
    <w:r w:rsidR="006669B3" w:rsidRPr="006669B3">
      <w:rPr>
        <w:lang w:val="es-MX"/>
      </w:rPr>
      <w:t xml:space="preserve"> </w:t>
    </w:r>
    <w:r>
      <w:fldChar w:fldCharType="begin"/>
    </w:r>
    <w:r w:rsidRPr="00A73C61">
      <w:rPr>
        <w:lang w:val="fr-FR"/>
      </w:rPr>
      <w:instrText>NUMPAGES</w:instrText>
    </w:r>
    <w:r>
      <w:fldChar w:fldCharType="separate"/>
    </w:r>
    <w:r w:rsidR="0020739A">
      <w:rPr>
        <w:noProof/>
        <w:lang w:val="fr-FR"/>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FF5E" w14:textId="77777777" w:rsidR="005540B7" w:rsidRDefault="005540B7">
      <w:pPr>
        <w:spacing w:after="0" w:line="240" w:lineRule="auto"/>
      </w:pPr>
      <w:r>
        <w:separator/>
      </w:r>
    </w:p>
  </w:footnote>
  <w:footnote w:type="continuationSeparator" w:id="0">
    <w:p w14:paraId="3702BD5D" w14:textId="77777777" w:rsidR="005540B7" w:rsidRDefault="005540B7">
      <w:pPr>
        <w:spacing w:after="0" w:line="240" w:lineRule="auto"/>
      </w:pPr>
      <w:r>
        <w:continuationSeparator/>
      </w:r>
    </w:p>
  </w:footnote>
  <w:footnote w:id="1">
    <w:p w14:paraId="004A5F87" w14:textId="77777777" w:rsidR="00C14476" w:rsidRPr="008E7C75" w:rsidRDefault="00C14476" w:rsidP="00C14476">
      <w:pPr>
        <w:pStyle w:val="Notedebasdepage"/>
        <w:tabs>
          <w:tab w:val="left" w:pos="284"/>
        </w:tabs>
        <w:ind w:left="284" w:hanging="284"/>
        <w:rPr>
          <w:sz w:val="16"/>
          <w:szCs w:val="16"/>
        </w:rPr>
      </w:pPr>
      <w:r w:rsidRPr="008E7C75">
        <w:rPr>
          <w:rStyle w:val="Appelnotedebasdep"/>
        </w:rPr>
        <w:footnoteRef/>
      </w:r>
      <w:r w:rsidRPr="008E7C75">
        <w:rPr>
          <w:sz w:val="16"/>
          <w:szCs w:val="16"/>
        </w:rPr>
        <w:t xml:space="preserve"> </w:t>
      </w:r>
      <w:r w:rsidRPr="008E7C75">
        <w:rPr>
          <w:sz w:val="16"/>
          <w:szCs w:val="16"/>
        </w:rPr>
        <w:tab/>
        <w:t>En cas de groupement, inscrire le nom du groupement. La personne signant l’offre, la proposition ou la candidature au nom du soumissionnaire, le consultant ou le candidat joindra à celle-ci le pouvoir confié par le soumissionnaire, le consultant ou le candidat.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6C86" w14:textId="77777777" w:rsidR="00AA0F95" w:rsidRDefault="003E57B4">
    <w:pPr>
      <w:pStyle w:val="Titre"/>
      <w:spacing w:before="0" w:after="0"/>
      <w:rPr>
        <w:sz w:val="36"/>
        <w:szCs w:val="36"/>
      </w:rPr>
    </w:pPr>
    <w:bookmarkStart w:id="13" w:name="_fxpprzt9v65c" w:colFirst="0" w:colLast="0"/>
    <w:bookmarkEnd w:id="13"/>
    <w:r>
      <w:rPr>
        <w:noProof/>
        <w:lang w:val="en-GB" w:eastAsia="en-GB"/>
      </w:rPr>
      <w:drawing>
        <wp:anchor distT="114300" distB="114300" distL="114300" distR="114300" simplePos="0" relativeHeight="251659264" behindDoc="0" locked="0" layoutInCell="1" hidden="0" allowOverlap="1" wp14:anchorId="0AAA9B31" wp14:editId="4E105F85">
          <wp:simplePos x="0" y="0"/>
          <wp:positionH relativeFrom="margin">
            <wp:posOffset>6105525</wp:posOffset>
          </wp:positionH>
          <wp:positionV relativeFrom="paragraph">
            <wp:posOffset>-66674</wp:posOffset>
          </wp:positionV>
          <wp:extent cx="550806" cy="690563"/>
          <wp:effectExtent l="0" t="0" r="0"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550806" cy="690563"/>
                  </a:xfrm>
                  <a:prstGeom prst="rect">
                    <a:avLst/>
                  </a:prstGeom>
                  <a:ln/>
                </pic:spPr>
              </pic:pic>
            </a:graphicData>
          </a:graphic>
        </wp:anchor>
      </w:drawing>
    </w:r>
  </w:p>
  <w:p w14:paraId="348CF8C4" w14:textId="77777777" w:rsidR="00AA0F95" w:rsidRPr="00A73C61" w:rsidRDefault="003E57B4">
    <w:pPr>
      <w:pStyle w:val="Titre"/>
      <w:spacing w:before="0" w:after="0" w:line="240" w:lineRule="auto"/>
      <w:rPr>
        <w:sz w:val="36"/>
        <w:szCs w:val="36"/>
        <w:lang w:val="fr-FR"/>
      </w:rPr>
    </w:pPr>
    <w:bookmarkStart w:id="14" w:name="_j8ygr4y4rt81" w:colFirst="0" w:colLast="0"/>
    <w:bookmarkEnd w:id="14"/>
    <w:r w:rsidRPr="00A73C61">
      <w:rPr>
        <w:sz w:val="36"/>
        <w:szCs w:val="36"/>
        <w:lang w:val="fr-FR"/>
      </w:rPr>
      <w:t>Dossier de Passation — Appel à Proposition (AP)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DFC"/>
    <w:multiLevelType w:val="hybridMultilevel"/>
    <w:tmpl w:val="3E3C0A2A"/>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2BDC1A28">
      <w:start w:val="1"/>
      <w:numFmt w:val="lowerLetter"/>
      <w:lvlText w:val="(%3)"/>
      <w:lvlJc w:val="left"/>
      <w:pPr>
        <w:ind w:left="2685" w:hanging="705"/>
      </w:pPr>
      <w:rPr>
        <w:rFonts w:hint="default"/>
      </w:rPr>
    </w:lvl>
    <w:lvl w:ilvl="3" w:tplc="385ED54A">
      <w:start w:val="1"/>
      <w:numFmt w:val="decimal"/>
      <w:lvlText w:val="%4."/>
      <w:lvlJc w:val="left"/>
      <w:pPr>
        <w:ind w:left="2880" w:hanging="360"/>
      </w:pPr>
      <w:rPr>
        <w:rFonts w:hint="default"/>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AA023F"/>
    <w:multiLevelType w:val="multilevel"/>
    <w:tmpl w:val="AD204D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6244F00"/>
    <w:multiLevelType w:val="hybridMultilevel"/>
    <w:tmpl w:val="EF3EC612"/>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634C5D"/>
    <w:multiLevelType w:val="hybridMultilevel"/>
    <w:tmpl w:val="C13235D4"/>
    <w:lvl w:ilvl="0" w:tplc="5EEAAF8A">
      <w:start w:val="1"/>
      <w:numFmt w:val="low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0AB61809"/>
    <w:multiLevelType w:val="multilevel"/>
    <w:tmpl w:val="84703E66"/>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7262A8"/>
    <w:multiLevelType w:val="multilevel"/>
    <w:tmpl w:val="15EC7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2D94CF0"/>
    <w:multiLevelType w:val="hybridMultilevel"/>
    <w:tmpl w:val="BC7A0D44"/>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7" w15:restartNumberingAfterBreak="0">
    <w:nsid w:val="13DD34DE"/>
    <w:multiLevelType w:val="multilevel"/>
    <w:tmpl w:val="CD20C498"/>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8" w15:restartNumberingAfterBreak="0">
    <w:nsid w:val="168D5929"/>
    <w:multiLevelType w:val="hybridMultilevel"/>
    <w:tmpl w:val="629C6694"/>
    <w:lvl w:ilvl="0" w:tplc="040C0001">
      <w:start w:val="1"/>
      <w:numFmt w:val="bullet"/>
      <w:lvlText w:val=""/>
      <w:lvlJc w:val="left"/>
      <w:pPr>
        <w:tabs>
          <w:tab w:val="num" w:pos="1797"/>
        </w:tabs>
        <w:ind w:left="1797" w:hanging="360"/>
      </w:pPr>
      <w:rPr>
        <w:rFonts w:ascii="Symbol" w:hAnsi="Symbol" w:hint="default"/>
      </w:rPr>
    </w:lvl>
    <w:lvl w:ilvl="1" w:tplc="040C0003" w:tentative="1">
      <w:start w:val="1"/>
      <w:numFmt w:val="bullet"/>
      <w:lvlText w:val="o"/>
      <w:lvlJc w:val="left"/>
      <w:pPr>
        <w:tabs>
          <w:tab w:val="num" w:pos="2517"/>
        </w:tabs>
        <w:ind w:left="2517" w:hanging="360"/>
      </w:pPr>
      <w:rPr>
        <w:rFonts w:ascii="Courier New" w:hAnsi="Courier New" w:cs="Courier New" w:hint="default"/>
      </w:rPr>
    </w:lvl>
    <w:lvl w:ilvl="2" w:tplc="040C0005" w:tentative="1">
      <w:start w:val="1"/>
      <w:numFmt w:val="bullet"/>
      <w:lvlText w:val=""/>
      <w:lvlJc w:val="left"/>
      <w:pPr>
        <w:tabs>
          <w:tab w:val="num" w:pos="3237"/>
        </w:tabs>
        <w:ind w:left="3237" w:hanging="360"/>
      </w:pPr>
      <w:rPr>
        <w:rFonts w:ascii="Wingdings" w:hAnsi="Wingdings" w:hint="default"/>
      </w:rPr>
    </w:lvl>
    <w:lvl w:ilvl="3" w:tplc="040C0001" w:tentative="1">
      <w:start w:val="1"/>
      <w:numFmt w:val="bullet"/>
      <w:lvlText w:val=""/>
      <w:lvlJc w:val="left"/>
      <w:pPr>
        <w:tabs>
          <w:tab w:val="num" w:pos="3957"/>
        </w:tabs>
        <w:ind w:left="3957" w:hanging="360"/>
      </w:pPr>
      <w:rPr>
        <w:rFonts w:ascii="Symbol" w:hAnsi="Symbol" w:hint="default"/>
      </w:rPr>
    </w:lvl>
    <w:lvl w:ilvl="4" w:tplc="040C0003" w:tentative="1">
      <w:start w:val="1"/>
      <w:numFmt w:val="bullet"/>
      <w:lvlText w:val="o"/>
      <w:lvlJc w:val="left"/>
      <w:pPr>
        <w:tabs>
          <w:tab w:val="num" w:pos="4677"/>
        </w:tabs>
        <w:ind w:left="4677" w:hanging="360"/>
      </w:pPr>
      <w:rPr>
        <w:rFonts w:ascii="Courier New" w:hAnsi="Courier New" w:cs="Courier New" w:hint="default"/>
      </w:rPr>
    </w:lvl>
    <w:lvl w:ilvl="5" w:tplc="040C0005" w:tentative="1">
      <w:start w:val="1"/>
      <w:numFmt w:val="bullet"/>
      <w:lvlText w:val=""/>
      <w:lvlJc w:val="left"/>
      <w:pPr>
        <w:tabs>
          <w:tab w:val="num" w:pos="5397"/>
        </w:tabs>
        <w:ind w:left="5397" w:hanging="360"/>
      </w:pPr>
      <w:rPr>
        <w:rFonts w:ascii="Wingdings" w:hAnsi="Wingdings" w:hint="default"/>
      </w:rPr>
    </w:lvl>
    <w:lvl w:ilvl="6" w:tplc="040C0001" w:tentative="1">
      <w:start w:val="1"/>
      <w:numFmt w:val="bullet"/>
      <w:lvlText w:val=""/>
      <w:lvlJc w:val="left"/>
      <w:pPr>
        <w:tabs>
          <w:tab w:val="num" w:pos="6117"/>
        </w:tabs>
        <w:ind w:left="6117" w:hanging="360"/>
      </w:pPr>
      <w:rPr>
        <w:rFonts w:ascii="Symbol" w:hAnsi="Symbol" w:hint="default"/>
      </w:rPr>
    </w:lvl>
    <w:lvl w:ilvl="7" w:tplc="040C0003" w:tentative="1">
      <w:start w:val="1"/>
      <w:numFmt w:val="bullet"/>
      <w:lvlText w:val="o"/>
      <w:lvlJc w:val="left"/>
      <w:pPr>
        <w:tabs>
          <w:tab w:val="num" w:pos="6837"/>
        </w:tabs>
        <w:ind w:left="6837" w:hanging="360"/>
      </w:pPr>
      <w:rPr>
        <w:rFonts w:ascii="Courier New" w:hAnsi="Courier New" w:cs="Courier New" w:hint="default"/>
      </w:rPr>
    </w:lvl>
    <w:lvl w:ilvl="8" w:tplc="040C0005" w:tentative="1">
      <w:start w:val="1"/>
      <w:numFmt w:val="bullet"/>
      <w:lvlText w:val=""/>
      <w:lvlJc w:val="left"/>
      <w:pPr>
        <w:tabs>
          <w:tab w:val="num" w:pos="7557"/>
        </w:tabs>
        <w:ind w:left="7557" w:hanging="360"/>
      </w:pPr>
      <w:rPr>
        <w:rFonts w:ascii="Wingdings" w:hAnsi="Wingdings" w:hint="default"/>
      </w:rPr>
    </w:lvl>
  </w:abstractNum>
  <w:abstractNum w:abstractNumId="9" w15:restartNumberingAfterBreak="0">
    <w:nsid w:val="210208F2"/>
    <w:multiLevelType w:val="hybridMultilevel"/>
    <w:tmpl w:val="DF544AA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2D5A96"/>
    <w:multiLevelType w:val="multilevel"/>
    <w:tmpl w:val="0346F5CE"/>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11" w15:restartNumberingAfterBreak="0">
    <w:nsid w:val="269E259D"/>
    <w:multiLevelType w:val="hybridMultilevel"/>
    <w:tmpl w:val="37DC7234"/>
    <w:lvl w:ilvl="0" w:tplc="B6F8BAF0">
      <w:start w:val="1"/>
      <w:numFmt w:val="decimal"/>
      <w:lvlText w:val="%1."/>
      <w:lvlJc w:val="left"/>
      <w:pPr>
        <w:ind w:left="360" w:hanging="360"/>
      </w:pPr>
      <w:rPr>
        <w:rFonts w:ascii="Times New Roman" w:eastAsia="Arial" w:hAnsi="Times New Roman" w:cs="Times New Roman"/>
      </w:rPr>
    </w:lvl>
    <w:lvl w:ilvl="1" w:tplc="C7DE38DA">
      <w:start w:val="1"/>
      <w:numFmt w:val="lowerLetter"/>
      <w:lvlText w:val="%2."/>
      <w:lvlJc w:val="left"/>
      <w:pPr>
        <w:ind w:left="360" w:hanging="360"/>
      </w:pPr>
      <w:rPr>
        <w:b/>
        <w:bCs/>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73013E7"/>
    <w:multiLevelType w:val="multilevel"/>
    <w:tmpl w:val="74124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91A17F5"/>
    <w:multiLevelType w:val="hybridMultilevel"/>
    <w:tmpl w:val="7736F614"/>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81668F"/>
    <w:multiLevelType w:val="hybridMultilevel"/>
    <w:tmpl w:val="76D89B18"/>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7E0DCB"/>
    <w:multiLevelType w:val="hybridMultilevel"/>
    <w:tmpl w:val="9D30AAB4"/>
    <w:lvl w:ilvl="0" w:tplc="15C44E12">
      <w:start w:val="6"/>
      <w:numFmt w:val="bullet"/>
      <w:lvlText w:val="-"/>
      <w:lvlJc w:val="left"/>
      <w:pPr>
        <w:ind w:left="72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3D1E18"/>
    <w:multiLevelType w:val="hybridMultilevel"/>
    <w:tmpl w:val="25660A2A"/>
    <w:lvl w:ilvl="0" w:tplc="040C0001">
      <w:start w:val="1"/>
      <w:numFmt w:val="bullet"/>
      <w:lvlText w:val=""/>
      <w:lvlJc w:val="left"/>
      <w:pPr>
        <w:tabs>
          <w:tab w:val="num" w:pos="1077"/>
        </w:tabs>
        <w:ind w:left="1077" w:hanging="360"/>
      </w:pPr>
      <w:rPr>
        <w:rFonts w:ascii="Symbol" w:hAnsi="Symbol" w:hint="default"/>
      </w:rPr>
    </w:lvl>
    <w:lvl w:ilvl="1" w:tplc="040C0003">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17" w15:restartNumberingAfterBreak="0">
    <w:nsid w:val="30642EBF"/>
    <w:multiLevelType w:val="multilevel"/>
    <w:tmpl w:val="C2CED82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9306F"/>
    <w:multiLevelType w:val="multilevel"/>
    <w:tmpl w:val="90F209A2"/>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31D1F6F"/>
    <w:multiLevelType w:val="hybridMultilevel"/>
    <w:tmpl w:val="39F4C96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ED6C19"/>
    <w:multiLevelType w:val="multilevel"/>
    <w:tmpl w:val="6F3A8D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7852FD7"/>
    <w:multiLevelType w:val="multilevel"/>
    <w:tmpl w:val="2D4E923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8085C42"/>
    <w:multiLevelType w:val="multilevel"/>
    <w:tmpl w:val="15745612"/>
    <w:lvl w:ilvl="0">
      <w:start w:val="1"/>
      <w:numFmt w:val="bullet"/>
      <w:lvlText w:val="✓"/>
      <w:lvlJc w:val="left"/>
      <w:pPr>
        <w:ind w:left="1170" w:hanging="720"/>
      </w:pPr>
      <w:rPr>
        <w:rFonts w:ascii="Times New Roman" w:eastAsia="Times New Roman" w:hAnsi="Times New Roman" w:cs="Times New Roman"/>
      </w:rPr>
    </w:lvl>
    <w:lvl w:ilvl="1">
      <w:start w:val="1"/>
      <w:numFmt w:val="bullet"/>
      <w:lvlText w:val="❏"/>
      <w:lvlJc w:val="left"/>
      <w:pPr>
        <w:ind w:left="1710" w:hanging="360"/>
      </w:pPr>
    </w:lvl>
    <w:lvl w:ilvl="2">
      <w:start w:val="1"/>
      <w:numFmt w:val="bullet"/>
      <w:lvlText w:val="❏"/>
      <w:lvlJc w:val="left"/>
      <w:pPr>
        <w:ind w:left="2430" w:hanging="180"/>
      </w:pPr>
    </w:lvl>
    <w:lvl w:ilvl="3">
      <w:start w:val="1"/>
      <w:numFmt w:val="bullet"/>
      <w:lvlText w:val="❏"/>
      <w:lvlJc w:val="left"/>
      <w:pPr>
        <w:ind w:left="3150" w:hanging="360"/>
      </w:pPr>
    </w:lvl>
    <w:lvl w:ilvl="4">
      <w:start w:val="1"/>
      <w:numFmt w:val="bullet"/>
      <w:lvlText w:val="❏"/>
      <w:lvlJc w:val="left"/>
      <w:pPr>
        <w:ind w:left="3870" w:hanging="360"/>
      </w:pPr>
    </w:lvl>
    <w:lvl w:ilvl="5">
      <w:start w:val="1"/>
      <w:numFmt w:val="bullet"/>
      <w:lvlText w:val="❏"/>
      <w:lvlJc w:val="left"/>
      <w:pPr>
        <w:ind w:left="4590" w:hanging="180"/>
      </w:pPr>
    </w:lvl>
    <w:lvl w:ilvl="6">
      <w:start w:val="1"/>
      <w:numFmt w:val="bullet"/>
      <w:lvlText w:val="❏"/>
      <w:lvlJc w:val="left"/>
      <w:pPr>
        <w:ind w:left="5310" w:hanging="360"/>
      </w:pPr>
    </w:lvl>
    <w:lvl w:ilvl="7">
      <w:start w:val="1"/>
      <w:numFmt w:val="bullet"/>
      <w:lvlText w:val="❏"/>
      <w:lvlJc w:val="left"/>
      <w:pPr>
        <w:ind w:left="6030" w:hanging="360"/>
      </w:pPr>
    </w:lvl>
    <w:lvl w:ilvl="8">
      <w:start w:val="1"/>
      <w:numFmt w:val="bullet"/>
      <w:lvlText w:val="❏"/>
      <w:lvlJc w:val="left"/>
      <w:pPr>
        <w:ind w:left="6750" w:hanging="180"/>
      </w:pPr>
    </w:lvl>
  </w:abstractNum>
  <w:abstractNum w:abstractNumId="23" w15:restartNumberingAfterBreak="0">
    <w:nsid w:val="39616F19"/>
    <w:multiLevelType w:val="hybridMultilevel"/>
    <w:tmpl w:val="A71A288C"/>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6B0B17"/>
    <w:multiLevelType w:val="hybridMultilevel"/>
    <w:tmpl w:val="B072780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93F3285"/>
    <w:multiLevelType w:val="hybridMultilevel"/>
    <w:tmpl w:val="A70286D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B9319F6"/>
    <w:multiLevelType w:val="multilevel"/>
    <w:tmpl w:val="4FBE82AE"/>
    <w:lvl w:ilvl="0">
      <w:start w:val="4"/>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50214F10"/>
    <w:multiLevelType w:val="multilevel"/>
    <w:tmpl w:val="C85272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5A099E"/>
    <w:multiLevelType w:val="hybridMultilevel"/>
    <w:tmpl w:val="A0FC63BA"/>
    <w:lvl w:ilvl="0" w:tplc="040C0001">
      <w:start w:val="1"/>
      <w:numFmt w:val="bullet"/>
      <w:lvlText w:val=""/>
      <w:lvlJc w:val="left"/>
      <w:pPr>
        <w:tabs>
          <w:tab w:val="num" w:pos="1077"/>
        </w:tabs>
        <w:ind w:left="1077" w:hanging="360"/>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29" w15:restartNumberingAfterBreak="0">
    <w:nsid w:val="52693F49"/>
    <w:multiLevelType w:val="hybridMultilevel"/>
    <w:tmpl w:val="4906CED8"/>
    <w:lvl w:ilvl="0" w:tplc="128A7A32">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3B21179"/>
    <w:multiLevelType w:val="hybridMultilevel"/>
    <w:tmpl w:val="F71A3016"/>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3FE0C22"/>
    <w:multiLevelType w:val="hybridMultilevel"/>
    <w:tmpl w:val="8D66FAE8"/>
    <w:lvl w:ilvl="0" w:tplc="040C000D">
      <w:start w:val="1"/>
      <w:numFmt w:val="bullet"/>
      <w:lvlText w:val=""/>
      <w:lvlJc w:val="left"/>
      <w:pPr>
        <w:ind w:left="720" w:hanging="360"/>
      </w:pPr>
      <w:rPr>
        <w:rFonts w:ascii="Wingdings"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A2796A"/>
    <w:multiLevelType w:val="hybridMultilevel"/>
    <w:tmpl w:val="367EE14A"/>
    <w:lvl w:ilvl="0" w:tplc="9440FCA2">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FF2F5A"/>
    <w:multiLevelType w:val="hybridMultilevel"/>
    <w:tmpl w:val="BD108744"/>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CEC0B4F"/>
    <w:multiLevelType w:val="hybridMultilevel"/>
    <w:tmpl w:val="346EE0CA"/>
    <w:lvl w:ilvl="0" w:tplc="040C0001">
      <w:start w:val="1"/>
      <w:numFmt w:val="bullet"/>
      <w:lvlText w:val=""/>
      <w:lvlJc w:val="left"/>
      <w:pPr>
        <w:tabs>
          <w:tab w:val="num" w:pos="1077"/>
        </w:tabs>
        <w:ind w:left="1077" w:hanging="360"/>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35" w15:restartNumberingAfterBreak="0">
    <w:nsid w:val="601A0709"/>
    <w:multiLevelType w:val="multilevel"/>
    <w:tmpl w:val="42B205F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6" w15:restartNumberingAfterBreak="0">
    <w:nsid w:val="61537991"/>
    <w:multiLevelType w:val="multilevel"/>
    <w:tmpl w:val="FAA2D020"/>
    <w:lvl w:ilvl="0">
      <w:start w:val="1"/>
      <w:numFmt w:val="bullet"/>
      <w:lvlText w:val="❏"/>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35E5481"/>
    <w:multiLevelType w:val="hybridMultilevel"/>
    <w:tmpl w:val="10841466"/>
    <w:lvl w:ilvl="0" w:tplc="36025CD0">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794C96"/>
    <w:multiLevelType w:val="hybridMultilevel"/>
    <w:tmpl w:val="CFDCD6CC"/>
    <w:lvl w:ilvl="0" w:tplc="74880D1E">
      <w:start w:val="1"/>
      <w:numFmt w:val="bullet"/>
      <w:lvlText w:val=""/>
      <w:lvlJc w:val="left"/>
      <w:pPr>
        <w:ind w:left="928" w:hanging="360"/>
      </w:pPr>
      <w:rPr>
        <w:rFonts w:ascii="Symbol" w:hAnsi="Symbol" w:hint="default"/>
        <w:color w:val="auto"/>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9" w15:restartNumberingAfterBreak="0">
    <w:nsid w:val="692E5190"/>
    <w:multiLevelType w:val="hybridMultilevel"/>
    <w:tmpl w:val="3C0CE78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F8B087F"/>
    <w:multiLevelType w:val="hybridMultilevel"/>
    <w:tmpl w:val="3E48A906"/>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3B70D1C"/>
    <w:multiLevelType w:val="hybridMultilevel"/>
    <w:tmpl w:val="00181B04"/>
    <w:lvl w:ilvl="0" w:tplc="3CD297D2">
      <w:start w:val="1"/>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41A4F7C"/>
    <w:multiLevelType w:val="multilevel"/>
    <w:tmpl w:val="0396E68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7D0DAB"/>
    <w:multiLevelType w:val="hybridMultilevel"/>
    <w:tmpl w:val="79949678"/>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1">
      <w:start w:val="1"/>
      <w:numFmt w:val="bullet"/>
      <w:lvlText w:val=""/>
      <w:lvlJc w:val="left"/>
      <w:pPr>
        <w:tabs>
          <w:tab w:val="num" w:pos="2880"/>
        </w:tabs>
        <w:ind w:left="2880" w:hanging="360"/>
      </w:pPr>
      <w:rPr>
        <w:rFonts w:ascii="Symbol" w:hAnsi="Symbol"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4" w15:restartNumberingAfterBreak="0">
    <w:nsid w:val="76BF45F2"/>
    <w:multiLevelType w:val="hybridMultilevel"/>
    <w:tmpl w:val="2B3C2A40"/>
    <w:lvl w:ilvl="0" w:tplc="FFFFFFFF">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71D6B75"/>
    <w:multiLevelType w:val="multilevel"/>
    <w:tmpl w:val="5468A7A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6" w15:restartNumberingAfterBreak="0">
    <w:nsid w:val="79631B71"/>
    <w:multiLevelType w:val="multilevel"/>
    <w:tmpl w:val="E3EEB23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7E032001"/>
    <w:multiLevelType w:val="hybridMultilevel"/>
    <w:tmpl w:val="7CE27DF8"/>
    <w:lvl w:ilvl="0" w:tplc="DD3E43EE">
      <w:start w:val="1"/>
      <w:numFmt w:val="decimal"/>
      <w:lvlText w:val="%1-"/>
      <w:lvlJc w:val="left"/>
      <w:pPr>
        <w:ind w:left="720" w:hanging="360"/>
      </w:pPr>
      <w:rPr>
        <w:rFonts w:hint="default"/>
        <w:color w:val="FF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430971"/>
    <w:multiLevelType w:val="hybridMultilevel"/>
    <w:tmpl w:val="82E63D20"/>
    <w:lvl w:ilvl="0" w:tplc="74880D1E">
      <w:start w:val="1"/>
      <w:numFmt w:val="bullet"/>
      <w:lvlText w:val=""/>
      <w:lvlJc w:val="left"/>
      <w:pPr>
        <w:ind w:left="644" w:hanging="360"/>
      </w:pPr>
      <w:rPr>
        <w:rFonts w:ascii="Symbol" w:hAnsi="Symbol" w:hint="default"/>
        <w:color w:val="auto"/>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num w:numId="1" w16cid:durableId="1947345385">
    <w:abstractNumId w:val="5"/>
  </w:num>
  <w:num w:numId="2" w16cid:durableId="1395734124">
    <w:abstractNumId w:val="46"/>
  </w:num>
  <w:num w:numId="3" w16cid:durableId="1023634257">
    <w:abstractNumId w:val="35"/>
  </w:num>
  <w:num w:numId="4" w16cid:durableId="1869827139">
    <w:abstractNumId w:val="20"/>
  </w:num>
  <w:num w:numId="5" w16cid:durableId="1853060522">
    <w:abstractNumId w:val="12"/>
  </w:num>
  <w:num w:numId="6" w16cid:durableId="775947468">
    <w:abstractNumId w:val="7"/>
  </w:num>
  <w:num w:numId="7" w16cid:durableId="720515504">
    <w:abstractNumId w:val="22"/>
  </w:num>
  <w:num w:numId="8" w16cid:durableId="1877740646">
    <w:abstractNumId w:val="10"/>
  </w:num>
  <w:num w:numId="9" w16cid:durableId="459962248">
    <w:abstractNumId w:val="18"/>
  </w:num>
  <w:num w:numId="10" w16cid:durableId="1283414429">
    <w:abstractNumId w:val="45"/>
  </w:num>
  <w:num w:numId="11" w16cid:durableId="1992439876">
    <w:abstractNumId w:val="26"/>
  </w:num>
  <w:num w:numId="12" w16cid:durableId="1761633505">
    <w:abstractNumId w:val="42"/>
  </w:num>
  <w:num w:numId="13" w16cid:durableId="1057703304">
    <w:abstractNumId w:val="21"/>
  </w:num>
  <w:num w:numId="14" w16cid:durableId="846792563">
    <w:abstractNumId w:val="36"/>
  </w:num>
  <w:num w:numId="15" w16cid:durableId="1351368591">
    <w:abstractNumId w:val="4"/>
  </w:num>
  <w:num w:numId="16" w16cid:durableId="1300921978">
    <w:abstractNumId w:val="37"/>
  </w:num>
  <w:num w:numId="17" w16cid:durableId="143398918">
    <w:abstractNumId w:val="27"/>
  </w:num>
  <w:num w:numId="18" w16cid:durableId="424349094">
    <w:abstractNumId w:val="23"/>
  </w:num>
  <w:num w:numId="19" w16cid:durableId="1991202705">
    <w:abstractNumId w:val="41"/>
  </w:num>
  <w:num w:numId="20" w16cid:durableId="1157457023">
    <w:abstractNumId w:val="1"/>
  </w:num>
  <w:num w:numId="21" w16cid:durableId="102772861">
    <w:abstractNumId w:val="47"/>
  </w:num>
  <w:num w:numId="22" w16cid:durableId="868835812">
    <w:abstractNumId w:val="30"/>
  </w:num>
  <w:num w:numId="23" w16cid:durableId="783841806">
    <w:abstractNumId w:val="39"/>
  </w:num>
  <w:num w:numId="24" w16cid:durableId="840043841">
    <w:abstractNumId w:val="0"/>
  </w:num>
  <w:num w:numId="25" w16cid:durableId="2171235">
    <w:abstractNumId w:val="15"/>
  </w:num>
  <w:num w:numId="26" w16cid:durableId="690686135">
    <w:abstractNumId w:val="48"/>
  </w:num>
  <w:num w:numId="27" w16cid:durableId="2084181818">
    <w:abstractNumId w:val="33"/>
  </w:num>
  <w:num w:numId="28" w16cid:durableId="1405298436">
    <w:abstractNumId w:val="11"/>
  </w:num>
  <w:num w:numId="29" w16cid:durableId="1893880790">
    <w:abstractNumId w:val="24"/>
  </w:num>
  <w:num w:numId="30" w16cid:durableId="2042364554">
    <w:abstractNumId w:val="44"/>
  </w:num>
  <w:num w:numId="31" w16cid:durableId="608388722">
    <w:abstractNumId w:val="6"/>
  </w:num>
  <w:num w:numId="32" w16cid:durableId="1024094408">
    <w:abstractNumId w:val="9"/>
  </w:num>
  <w:num w:numId="33" w16cid:durableId="1839611629">
    <w:abstractNumId w:val="38"/>
  </w:num>
  <w:num w:numId="34" w16cid:durableId="1467160163">
    <w:abstractNumId w:val="17"/>
  </w:num>
  <w:num w:numId="35" w16cid:durableId="2072532238">
    <w:abstractNumId w:val="3"/>
  </w:num>
  <w:num w:numId="36" w16cid:durableId="1256985131">
    <w:abstractNumId w:val="31"/>
  </w:num>
  <w:num w:numId="37" w16cid:durableId="632370404">
    <w:abstractNumId w:val="43"/>
  </w:num>
  <w:num w:numId="38" w16cid:durableId="1254046088">
    <w:abstractNumId w:val="28"/>
  </w:num>
  <w:num w:numId="39" w16cid:durableId="1331248758">
    <w:abstractNumId w:val="40"/>
  </w:num>
  <w:num w:numId="40" w16cid:durableId="1902791974">
    <w:abstractNumId w:val="34"/>
  </w:num>
  <w:num w:numId="41" w16cid:durableId="1626932258">
    <w:abstractNumId w:val="16"/>
  </w:num>
  <w:num w:numId="42" w16cid:durableId="793447445">
    <w:abstractNumId w:val="8"/>
  </w:num>
  <w:num w:numId="43" w16cid:durableId="723915890">
    <w:abstractNumId w:val="19"/>
  </w:num>
  <w:num w:numId="44" w16cid:durableId="2082634709">
    <w:abstractNumId w:val="2"/>
  </w:num>
  <w:num w:numId="45" w16cid:durableId="1549687328">
    <w:abstractNumId w:val="14"/>
  </w:num>
  <w:num w:numId="46" w16cid:durableId="1154488438">
    <w:abstractNumId w:val="25"/>
  </w:num>
  <w:num w:numId="47" w16cid:durableId="272789776">
    <w:abstractNumId w:val="13"/>
  </w:num>
  <w:num w:numId="48" w16cid:durableId="1408765233">
    <w:abstractNumId w:val="32"/>
  </w:num>
  <w:num w:numId="49" w16cid:durableId="937561377">
    <w:abstractNumId w:val="29"/>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95"/>
    <w:rsid w:val="0002652C"/>
    <w:rsid w:val="00042DD7"/>
    <w:rsid w:val="0005035D"/>
    <w:rsid w:val="00081CAA"/>
    <w:rsid w:val="000844FE"/>
    <w:rsid w:val="00100B78"/>
    <w:rsid w:val="00100CF8"/>
    <w:rsid w:val="0013681C"/>
    <w:rsid w:val="00153A30"/>
    <w:rsid w:val="001B2E73"/>
    <w:rsid w:val="0020739A"/>
    <w:rsid w:val="002110B3"/>
    <w:rsid w:val="002166BD"/>
    <w:rsid w:val="00264E64"/>
    <w:rsid w:val="002C4611"/>
    <w:rsid w:val="002D178D"/>
    <w:rsid w:val="00313EF3"/>
    <w:rsid w:val="0036335E"/>
    <w:rsid w:val="00367B99"/>
    <w:rsid w:val="003751CC"/>
    <w:rsid w:val="00393F8B"/>
    <w:rsid w:val="003974D8"/>
    <w:rsid w:val="003B536C"/>
    <w:rsid w:val="003E57B4"/>
    <w:rsid w:val="00430B32"/>
    <w:rsid w:val="00477FA9"/>
    <w:rsid w:val="00484D1B"/>
    <w:rsid w:val="004E644D"/>
    <w:rsid w:val="005318FE"/>
    <w:rsid w:val="00546278"/>
    <w:rsid w:val="005540B7"/>
    <w:rsid w:val="00592EDD"/>
    <w:rsid w:val="005D4ABE"/>
    <w:rsid w:val="005F6152"/>
    <w:rsid w:val="00600D74"/>
    <w:rsid w:val="006669B3"/>
    <w:rsid w:val="006878BD"/>
    <w:rsid w:val="00716237"/>
    <w:rsid w:val="00734D2B"/>
    <w:rsid w:val="007A3F64"/>
    <w:rsid w:val="007C6FE4"/>
    <w:rsid w:val="007F0FE0"/>
    <w:rsid w:val="008335A8"/>
    <w:rsid w:val="00862324"/>
    <w:rsid w:val="00897C8B"/>
    <w:rsid w:val="008A2D98"/>
    <w:rsid w:val="008B268E"/>
    <w:rsid w:val="008C0931"/>
    <w:rsid w:val="008D3C7C"/>
    <w:rsid w:val="00910BD9"/>
    <w:rsid w:val="00937506"/>
    <w:rsid w:val="00981E42"/>
    <w:rsid w:val="00A433EE"/>
    <w:rsid w:val="00A73C61"/>
    <w:rsid w:val="00A77F9B"/>
    <w:rsid w:val="00AA0F95"/>
    <w:rsid w:val="00AA1728"/>
    <w:rsid w:val="00B00584"/>
    <w:rsid w:val="00B87D9D"/>
    <w:rsid w:val="00B950B1"/>
    <w:rsid w:val="00BA4E7C"/>
    <w:rsid w:val="00BD0C9E"/>
    <w:rsid w:val="00C068D1"/>
    <w:rsid w:val="00C14476"/>
    <w:rsid w:val="00CA553F"/>
    <w:rsid w:val="00CB33C1"/>
    <w:rsid w:val="00CD4673"/>
    <w:rsid w:val="00D106E7"/>
    <w:rsid w:val="00D22D70"/>
    <w:rsid w:val="00D3577B"/>
    <w:rsid w:val="00D67E88"/>
    <w:rsid w:val="00D83C3C"/>
    <w:rsid w:val="00E51527"/>
    <w:rsid w:val="00E647D4"/>
    <w:rsid w:val="00EE7E57"/>
    <w:rsid w:val="00F2479F"/>
    <w:rsid w:val="00F96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CDF8"/>
  <w15:docId w15:val="{1B66148A-50D4-4862-81E7-A39ADF9C8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US"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280" w:after="140" w:line="216" w:lineRule="auto"/>
      <w:outlineLvl w:val="0"/>
    </w:pPr>
    <w:rPr>
      <w:b/>
      <w:color w:val="D01D2B"/>
      <w:sz w:val="48"/>
      <w:szCs w:val="48"/>
    </w:rPr>
  </w:style>
  <w:style w:type="paragraph" w:styleId="Titre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Titre3">
    <w:name w:val="heading 3"/>
    <w:basedOn w:val="Normal"/>
    <w:next w:val="Normal"/>
    <w:pPr>
      <w:keepNext/>
      <w:keepLines/>
      <w:spacing w:after="100" w:line="228" w:lineRule="auto"/>
      <w:outlineLvl w:val="2"/>
    </w:pPr>
    <w:rPr>
      <w:b/>
      <w:color w:val="D01D2B"/>
      <w:sz w:val="28"/>
      <w:szCs w:val="28"/>
    </w:rPr>
  </w:style>
  <w:style w:type="paragraph" w:styleId="Titre4">
    <w:name w:val="heading 4"/>
    <w:basedOn w:val="Normal"/>
    <w:next w:val="Normal"/>
    <w:pPr>
      <w:keepNext/>
      <w:keepLines/>
      <w:spacing w:before="40" w:after="40"/>
      <w:outlineLvl w:val="3"/>
    </w:pPr>
    <w:rPr>
      <w:b/>
      <w:sz w:val="24"/>
      <w:szCs w:val="24"/>
    </w:rPr>
  </w:style>
  <w:style w:type="paragraph" w:styleId="Titre5">
    <w:name w:val="heading 5"/>
    <w:basedOn w:val="Normal"/>
    <w:next w:val="Normal"/>
    <w:pPr>
      <w:keepNext/>
      <w:keepLines/>
      <w:spacing w:after="100" w:line="228" w:lineRule="auto"/>
      <w:outlineLvl w:val="4"/>
    </w:pPr>
    <w:rPr>
      <w:smallCaps/>
      <w:color w:val="868A90"/>
    </w:rPr>
  </w:style>
  <w:style w:type="paragraph" w:styleId="Titre6">
    <w:name w:val="heading 6"/>
    <w:basedOn w:val="Normal"/>
    <w:next w:val="Normal"/>
    <w:pPr>
      <w:keepNext/>
      <w:keepLines/>
      <w:spacing w:before="40"/>
      <w:outlineLvl w:val="5"/>
    </w:pPr>
    <w:rPr>
      <w:b/>
      <w:color w:val="868A9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pPr>
      <w:keepNext/>
      <w:keepLines/>
      <w:spacing w:before="280" w:after="140" w:line="216" w:lineRule="auto"/>
    </w:pPr>
    <w:rPr>
      <w:b/>
      <w:color w:val="D01D2B"/>
      <w:sz w:val="60"/>
      <w:szCs w:val="60"/>
    </w:rPr>
  </w:style>
  <w:style w:type="paragraph" w:styleId="Sous-titr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auNormal"/>
    <w:tblPr>
      <w:tblStyleRowBandSize w:val="1"/>
      <w:tblStyleColBandSize w:val="1"/>
      <w:tblCellMar>
        <w:top w:w="100" w:type="dxa"/>
        <w:left w:w="100" w:type="dxa"/>
        <w:bottom w:w="100" w:type="dxa"/>
        <w:right w:w="100" w:type="dxa"/>
      </w:tblCellMar>
    </w:tblPr>
  </w:style>
  <w:style w:type="table" w:customStyle="1" w:styleId="a0">
    <w:basedOn w:val="TableauNormal"/>
    <w:tblPr>
      <w:tblStyleRowBandSize w:val="1"/>
      <w:tblStyleColBandSize w:val="1"/>
      <w:tblCellMar>
        <w:top w:w="100" w:type="dxa"/>
        <w:left w:w="100" w:type="dxa"/>
        <w:bottom w:w="100" w:type="dxa"/>
        <w:right w:w="100" w:type="dxa"/>
      </w:tblCellMar>
    </w:tblPr>
  </w:style>
  <w:style w:type="table" w:customStyle="1" w:styleId="a1">
    <w:basedOn w:val="TableauNormal"/>
    <w:tblPr>
      <w:tblStyleRowBandSize w:val="1"/>
      <w:tblStyleColBandSize w:val="1"/>
      <w:tblCellMar>
        <w:top w:w="100" w:type="dxa"/>
        <w:left w:w="100" w:type="dxa"/>
        <w:bottom w:w="100" w:type="dxa"/>
        <w:right w:w="100" w:type="dxa"/>
      </w:tblCellMar>
    </w:tblPr>
  </w:style>
  <w:style w:type="table" w:customStyle="1" w:styleId="a2">
    <w:basedOn w:val="TableauNormal"/>
    <w:tblPr>
      <w:tblStyleRowBandSize w:val="1"/>
      <w:tblStyleColBandSize w:val="1"/>
      <w:tblCellMar>
        <w:top w:w="100" w:type="dxa"/>
        <w:left w:w="100" w:type="dxa"/>
        <w:bottom w:w="100" w:type="dxa"/>
        <w:right w:w="100" w:type="dxa"/>
      </w:tblCellMar>
    </w:tblPr>
  </w:style>
  <w:style w:type="table" w:customStyle="1" w:styleId="a3">
    <w:basedOn w:val="TableauNormal"/>
    <w:tblPr>
      <w:tblStyleRowBandSize w:val="1"/>
      <w:tblStyleColBandSize w:val="1"/>
      <w:tblCellMar>
        <w:top w:w="100" w:type="dxa"/>
        <w:left w:w="100" w:type="dxa"/>
        <w:bottom w:w="100" w:type="dxa"/>
        <w:right w:w="100" w:type="dxa"/>
      </w:tblCellMar>
    </w:tblPr>
  </w:style>
  <w:style w:type="table" w:customStyle="1" w:styleId="a4">
    <w:basedOn w:val="TableauNormal"/>
    <w:tblPr>
      <w:tblStyleRowBandSize w:val="1"/>
      <w:tblStyleColBandSize w:val="1"/>
      <w:tblCellMar>
        <w:top w:w="100" w:type="dxa"/>
        <w:left w:w="100" w:type="dxa"/>
        <w:bottom w:w="100" w:type="dxa"/>
        <w:right w:w="100" w:type="dxa"/>
      </w:tblCellMar>
    </w:tblPr>
  </w:style>
  <w:style w:type="table" w:customStyle="1" w:styleId="a5">
    <w:basedOn w:val="TableauNormal"/>
    <w:tblPr>
      <w:tblStyleRowBandSize w:val="1"/>
      <w:tblStyleColBandSize w:val="1"/>
      <w:tblCellMar>
        <w:top w:w="100" w:type="dxa"/>
        <w:left w:w="100" w:type="dxa"/>
        <w:bottom w:w="100" w:type="dxa"/>
        <w:right w:w="100" w:type="dxa"/>
      </w:tblCellMar>
    </w:tblPr>
  </w:style>
  <w:style w:type="table" w:customStyle="1" w:styleId="a6">
    <w:basedOn w:val="TableauNormal"/>
    <w:tblPr>
      <w:tblStyleRowBandSize w:val="1"/>
      <w:tblStyleColBandSize w:val="1"/>
      <w:tblCellMar>
        <w:top w:w="100" w:type="dxa"/>
        <w:left w:w="100" w:type="dxa"/>
        <w:bottom w:w="100" w:type="dxa"/>
        <w:right w:w="100" w:type="dxa"/>
      </w:tblCellMar>
    </w:tblPr>
  </w:style>
  <w:style w:type="table" w:customStyle="1" w:styleId="a7">
    <w:basedOn w:val="TableauNormal"/>
    <w:tblPr>
      <w:tblStyleRowBandSize w:val="1"/>
      <w:tblStyleColBandSize w:val="1"/>
      <w:tblCellMar>
        <w:top w:w="100" w:type="dxa"/>
        <w:left w:w="100" w:type="dxa"/>
        <w:bottom w:w="100" w:type="dxa"/>
        <w:right w:w="100" w:type="dxa"/>
      </w:tblCellMar>
    </w:tblPr>
  </w:style>
  <w:style w:type="table" w:customStyle="1" w:styleId="a8">
    <w:basedOn w:val="TableauNormal"/>
    <w:tblPr>
      <w:tblStyleRowBandSize w:val="1"/>
      <w:tblStyleColBandSize w:val="1"/>
      <w:tblCellMar>
        <w:top w:w="100" w:type="dxa"/>
        <w:left w:w="100" w:type="dxa"/>
        <w:bottom w:w="100" w:type="dxa"/>
        <w:right w:w="100" w:type="dxa"/>
      </w:tblCellMar>
    </w:tblPr>
  </w:style>
  <w:style w:type="table" w:customStyle="1" w:styleId="a9">
    <w:basedOn w:val="Tableau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6669B3"/>
    <w:pPr>
      <w:tabs>
        <w:tab w:val="center" w:pos="4680"/>
        <w:tab w:val="right" w:pos="9360"/>
      </w:tabs>
      <w:spacing w:after="0" w:line="240" w:lineRule="auto"/>
    </w:pPr>
  </w:style>
  <w:style w:type="character" w:customStyle="1" w:styleId="En-tteCar">
    <w:name w:val="En-tête Car"/>
    <w:basedOn w:val="Policepardfaut"/>
    <w:link w:val="En-tte"/>
    <w:uiPriority w:val="99"/>
    <w:rsid w:val="006669B3"/>
  </w:style>
  <w:style w:type="paragraph" w:styleId="Pieddepage">
    <w:name w:val="footer"/>
    <w:basedOn w:val="Normal"/>
    <w:link w:val="PieddepageCar"/>
    <w:unhideWhenUsed/>
    <w:rsid w:val="006669B3"/>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669B3"/>
  </w:style>
  <w:style w:type="paragraph" w:styleId="Paragraphedeliste">
    <w:name w:val="List Paragraph"/>
    <w:aliases w:val="Dot pt,F5 List Paragraph,List Paragraph1,No Spacing1,List Paragraph Char Char Char,Indicator Text,Numbered Para 1,Bullet 1,List Paragraph12,Bullet Points,MAIN CONTENT,WB Para,List 100s,List Paragraph (numbered (a)),normal,Normal1,1"/>
    <w:basedOn w:val="Normal"/>
    <w:link w:val="ParagraphedelisteCar"/>
    <w:uiPriority w:val="34"/>
    <w:qFormat/>
    <w:rsid w:val="00430B32"/>
    <w:pPr>
      <w:ind w:left="720"/>
      <w:contextualSpacing/>
    </w:pPr>
  </w:style>
  <w:style w:type="character" w:styleId="Lienhypertexte">
    <w:name w:val="Hyperlink"/>
    <w:basedOn w:val="Policepardfaut"/>
    <w:uiPriority w:val="99"/>
    <w:unhideWhenUsed/>
    <w:rsid w:val="0020739A"/>
    <w:rPr>
      <w:color w:val="0563C1" w:themeColor="hyperlink"/>
      <w:u w:val="single"/>
    </w:rPr>
  </w:style>
  <w:style w:type="table" w:styleId="Grilledutableau">
    <w:name w:val="Table Grid"/>
    <w:basedOn w:val="TableauNormal"/>
    <w:uiPriority w:val="59"/>
    <w:rsid w:val="00B0058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B00584"/>
    <w:pPr>
      <w:spacing w:after="0" w:line="240" w:lineRule="auto"/>
    </w:pPr>
    <w:rPr>
      <w:rFonts w:ascii="Segoe UI" w:hAnsi="Segoe UI" w:cs="Segoe UI"/>
      <w:sz w:val="18"/>
      <w:szCs w:val="18"/>
      <w:lang w:val="bg-BG"/>
    </w:rPr>
  </w:style>
  <w:style w:type="character" w:customStyle="1" w:styleId="TextedebullesCar">
    <w:name w:val="Texte de bulles Car"/>
    <w:basedOn w:val="Policepardfaut"/>
    <w:link w:val="Textedebulles"/>
    <w:uiPriority w:val="99"/>
    <w:semiHidden/>
    <w:rsid w:val="00B00584"/>
    <w:rPr>
      <w:rFonts w:ascii="Segoe UI" w:hAnsi="Segoe UI" w:cs="Segoe UI"/>
      <w:sz w:val="18"/>
      <w:szCs w:val="18"/>
      <w:lang w:val="bg-BG"/>
    </w:rPr>
  </w:style>
  <w:style w:type="character" w:styleId="Accentuation">
    <w:name w:val="Emphasis"/>
    <w:qFormat/>
    <w:rsid w:val="008D3C7C"/>
    <w:rPr>
      <w:i/>
      <w:iCs/>
    </w:rPr>
  </w:style>
  <w:style w:type="paragraph" w:styleId="Sansinterligne">
    <w:name w:val="No Spacing"/>
    <w:uiPriority w:val="1"/>
    <w:qFormat/>
    <w:rsid w:val="008D3C7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w:eastAsia="Times New Roman" w:hAnsi="Times" w:cs="Times New Roman"/>
      <w:b/>
      <w:color w:val="FF00FF"/>
      <w:sz w:val="22"/>
      <w:szCs w:val="22"/>
    </w:rPr>
  </w:style>
  <w:style w:type="character" w:styleId="Marquedecommentaire">
    <w:name w:val="annotation reference"/>
    <w:basedOn w:val="Policepardfaut"/>
    <w:uiPriority w:val="99"/>
    <w:semiHidden/>
    <w:unhideWhenUsed/>
    <w:rsid w:val="00B950B1"/>
    <w:rPr>
      <w:sz w:val="16"/>
      <w:szCs w:val="16"/>
    </w:rPr>
  </w:style>
  <w:style w:type="paragraph" w:styleId="Commentaire">
    <w:name w:val="annotation text"/>
    <w:basedOn w:val="Normal"/>
    <w:link w:val="CommentaireCar"/>
    <w:uiPriority w:val="99"/>
    <w:unhideWhenUsed/>
    <w:rsid w:val="00B950B1"/>
    <w:pPr>
      <w:spacing w:line="240" w:lineRule="auto"/>
    </w:pPr>
    <w:rPr>
      <w:sz w:val="20"/>
      <w:szCs w:val="20"/>
    </w:rPr>
  </w:style>
  <w:style w:type="character" w:customStyle="1" w:styleId="CommentaireCar">
    <w:name w:val="Commentaire Car"/>
    <w:basedOn w:val="Policepardfaut"/>
    <w:link w:val="Commentaire"/>
    <w:uiPriority w:val="99"/>
    <w:rsid w:val="00B950B1"/>
    <w:rPr>
      <w:sz w:val="20"/>
      <w:szCs w:val="20"/>
    </w:rPr>
  </w:style>
  <w:style w:type="paragraph" w:styleId="Objetducommentaire">
    <w:name w:val="annotation subject"/>
    <w:basedOn w:val="Commentaire"/>
    <w:next w:val="Commentaire"/>
    <w:link w:val="ObjetducommentaireCar"/>
    <w:uiPriority w:val="99"/>
    <w:semiHidden/>
    <w:unhideWhenUsed/>
    <w:rsid w:val="00B950B1"/>
    <w:rPr>
      <w:b/>
      <w:bCs/>
    </w:rPr>
  </w:style>
  <w:style w:type="character" w:customStyle="1" w:styleId="ObjetducommentaireCar">
    <w:name w:val="Objet du commentaire Car"/>
    <w:basedOn w:val="CommentaireCar"/>
    <w:link w:val="Objetducommentaire"/>
    <w:uiPriority w:val="99"/>
    <w:semiHidden/>
    <w:rsid w:val="00B950B1"/>
    <w:rPr>
      <w:b/>
      <w:bCs/>
      <w:sz w:val="20"/>
      <w:szCs w:val="20"/>
    </w:rPr>
  </w:style>
  <w:style w:type="character" w:styleId="Mentionnonrsolue">
    <w:name w:val="Unresolved Mention"/>
    <w:basedOn w:val="Policepardfaut"/>
    <w:uiPriority w:val="99"/>
    <w:semiHidden/>
    <w:unhideWhenUsed/>
    <w:rsid w:val="00B950B1"/>
    <w:rPr>
      <w:color w:val="605E5C"/>
      <w:shd w:val="clear" w:color="auto" w:fill="E1DFDD"/>
    </w:rPr>
  </w:style>
  <w:style w:type="character" w:customStyle="1" w:styleId="ParagraphedelisteCar">
    <w:name w:val="Paragraphe de liste Car"/>
    <w:aliases w:val="Dot pt Car,F5 List Paragraph Car,List Paragraph1 Car,No Spacing1 Car,List Paragraph Char Char Char Car,Indicator Text Car,Numbered Para 1 Car,Bullet 1 Car,List Paragraph12 Car,Bullet Points Car,MAIN CONTENT Car,WB Para Car,1 Car"/>
    <w:basedOn w:val="Policepardfaut"/>
    <w:link w:val="Paragraphedeliste"/>
    <w:uiPriority w:val="34"/>
    <w:qFormat/>
    <w:rsid w:val="003751CC"/>
  </w:style>
  <w:style w:type="character" w:customStyle="1" w:styleId="TitreCar">
    <w:name w:val="Titre Car"/>
    <w:basedOn w:val="Policepardfaut"/>
    <w:link w:val="Titre"/>
    <w:uiPriority w:val="10"/>
    <w:rsid w:val="003751CC"/>
    <w:rPr>
      <w:b/>
      <w:color w:val="D01D2B"/>
      <w:sz w:val="60"/>
      <w:szCs w:val="60"/>
    </w:rPr>
  </w:style>
  <w:style w:type="paragraph" w:customStyle="1" w:styleId="ANNEXE">
    <w:name w:val="ANNEXE"/>
    <w:basedOn w:val="Normal"/>
    <w:qFormat/>
    <w:rsid w:val="00C14476"/>
    <w:p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jc w:val="center"/>
      <w:textAlignment w:val="baseline"/>
    </w:pPr>
    <w:rPr>
      <w:rFonts w:ascii="Arial Gras" w:eastAsia="Times New Roman" w:hAnsi="Arial Gras" w:cs="Times New Roman"/>
      <w:b/>
      <w:color w:val="auto"/>
      <w:sz w:val="20"/>
      <w:szCs w:val="20"/>
      <w:lang w:val="fr-FR"/>
    </w:rPr>
  </w:style>
  <w:style w:type="paragraph" w:styleId="Notedebasdepage">
    <w:name w:val="footnote text"/>
    <w:basedOn w:val="Normal"/>
    <w:link w:val="NotedebasdepageCar"/>
    <w:uiPriority w:val="99"/>
    <w:semiHidden/>
    <w:unhideWhenUsed/>
    <w:rsid w:val="00C14476"/>
    <w:p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0" w:line="240" w:lineRule="auto"/>
      <w:jc w:val="both"/>
      <w:textAlignment w:val="baseline"/>
    </w:pPr>
    <w:rPr>
      <w:rFonts w:eastAsia="Times New Roman" w:cs="Times New Roman"/>
      <w:color w:val="auto"/>
      <w:sz w:val="20"/>
      <w:szCs w:val="20"/>
      <w:lang w:val="fr-FR"/>
    </w:rPr>
  </w:style>
  <w:style w:type="character" w:customStyle="1" w:styleId="NotedebasdepageCar">
    <w:name w:val="Note de bas de page Car"/>
    <w:basedOn w:val="Policepardfaut"/>
    <w:link w:val="Notedebasdepage"/>
    <w:uiPriority w:val="99"/>
    <w:semiHidden/>
    <w:rsid w:val="00C14476"/>
    <w:rPr>
      <w:rFonts w:eastAsia="Times New Roman" w:cs="Times New Roman"/>
      <w:color w:val="auto"/>
      <w:sz w:val="20"/>
      <w:szCs w:val="20"/>
      <w:lang w:val="fr-FR"/>
    </w:rPr>
  </w:style>
  <w:style w:type="character" w:styleId="Appelnotedebasdep">
    <w:name w:val="footnote reference"/>
    <w:uiPriority w:val="99"/>
    <w:semiHidden/>
    <w:unhideWhenUsed/>
    <w:rsid w:val="00C14476"/>
    <w:rPr>
      <w:vertAlign w:val="superscript"/>
    </w:rPr>
  </w:style>
  <w:style w:type="paragraph" w:customStyle="1" w:styleId="Formulaire2">
    <w:name w:val="Formulaire2"/>
    <w:basedOn w:val="Normal"/>
    <w:link w:val="Formulaire2Car"/>
    <w:qFormat/>
    <w:rsid w:val="00C14476"/>
    <w:pPr>
      <w:pBdr>
        <w:top w:val="none" w:sz="0" w:space="0" w:color="auto"/>
        <w:left w:val="none" w:sz="0" w:space="0" w:color="auto"/>
        <w:bottom w:val="none" w:sz="0" w:space="0" w:color="auto"/>
        <w:right w:val="none" w:sz="0" w:space="0" w:color="auto"/>
        <w:between w:val="none" w:sz="0" w:space="0" w:color="auto"/>
      </w:pBdr>
      <w:suppressAutoHyphens/>
      <w:overflowPunct w:val="0"/>
      <w:autoSpaceDE w:val="0"/>
      <w:autoSpaceDN w:val="0"/>
      <w:adjustRightInd w:val="0"/>
      <w:spacing w:after="142" w:line="240" w:lineRule="atLeast"/>
      <w:jc w:val="center"/>
      <w:textAlignment w:val="baseline"/>
    </w:pPr>
    <w:rPr>
      <w:rFonts w:eastAsia="Times New Roman" w:cs="Times New Roman"/>
      <w:b/>
      <w:color w:val="auto"/>
      <w:sz w:val="24"/>
      <w:szCs w:val="20"/>
      <w:lang w:val="fr-FR"/>
    </w:rPr>
  </w:style>
  <w:style w:type="character" w:customStyle="1" w:styleId="Formulaire2Car">
    <w:name w:val="Formulaire2 Car"/>
    <w:link w:val="Formulaire2"/>
    <w:rsid w:val="00C14476"/>
    <w:rPr>
      <w:rFonts w:eastAsia="Times New Roman" w:cs="Times New Roman"/>
      <w:b/>
      <w:color w:val="auto"/>
      <w:sz w:val="24"/>
      <w:szCs w:val="20"/>
      <w:lang w:val="fr-FR"/>
    </w:rPr>
  </w:style>
  <w:style w:type="table" w:customStyle="1" w:styleId="2">
    <w:name w:val="2"/>
    <w:basedOn w:val="TableauNormal"/>
    <w:rsid w:val="003B536C"/>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Calibri" w:eastAsia="Calibri" w:hAnsi="Calibri" w:cs="Calibri"/>
      <w:color w:val="auto"/>
      <w:sz w:val="24"/>
      <w:szCs w:val="24"/>
      <w:lang w:val="fr-FR" w:eastAsia="fr-FR"/>
    </w:rPr>
    <w:tblPr>
      <w:tblStyleRowBandSize w:val="1"/>
      <w:tblStyleColBandSize w:val="1"/>
    </w:tblPr>
  </w:style>
  <w:style w:type="paragraph" w:styleId="NormalWeb">
    <w:name w:val="Normal (Web)"/>
    <w:basedOn w:val="Normal"/>
    <w:uiPriority w:val="99"/>
    <w:unhideWhenUsed/>
    <w:rsid w:val="00100CF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fr-FR" w:eastAsia="de-DE"/>
    </w:rPr>
  </w:style>
  <w:style w:type="character" w:styleId="lev">
    <w:name w:val="Strong"/>
    <w:basedOn w:val="Policepardfaut"/>
    <w:qFormat/>
    <w:rsid w:val="00100CF8"/>
    <w:rPr>
      <w:b/>
      <w:bCs/>
    </w:rPr>
  </w:style>
  <w:style w:type="paragraph" w:styleId="Retraitcorpsdetexte">
    <w:name w:val="Body Text Indent"/>
    <w:basedOn w:val="Normal"/>
    <w:link w:val="RetraitcorpsdetexteCar"/>
    <w:rsid w:val="00100CF8"/>
    <w:pPr>
      <w:pBdr>
        <w:top w:val="none" w:sz="0" w:space="0" w:color="auto"/>
        <w:left w:val="none" w:sz="0" w:space="0" w:color="auto"/>
        <w:bottom w:val="none" w:sz="0" w:space="0" w:color="auto"/>
        <w:right w:val="none" w:sz="0" w:space="0" w:color="auto"/>
        <w:between w:val="none" w:sz="0" w:space="0" w:color="auto"/>
      </w:pBdr>
      <w:spacing w:after="120" w:line="240" w:lineRule="auto"/>
      <w:ind w:left="283"/>
    </w:pPr>
    <w:rPr>
      <w:rFonts w:ascii="Times New Roman" w:eastAsia="Times New Roman" w:hAnsi="Times New Roman" w:cs="Times New Roman"/>
      <w:color w:val="auto"/>
      <w:sz w:val="20"/>
      <w:szCs w:val="20"/>
      <w:lang w:val="fr-FR" w:eastAsia="fr-FR"/>
    </w:rPr>
  </w:style>
  <w:style w:type="character" w:customStyle="1" w:styleId="RetraitcorpsdetexteCar">
    <w:name w:val="Retrait corps de texte Car"/>
    <w:basedOn w:val="Policepardfaut"/>
    <w:link w:val="Retraitcorpsdetexte"/>
    <w:rsid w:val="00100CF8"/>
    <w:rPr>
      <w:rFonts w:ascii="Times New Roman" w:eastAsia="Times New Roman" w:hAnsi="Times New Roman" w:cs="Times New Roman"/>
      <w:color w:val="auto"/>
      <w:sz w:val="20"/>
      <w:szCs w:val="20"/>
      <w:lang w:val="fr-FR" w:eastAsia="fr-FR"/>
    </w:rPr>
  </w:style>
  <w:style w:type="paragraph" w:styleId="Liste3">
    <w:name w:val="List 3"/>
    <w:basedOn w:val="Normal"/>
    <w:rsid w:val="00100CF8"/>
    <w:pPr>
      <w:pBdr>
        <w:top w:val="none" w:sz="0" w:space="0" w:color="auto"/>
        <w:left w:val="none" w:sz="0" w:space="0" w:color="auto"/>
        <w:bottom w:val="none" w:sz="0" w:space="0" w:color="auto"/>
        <w:right w:val="none" w:sz="0" w:space="0" w:color="auto"/>
        <w:between w:val="none" w:sz="0" w:space="0" w:color="auto"/>
      </w:pBdr>
      <w:spacing w:after="0" w:line="240" w:lineRule="auto"/>
      <w:ind w:left="849" w:hanging="283"/>
    </w:pPr>
    <w:rPr>
      <w:rFonts w:eastAsia="SimSun" w:cs="Times New Roman"/>
      <w:color w:val="auto"/>
      <w:sz w:val="22"/>
      <w:szCs w:val="24"/>
      <w:lang w:val="fr-FR" w:eastAsia="zh-CN"/>
    </w:rPr>
  </w:style>
  <w:style w:type="paragraph" w:customStyle="1" w:styleId="ColorfulList-Accent11">
    <w:name w:val="Colorful List - Accent 11"/>
    <w:aliases w:val="Bullets,Paragraphe de liste1,References,Tableau Adere"/>
    <w:basedOn w:val="Normal"/>
    <w:link w:val="ColorfulList-Accent1Char"/>
    <w:uiPriority w:val="34"/>
    <w:qFormat/>
    <w:rsid w:val="00100CF8"/>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Calibri" w:hAnsi="Calibri" w:cs="Times New Roman"/>
      <w:color w:val="auto"/>
      <w:sz w:val="22"/>
      <w:szCs w:val="22"/>
      <w:lang w:val="fr-FR"/>
    </w:rPr>
  </w:style>
  <w:style w:type="character" w:customStyle="1" w:styleId="ColorfulList-Accent1Char">
    <w:name w:val="Colorful List - Accent 1 Char"/>
    <w:aliases w:val="Bullets Char,Paragraphe de liste1 Char,References Char,Tableau Adere Char,List Paragraph Char,Premier Char,List Bullet Mary Char,Body Char"/>
    <w:link w:val="ColorfulList-Accent11"/>
    <w:uiPriority w:val="34"/>
    <w:rsid w:val="00100CF8"/>
    <w:rPr>
      <w:rFonts w:ascii="Calibri" w:eastAsia="Calibri" w:hAnsi="Calibri" w:cs="Times New Roman"/>
      <w:color w:val="auto"/>
      <w:sz w:val="22"/>
      <w:szCs w:val="22"/>
      <w:lang w:val="fr-FR"/>
    </w:rPr>
  </w:style>
  <w:style w:type="paragraph" w:customStyle="1" w:styleId="Listecouleur-Accent11">
    <w:name w:val="Liste couleur - Accent 11"/>
    <w:basedOn w:val="Normal"/>
    <w:uiPriority w:val="34"/>
    <w:qFormat/>
    <w:rsid w:val="00100CF8"/>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Calibri" w:eastAsia="Calibri" w:hAnsi="Calibri" w:cs="Times New Roman"/>
      <w:color w:val="auto"/>
      <w:sz w:val="22"/>
      <w:szCs w:val="22"/>
      <w:lang w:val="fr-FR"/>
    </w:rPr>
  </w:style>
  <w:style w:type="paragraph" w:styleId="Liste2">
    <w:name w:val="List 2"/>
    <w:basedOn w:val="Normal"/>
    <w:uiPriority w:val="99"/>
    <w:unhideWhenUsed/>
    <w:rsid w:val="00100CF8"/>
    <w:pPr>
      <w:pBdr>
        <w:top w:val="none" w:sz="0" w:space="0" w:color="auto"/>
        <w:left w:val="none" w:sz="0" w:space="0" w:color="auto"/>
        <w:bottom w:val="none" w:sz="0" w:space="0" w:color="auto"/>
        <w:right w:val="none" w:sz="0" w:space="0" w:color="auto"/>
        <w:between w:val="none" w:sz="0" w:space="0" w:color="auto"/>
      </w:pBdr>
      <w:spacing w:after="0" w:line="240" w:lineRule="auto"/>
      <w:ind w:left="566" w:hanging="283"/>
      <w:contextualSpacing/>
    </w:pPr>
    <w:rPr>
      <w:rFonts w:ascii="Times New Roman" w:eastAsia="Times New Roman" w:hAnsi="Times New Roman" w:cs="Times New Roman"/>
      <w:color w:val="auto"/>
      <w:sz w:val="24"/>
      <w:szCs w:val="24"/>
      <w:lang w:val="fr-FR"/>
    </w:rPr>
  </w:style>
  <w:style w:type="paragraph" w:styleId="Corpsdetexte">
    <w:name w:val="Body Text"/>
    <w:basedOn w:val="Normal"/>
    <w:link w:val="CorpsdetexteCar"/>
    <w:uiPriority w:val="99"/>
    <w:unhideWhenUsed/>
    <w:rsid w:val="00100CF8"/>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cs="Times New Roman"/>
      <w:color w:val="auto"/>
      <w:sz w:val="24"/>
      <w:szCs w:val="24"/>
      <w:lang w:val="fr-FR"/>
    </w:rPr>
  </w:style>
  <w:style w:type="character" w:customStyle="1" w:styleId="CorpsdetexteCar">
    <w:name w:val="Corps de texte Car"/>
    <w:basedOn w:val="Policepardfaut"/>
    <w:link w:val="Corpsdetexte"/>
    <w:uiPriority w:val="99"/>
    <w:rsid w:val="00100CF8"/>
    <w:rPr>
      <w:rFonts w:ascii="Times New Roman" w:eastAsia="Times New Roman" w:hAnsi="Times New Roman" w:cs="Times New Roman"/>
      <w:color w:val="auto"/>
      <w:sz w:val="24"/>
      <w:szCs w:val="24"/>
      <w:lang w:val="fr-FR"/>
    </w:rPr>
  </w:style>
  <w:style w:type="paragraph" w:styleId="Retraitcorpsdetexte2">
    <w:name w:val="Body Text Indent 2"/>
    <w:basedOn w:val="Normal"/>
    <w:link w:val="Retraitcorpsdetexte2Car"/>
    <w:uiPriority w:val="99"/>
    <w:semiHidden/>
    <w:unhideWhenUsed/>
    <w:rsid w:val="00100CF8"/>
    <w:pPr>
      <w:pBdr>
        <w:top w:val="none" w:sz="0" w:space="0" w:color="auto"/>
        <w:left w:val="none" w:sz="0" w:space="0" w:color="auto"/>
        <w:bottom w:val="none" w:sz="0" w:space="0" w:color="auto"/>
        <w:right w:val="none" w:sz="0" w:space="0" w:color="auto"/>
        <w:between w:val="none" w:sz="0" w:space="0" w:color="auto"/>
      </w:pBdr>
      <w:spacing w:after="120" w:line="480" w:lineRule="auto"/>
      <w:ind w:left="283"/>
    </w:pPr>
    <w:rPr>
      <w:rFonts w:ascii="Times New Roman" w:eastAsia="Times New Roman" w:hAnsi="Times New Roman" w:cs="Times New Roman"/>
      <w:color w:val="auto"/>
      <w:sz w:val="24"/>
      <w:szCs w:val="24"/>
      <w:lang w:val="fr-FR"/>
    </w:rPr>
  </w:style>
  <w:style w:type="character" w:customStyle="1" w:styleId="Retraitcorpsdetexte2Car">
    <w:name w:val="Retrait corps de texte 2 Car"/>
    <w:basedOn w:val="Policepardfaut"/>
    <w:link w:val="Retraitcorpsdetexte2"/>
    <w:uiPriority w:val="99"/>
    <w:semiHidden/>
    <w:rsid w:val="00100CF8"/>
    <w:rPr>
      <w:rFonts w:ascii="Times New Roman" w:eastAsia="Times New Roman" w:hAnsi="Times New Roman" w:cs="Times New Roman"/>
      <w:color w:val="auto"/>
      <w:sz w:val="24"/>
      <w:szCs w:val="24"/>
      <w:lang w:val="fr-FR"/>
    </w:rPr>
  </w:style>
  <w:style w:type="paragraph" w:styleId="Corpsdetexte3">
    <w:name w:val="Body Text 3"/>
    <w:basedOn w:val="Normal"/>
    <w:link w:val="Corpsdetexte3Car"/>
    <w:uiPriority w:val="99"/>
    <w:semiHidden/>
    <w:unhideWhenUsed/>
    <w:rsid w:val="00100CF8"/>
    <w:pPr>
      <w:pBdr>
        <w:top w:val="none" w:sz="0" w:space="0" w:color="auto"/>
        <w:left w:val="none" w:sz="0" w:space="0" w:color="auto"/>
        <w:bottom w:val="none" w:sz="0" w:space="0" w:color="auto"/>
        <w:right w:val="none" w:sz="0" w:space="0" w:color="auto"/>
        <w:between w:val="none" w:sz="0" w:space="0" w:color="auto"/>
      </w:pBdr>
      <w:spacing w:after="120" w:line="240" w:lineRule="auto"/>
    </w:pPr>
    <w:rPr>
      <w:rFonts w:ascii="Times New Roman" w:eastAsia="Times New Roman" w:hAnsi="Times New Roman" w:cs="Times New Roman"/>
      <w:color w:val="auto"/>
      <w:sz w:val="16"/>
      <w:szCs w:val="16"/>
      <w:lang w:val="fr-FR"/>
    </w:rPr>
  </w:style>
  <w:style w:type="character" w:customStyle="1" w:styleId="Corpsdetexte3Car">
    <w:name w:val="Corps de texte 3 Car"/>
    <w:basedOn w:val="Policepardfaut"/>
    <w:link w:val="Corpsdetexte3"/>
    <w:uiPriority w:val="99"/>
    <w:semiHidden/>
    <w:rsid w:val="00100CF8"/>
    <w:rPr>
      <w:rFonts w:ascii="Times New Roman" w:eastAsia="Times New Roman" w:hAnsi="Times New Roman" w:cs="Times New Roman"/>
      <w:color w:val="auto"/>
      <w:sz w:val="16"/>
      <w:szCs w:val="16"/>
      <w:lang w:val="fr-FR"/>
    </w:rPr>
  </w:style>
  <w:style w:type="character" w:customStyle="1" w:styleId="aa">
    <w:name w:val="À&quot;À"/>
    <w:basedOn w:val="Policepardfaut"/>
    <w:rsid w:val="00100CF8"/>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tender@mercycorps.org"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f-tender@mercycorps.org" TargetMode="Externa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www.worldbank.org/debarr" TargetMode="External"/><Relationship Id="rId10" Type="http://schemas.openxmlformats.org/officeDocument/2006/relationships/hyperlink" Target="http://mercycorps.org/integrityhotl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f-tender@mercycorps.org" TargetMode="External"/><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37</Pages>
  <Words>13906</Words>
  <Characters>76484</Characters>
  <Application>Microsoft Office Word</Application>
  <DocSecurity>0</DocSecurity>
  <Lines>637</Lines>
  <Paragraphs>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Mercy Corps Europe</Company>
  <LinksUpToDate>false</LinksUpToDate>
  <CharactersWithSpaces>90210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Garcha</dc:creator>
  <cp:lastModifiedBy>Jose-Emmanuel Binza-Bongo</cp:lastModifiedBy>
  <cp:revision>7</cp:revision>
  <cp:lastPrinted>2022-11-23T15:41:00Z</cp:lastPrinted>
  <dcterms:created xsi:type="dcterms:W3CDTF">2022-11-10T15:21:00Z</dcterms:created>
  <dcterms:modified xsi:type="dcterms:W3CDTF">2023-01-04T15:43:00Z</dcterms:modified>
</cp:coreProperties>
</file>