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2D33D654"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Programa/Título</w:t>
            </w:r>
          </w:p>
        </w:tc>
        <w:tc>
          <w:tcPr>
            <w:tcW w:w="7185" w:type="dxa"/>
            <w:shd w:val="clear" w:color="auto" w:fill="auto"/>
            <w:tcMar>
              <w:top w:w="100" w:type="dxa"/>
              <w:left w:w="100" w:type="dxa"/>
              <w:bottom w:w="100" w:type="dxa"/>
              <w:right w:w="100" w:type="dxa"/>
            </w:tcMar>
          </w:tcPr>
          <w:p w14:paraId="66C4A3FF" w14:textId="7F4FBAAA" w:rsidR="00A529F8" w:rsidRPr="00056B16" w:rsidRDefault="00EB0E9A"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Integración y fortalecimiento del desarrollo transformador y el empleo para las comunidades de refugiados (InStede)</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Ubicación(es) del programa</w:t>
            </w:r>
          </w:p>
        </w:tc>
        <w:tc>
          <w:tcPr>
            <w:tcW w:w="7185" w:type="dxa"/>
            <w:shd w:val="clear" w:color="auto" w:fill="auto"/>
            <w:tcMar>
              <w:top w:w="100" w:type="dxa"/>
              <w:left w:w="100" w:type="dxa"/>
              <w:bottom w:w="100" w:type="dxa"/>
              <w:right w:w="100" w:type="dxa"/>
            </w:tcMar>
          </w:tcPr>
          <w:p w14:paraId="47F4F324" w14:textId="38B22BE2" w:rsidR="00A529F8" w:rsidRPr="00056B16" w:rsidRDefault="002C4626"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Xanadú; todo el país; sin litoral</w:t>
            </w:r>
            <w:r w:rsidR="0098653F">
              <w:rPr>
                <w:rFonts w:ascii="Arial" w:hAnsi="Arial"/>
                <w:b/>
                <w:color w:val="5A5555"/>
                <w:sz w:val="17"/>
                <w:highlight w:val="white"/>
              </w:rPr>
              <w:t xml:space="preserve">, </w:t>
            </w:r>
            <w:r>
              <w:rPr>
                <w:rFonts w:ascii="Arial" w:hAnsi="Arial"/>
                <w:b/>
                <w:color w:val="5A5555"/>
                <w:sz w:val="17"/>
                <w:highlight w:val="white"/>
              </w:rPr>
              <w:t xml:space="preserve">de aproximadamente 25.000 kilómetros cuadrados que limita con otros 5 países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Duración</w:t>
            </w:r>
          </w:p>
        </w:tc>
        <w:tc>
          <w:tcPr>
            <w:tcW w:w="7185" w:type="dxa"/>
            <w:shd w:val="clear" w:color="auto" w:fill="auto"/>
            <w:tcMar>
              <w:top w:w="100" w:type="dxa"/>
              <w:left w:w="100" w:type="dxa"/>
              <w:bottom w:w="100" w:type="dxa"/>
              <w:right w:w="100" w:type="dxa"/>
            </w:tcMar>
          </w:tcPr>
          <w:p w14:paraId="77958FAC" w14:textId="2BBA1A66" w:rsidR="00A529F8" w:rsidRPr="00056B16" w:rsidRDefault="00891021"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Los trabajos deberían comenzar en algún momento entre febrero y abril de 2024, es decir, 3-5 meses antes del final del programa. El informe final debe presentarse antes del 30 de junio de 2024</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spacing w:after="0" w:line="240" w:lineRule="auto"/>
        <w:jc w:val="both"/>
        <w:rPr>
          <w:rFonts w:ascii="Arial" w:hAnsi="Arial" w:cs="Arial"/>
          <w:b/>
          <w:color w:val="666666"/>
        </w:rPr>
      </w:pPr>
      <w:r>
        <w:rPr>
          <w:rFonts w:ascii="Arial" w:hAnsi="Arial"/>
          <w:b/>
          <w:color w:val="666666"/>
        </w:rPr>
        <w:t xml:space="preserve">Antecedentes </w:t>
      </w:r>
    </w:p>
    <w:p w14:paraId="19DBD109" w14:textId="77777777" w:rsidR="00B35A18" w:rsidRPr="00056B16" w:rsidRDefault="00B35A18" w:rsidP="00A529F8">
      <w:pPr>
        <w:spacing w:after="0" w:line="240" w:lineRule="auto"/>
        <w:jc w:val="both"/>
        <w:rPr>
          <w:rFonts w:ascii="Arial" w:hAnsi="Arial" w:cs="Arial"/>
          <w:b/>
          <w:color w:val="666666"/>
        </w:rPr>
      </w:pPr>
    </w:p>
    <w:p w14:paraId="4ABF5CB6" w14:textId="0BC57AEF" w:rsidR="00A529F8" w:rsidRPr="00056B16" w:rsidRDefault="00305248" w:rsidP="00A529F8">
      <w:pPr>
        <w:spacing w:after="0" w:line="240" w:lineRule="auto"/>
        <w:jc w:val="both"/>
        <w:rPr>
          <w:rFonts w:ascii="Arial" w:hAnsi="Arial" w:cs="Arial"/>
          <w:bCs/>
        </w:rPr>
      </w:pPr>
      <w:r>
        <w:rPr>
          <w:rFonts w:ascii="Arial" w:hAnsi="Arial"/>
        </w:rPr>
        <w:t xml:space="preserve">InStede se lleva a cabo en Xanadú, un país sin salida al mar que limita con otros cinco países y cuyos límites administrativos son cuatro provincias y varios condados dentro de cada provincia, seguidos de distritos y aldeas (rurales) o barrios (urbanos). En Xanadú hay conflictos civiles.  </w:t>
      </w:r>
      <w:r w:rsidR="0098653F">
        <w:rPr>
          <w:rFonts w:ascii="Arial" w:hAnsi="Arial"/>
        </w:rPr>
        <w:t xml:space="preserve">Estos </w:t>
      </w:r>
      <w:r>
        <w:rPr>
          <w:rFonts w:ascii="Arial" w:hAnsi="Arial"/>
        </w:rPr>
        <w:t xml:space="preserve">conflictos civiles </w:t>
      </w:r>
      <w:r w:rsidR="0098653F">
        <w:rPr>
          <w:rFonts w:ascii="Arial" w:hAnsi="Arial"/>
        </w:rPr>
        <w:t xml:space="preserve">se dan </w:t>
      </w:r>
      <w:r>
        <w:rPr>
          <w:rFonts w:ascii="Arial" w:hAnsi="Arial"/>
        </w:rPr>
        <w:t>en dos de sus países fronterizos. Aunque en la actualidad no hay conflictos entre Xanadú y sus países vecinos, los hubo hace tan sólo 7 años y la amenaza de que se produzcan sigue presente. El país se enfrenta a numerosos desafíos derivados del efecto combinado del prolongado conflicto y las crisis económicas, que han provocado desplazamientos, pérdida de medios de subsistencia, pérdida de propiedades y bienes, destrucción de infraestructuras y mercados disfuncionales, entre otras cosas. Estas crisis también han aumentado las tensiones intercomunitarias, ya que se ha incrementado la presión sobre los limitados recursos disponibles. En respuesta a algunas de estas crisis, los hogares se han visto obligados a recurrir a mecanismos de supervivencia negativos que siguen minando sus oportunidades económicas inmediatas y a largo plazo. En Xanadú se hablan cuatro idiomas: tehuelche (provincia septentrional), mandan (oriental), ngasa (meridional) y gugu thaypan (occidental). S</w:t>
      </w:r>
      <w:r w:rsidR="0098653F">
        <w:rPr>
          <w:rFonts w:ascii="Arial" w:hAnsi="Arial"/>
        </w:rPr>
        <w:t>o</w:t>
      </w:r>
      <w:r>
        <w:rPr>
          <w:rFonts w:ascii="Arial" w:hAnsi="Arial"/>
        </w:rPr>
        <w:t xml:space="preserve">lo los tehuelches se consideran una minoría, con un 11 % de la población de Xanadú, mientras que los demás tienen una representación más o menos equitativa. Los cuatro idiomas son oficiales y se utilizan en la enseñanza primaria y escolar. El inglés se enseña como segunda lengua en la secundaria y es el idioma utilizado en la enseñanza superior.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1) </w:t>
      </w:r>
      <w:r>
        <w:rPr>
          <w:rFonts w:ascii="Arial" w:hAnsi="Arial"/>
          <w:b/>
          <w:color w:val="666666"/>
        </w:rPr>
        <w:tab/>
        <w:t xml:space="preserve">Programa que debe evaluarse </w:t>
      </w:r>
    </w:p>
    <w:p w14:paraId="7C30FB73" w14:textId="409700D0" w:rsidR="001F0526" w:rsidRPr="00056B16" w:rsidRDefault="001661B2" w:rsidP="00A529F8">
      <w:pPr>
        <w:spacing w:after="0" w:line="240" w:lineRule="auto"/>
        <w:ind w:left="360"/>
        <w:jc w:val="both"/>
        <w:rPr>
          <w:rFonts w:ascii="Arial" w:hAnsi="Arial" w:cs="Arial"/>
        </w:rPr>
      </w:pPr>
      <w:r>
        <w:rPr>
          <w:rFonts w:ascii="Arial" w:hAnsi="Arial"/>
        </w:rPr>
        <w:t xml:space="preserve">Este programa de cinco años comenzó el 1 de agosto de 2019 y finalizará el 31 de julio de 2024. Mercy Corps trabaja con ACNUR, UNICEF, la Fundación Amigos de los Refugiados de Texas y la Agencia de Desarrollo de Liechtenstein.  InStede trabaja con refugiados en seis campos de refugiados y también con refugiados y desplazados internos en cuatro entornos urbanos. Los campos y los asentamientos urbanos están repartidos por todo el país; son accesibles durante todo el año, aunque algunos lo son por carreteras sin pavimentar.  </w:t>
      </w:r>
    </w:p>
    <w:p w14:paraId="34C5FFFF" w14:textId="77777777" w:rsidR="001F0526" w:rsidRPr="00056B16" w:rsidRDefault="001F0526" w:rsidP="00A529F8">
      <w:pPr>
        <w:spacing w:after="0" w:line="240" w:lineRule="auto"/>
        <w:ind w:left="360"/>
        <w:jc w:val="both"/>
        <w:rPr>
          <w:rFonts w:ascii="Arial" w:hAnsi="Arial" w:cs="Arial"/>
        </w:rPr>
      </w:pPr>
    </w:p>
    <w:p w14:paraId="6DF24A6E" w14:textId="76874EF7" w:rsidR="001F0526" w:rsidRPr="00056B16" w:rsidRDefault="00A12EEF" w:rsidP="00A529F8">
      <w:pPr>
        <w:spacing w:after="0" w:line="240" w:lineRule="auto"/>
        <w:ind w:left="360"/>
        <w:jc w:val="both"/>
        <w:rPr>
          <w:rFonts w:ascii="Arial" w:hAnsi="Arial" w:cs="Arial"/>
        </w:rPr>
      </w:pPr>
      <w:r>
        <w:rPr>
          <w:rFonts w:ascii="Arial" w:hAnsi="Arial"/>
        </w:rPr>
        <w:t xml:space="preserve">El marco de resultados del programa es: </w:t>
      </w:r>
    </w:p>
    <w:p w14:paraId="26598ACE" w14:textId="05E8DE66" w:rsidR="00A12EEF" w:rsidRPr="00056B16" w:rsidRDefault="00A62991" w:rsidP="00A529F8">
      <w:pPr>
        <w:spacing w:after="0" w:line="240" w:lineRule="auto"/>
        <w:ind w:left="360"/>
        <w:jc w:val="both"/>
        <w:rPr>
          <w:rFonts w:ascii="Arial" w:hAnsi="Arial" w:cs="Arial"/>
        </w:rPr>
      </w:pPr>
      <w:r>
        <w:rPr>
          <w:rFonts w:ascii="Arial" w:hAnsi="Arial"/>
          <w:noProof/>
        </w:rPr>
        <w:lastRenderedPageBreak/>
        <w:drawing>
          <wp:inline distT="0" distB="0" distL="0" distR="0" wp14:anchorId="51A8A381" wp14:editId="4AB4B174">
            <wp:extent cx="5532120" cy="2690246"/>
            <wp:effectExtent l="0" t="0" r="0" b="0"/>
            <wp:docPr id="3" name="Picture 2" descr="A screenshot of a computer&#10;&#10;Description automatically generated">
              <a:extLst xmlns:a="http://schemas.openxmlformats.org/drawingml/2006/main">
                <a:ext uri="{FF2B5EF4-FFF2-40B4-BE49-F238E27FC236}">
                  <a16:creationId xmlns:a16="http://schemas.microsoft.com/office/drawing/2014/main" id="{06B95EBC-5E08-36EE-4C73-98C3307CF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06B95EBC-5E08-36EE-4C73-98C3307CFA38}"/>
                        </a:ext>
                      </a:extLst>
                    </pic:cNvPr>
                    <pic:cNvPicPr>
                      <a:picLocks noChangeAspect="1"/>
                    </pic:cNvPicPr>
                  </pic:nvPicPr>
                  <pic:blipFill>
                    <a:blip r:embed="rId10"/>
                    <a:stretch>
                      <a:fillRect/>
                    </a:stretch>
                  </pic:blipFill>
                  <pic:spPr>
                    <a:xfrm>
                      <a:off x="0" y="0"/>
                      <a:ext cx="5565493" cy="2706475"/>
                    </a:xfrm>
                    <a:prstGeom prst="rect">
                      <a:avLst/>
                    </a:prstGeom>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45BB1511" w14:textId="23FAFF1C" w:rsidR="00933617" w:rsidRPr="00056B16" w:rsidRDefault="00933617" w:rsidP="00A529F8">
      <w:pPr>
        <w:spacing w:after="0" w:line="240" w:lineRule="auto"/>
        <w:ind w:left="360"/>
        <w:jc w:val="both"/>
        <w:rPr>
          <w:rFonts w:ascii="Arial" w:hAnsi="Arial" w:cs="Arial"/>
        </w:rPr>
      </w:pPr>
      <w:r>
        <w:rPr>
          <w:rFonts w:ascii="Arial" w:hAnsi="Arial"/>
        </w:rPr>
        <w:t>Las intervenciones clave son:</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4C40F55C" w:rsidR="00A62733" w:rsidRPr="00056B16" w:rsidRDefault="00A62733" w:rsidP="0084741A">
            <w:pPr>
              <w:jc w:val="center"/>
              <w:rPr>
                <w:rFonts w:ascii="Arial" w:hAnsi="Arial" w:cs="Arial"/>
                <w:b/>
                <w:color w:val="000000" w:themeColor="text1"/>
                <w:sz w:val="18"/>
                <w:szCs w:val="18"/>
                <w:highlight w:val="white"/>
              </w:rPr>
            </w:pPr>
            <w:r>
              <w:rPr>
                <w:rFonts w:ascii="Arial" w:hAnsi="Arial"/>
                <w:b/>
                <w:color w:val="000000" w:themeColor="text1"/>
                <w:sz w:val="18"/>
                <w:highlight w:val="white"/>
              </w:rPr>
              <w:t>Título y descripción de las intervenciones clave de InStede</w:t>
            </w:r>
          </w:p>
        </w:tc>
      </w:tr>
      <w:tr w:rsidR="00A62733" w:rsidRPr="00056B16" w14:paraId="1985A564" w14:textId="77777777" w:rsidTr="00A62733">
        <w:trPr>
          <w:cantSplit/>
        </w:trPr>
        <w:tc>
          <w:tcPr>
            <w:tcW w:w="9270" w:type="dxa"/>
          </w:tcPr>
          <w:p w14:paraId="593320FE" w14:textId="4F1A259F"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1</w:t>
            </w:r>
            <w:r w:rsidR="003E77DC">
              <w:rPr>
                <w:rFonts w:ascii="Arial" w:hAnsi="Arial"/>
                <w:color w:val="000000" w:themeColor="text1"/>
                <w:sz w:val="18"/>
                <w:highlight w:val="white"/>
              </w:rPr>
              <w:t>.</w:t>
            </w:r>
            <w:r>
              <w:rPr>
                <w:rFonts w:ascii="Arial" w:hAnsi="Arial"/>
                <w:color w:val="000000" w:themeColor="text1"/>
                <w:sz w:val="18"/>
                <w:highlight w:val="white"/>
              </w:rPr>
              <w:t xml:space="preserve"> Concurso de ideas para pequeñas empresas</w:t>
            </w:r>
          </w:p>
        </w:tc>
      </w:tr>
      <w:tr w:rsidR="00A62733" w:rsidRPr="00056B16" w14:paraId="5F66F6D8" w14:textId="77777777" w:rsidTr="00A62733">
        <w:trPr>
          <w:cantSplit/>
        </w:trPr>
        <w:tc>
          <w:tcPr>
            <w:tcW w:w="9270" w:type="dxa"/>
          </w:tcPr>
          <w:p w14:paraId="37269D22" w14:textId="187D7DD1"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2</w:t>
            </w:r>
            <w:r w:rsidR="003E77DC">
              <w:rPr>
                <w:rFonts w:ascii="Arial" w:hAnsi="Arial"/>
                <w:color w:val="000000" w:themeColor="text1"/>
                <w:sz w:val="18"/>
                <w:highlight w:val="white"/>
              </w:rPr>
              <w:t>.</w:t>
            </w:r>
            <w:r>
              <w:rPr>
                <w:rFonts w:ascii="Arial" w:hAnsi="Arial"/>
                <w:color w:val="000000" w:themeColor="text1"/>
                <w:sz w:val="18"/>
                <w:highlight w:val="white"/>
              </w:rPr>
              <w:t xml:space="preserve"> Inclusión financiera (expansión de las MFI, creación de VSLA y apoyo a los proveedores de servicios financieros)</w:t>
            </w:r>
          </w:p>
        </w:tc>
      </w:tr>
      <w:tr w:rsidR="00A62733" w:rsidRPr="00056B16" w14:paraId="27BDF5B1" w14:textId="77777777" w:rsidTr="00A62733">
        <w:trPr>
          <w:cantSplit/>
        </w:trPr>
        <w:tc>
          <w:tcPr>
            <w:tcW w:w="9270" w:type="dxa"/>
          </w:tcPr>
          <w:p w14:paraId="0C189FFA" w14:textId="5D758740"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3</w:t>
            </w:r>
            <w:r w:rsidR="003E77DC">
              <w:rPr>
                <w:rFonts w:ascii="Arial" w:hAnsi="Arial"/>
                <w:color w:val="000000" w:themeColor="text1"/>
                <w:sz w:val="18"/>
                <w:highlight w:val="white"/>
              </w:rPr>
              <w:t>.</w:t>
            </w:r>
            <w:r>
              <w:rPr>
                <w:rFonts w:ascii="Arial" w:hAnsi="Arial"/>
                <w:color w:val="000000" w:themeColor="text1"/>
                <w:sz w:val="18"/>
                <w:highlight w:val="white"/>
              </w:rPr>
              <w:t xml:space="preserve"> Intervención para el desarrollo de habilidades (técnicas) y habilidades interpersonales transferibles </w:t>
            </w:r>
          </w:p>
        </w:tc>
      </w:tr>
      <w:tr w:rsidR="00A62733" w:rsidRPr="00056B16" w14:paraId="08A74D4E" w14:textId="77777777" w:rsidTr="00A62733">
        <w:trPr>
          <w:cantSplit/>
        </w:trPr>
        <w:tc>
          <w:tcPr>
            <w:tcW w:w="9270" w:type="dxa"/>
          </w:tcPr>
          <w:p w14:paraId="3D873FCC" w14:textId="38C364E1"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4</w:t>
            </w:r>
            <w:r w:rsidR="003E77DC">
              <w:rPr>
                <w:rFonts w:ascii="Arial" w:hAnsi="Arial"/>
                <w:color w:val="000000" w:themeColor="text1"/>
                <w:sz w:val="18"/>
                <w:highlight w:val="white"/>
              </w:rPr>
              <w:t>.</w:t>
            </w:r>
            <w:r>
              <w:rPr>
                <w:rFonts w:ascii="Arial" w:hAnsi="Arial"/>
                <w:color w:val="000000" w:themeColor="text1"/>
                <w:sz w:val="18"/>
                <w:highlight w:val="white"/>
              </w:rPr>
              <w:t xml:space="preserve"> Fortalecimiento del sistema de mercados ganaderos (engorde de cabras, cebaderos y mercados de carne)</w:t>
            </w:r>
          </w:p>
        </w:tc>
      </w:tr>
      <w:tr w:rsidR="00A62733" w:rsidRPr="00056B16" w14:paraId="52BAD712" w14:textId="77777777" w:rsidTr="00A62733">
        <w:trPr>
          <w:cantSplit/>
        </w:trPr>
        <w:tc>
          <w:tcPr>
            <w:tcW w:w="9270" w:type="dxa"/>
          </w:tcPr>
          <w:p w14:paraId="154D54CC" w14:textId="42E4AB33"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5</w:t>
            </w:r>
            <w:r w:rsidR="003E77DC">
              <w:rPr>
                <w:rFonts w:ascii="Arial" w:hAnsi="Arial"/>
                <w:color w:val="000000" w:themeColor="text1"/>
                <w:sz w:val="18"/>
                <w:highlight w:val="white"/>
              </w:rPr>
              <w:t>.</w:t>
            </w:r>
            <w:r>
              <w:rPr>
                <w:rFonts w:ascii="Arial" w:hAnsi="Arial"/>
                <w:color w:val="000000" w:themeColor="text1"/>
                <w:sz w:val="18"/>
                <w:highlight w:val="white"/>
              </w:rPr>
              <w:t xml:space="preserve"> Mejora de la producción agrícola (mecanización agrícola, cultivo de trigo, suministro de insumos agrícolas)</w:t>
            </w:r>
          </w:p>
        </w:tc>
      </w:tr>
      <w:tr w:rsidR="00A62733" w:rsidRPr="00056B16" w14:paraId="0FBD05F8" w14:textId="77777777" w:rsidTr="00A62733">
        <w:trPr>
          <w:cantSplit/>
          <w:trHeight w:val="188"/>
        </w:trPr>
        <w:tc>
          <w:tcPr>
            <w:tcW w:w="9270" w:type="dxa"/>
          </w:tcPr>
          <w:p w14:paraId="64D9B9E2" w14:textId="49E2C074"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6</w:t>
            </w:r>
            <w:r w:rsidR="003E77DC">
              <w:rPr>
                <w:rFonts w:ascii="Arial" w:hAnsi="Arial"/>
                <w:color w:val="000000" w:themeColor="text1"/>
                <w:sz w:val="18"/>
                <w:highlight w:val="white"/>
              </w:rPr>
              <w:t>.</w:t>
            </w:r>
            <w:r>
              <w:rPr>
                <w:rFonts w:ascii="Arial" w:hAnsi="Arial"/>
                <w:color w:val="000000" w:themeColor="text1"/>
                <w:sz w:val="18"/>
                <w:highlight w:val="white"/>
              </w:rPr>
              <w:t xml:space="preserve"> Gestión y reciclaje de residuos </w:t>
            </w:r>
          </w:p>
        </w:tc>
      </w:tr>
      <w:tr w:rsidR="00A62733" w:rsidRPr="00056B16" w14:paraId="08C5AA95" w14:textId="77777777" w:rsidTr="00A62733">
        <w:trPr>
          <w:cantSplit/>
        </w:trPr>
        <w:tc>
          <w:tcPr>
            <w:tcW w:w="9270" w:type="dxa"/>
          </w:tcPr>
          <w:p w14:paraId="619AC007" w14:textId="358676B9"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7</w:t>
            </w:r>
            <w:r w:rsidR="003E77DC">
              <w:rPr>
                <w:rFonts w:ascii="Arial" w:hAnsi="Arial"/>
                <w:color w:val="000000" w:themeColor="text1"/>
                <w:sz w:val="18"/>
                <w:highlight w:val="white"/>
              </w:rPr>
              <w:t>.</w:t>
            </w:r>
            <w:r>
              <w:rPr>
                <w:rFonts w:ascii="Arial" w:hAnsi="Arial"/>
                <w:color w:val="000000" w:themeColor="text1"/>
                <w:sz w:val="18"/>
                <w:highlight w:val="white"/>
              </w:rPr>
              <w:t xml:space="preserve"> Desarrollo de un centro de una parada</w:t>
            </w:r>
          </w:p>
        </w:tc>
      </w:tr>
      <w:tr w:rsidR="00A62733" w:rsidRPr="00056B16" w14:paraId="515FB3B2" w14:textId="77777777" w:rsidTr="00A62733">
        <w:trPr>
          <w:cantSplit/>
        </w:trPr>
        <w:tc>
          <w:tcPr>
            <w:tcW w:w="9270" w:type="dxa"/>
          </w:tcPr>
          <w:p w14:paraId="222DC809" w14:textId="1AF093BD"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8</w:t>
            </w:r>
            <w:r w:rsidR="003E77DC">
              <w:rPr>
                <w:rFonts w:ascii="Arial" w:hAnsi="Arial"/>
                <w:color w:val="000000" w:themeColor="text1"/>
                <w:sz w:val="18"/>
                <w:highlight w:val="white"/>
              </w:rPr>
              <w:t>.</w:t>
            </w:r>
            <w:r>
              <w:rPr>
                <w:rFonts w:ascii="Arial" w:hAnsi="Arial"/>
                <w:color w:val="000000" w:themeColor="text1"/>
                <w:sz w:val="18"/>
                <w:highlight w:val="white"/>
              </w:rPr>
              <w:t xml:space="preserve"> Suministro de heno/forraje y medicamentos veterinarios a los hogares afectados por la sequía</w:t>
            </w:r>
          </w:p>
        </w:tc>
      </w:tr>
      <w:tr w:rsidR="00A62733" w:rsidRPr="00056B16" w14:paraId="7011AF5E" w14:textId="77777777" w:rsidTr="00A62733">
        <w:trPr>
          <w:cantSplit/>
        </w:trPr>
        <w:tc>
          <w:tcPr>
            <w:tcW w:w="9270" w:type="dxa"/>
          </w:tcPr>
          <w:p w14:paraId="5F7D96DE" w14:textId="148F65C0"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9</w:t>
            </w:r>
            <w:r w:rsidR="003E77DC">
              <w:rPr>
                <w:rFonts w:ascii="Arial" w:hAnsi="Arial"/>
                <w:color w:val="000000" w:themeColor="text1"/>
                <w:sz w:val="18"/>
                <w:highlight w:val="white"/>
              </w:rPr>
              <w:t>.</w:t>
            </w:r>
            <w:r>
              <w:rPr>
                <w:rFonts w:ascii="Arial" w:hAnsi="Arial"/>
                <w:color w:val="000000" w:themeColor="text1"/>
                <w:sz w:val="18"/>
                <w:highlight w:val="white"/>
              </w:rPr>
              <w:t xml:space="preserve"> Integración entre las comunidades de acogida y de refugiados</w:t>
            </w:r>
          </w:p>
        </w:tc>
      </w:tr>
      <w:tr w:rsidR="00A62733" w:rsidRPr="00056B16" w14:paraId="13C3F09E" w14:textId="77777777" w:rsidTr="00A62733">
        <w:trPr>
          <w:cantSplit/>
        </w:trPr>
        <w:tc>
          <w:tcPr>
            <w:tcW w:w="9270" w:type="dxa"/>
          </w:tcPr>
          <w:p w14:paraId="7181987D" w14:textId="7A1D099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10</w:t>
            </w:r>
            <w:r w:rsidR="003E77DC">
              <w:rPr>
                <w:rFonts w:ascii="Arial" w:hAnsi="Arial"/>
                <w:color w:val="000000" w:themeColor="text1"/>
                <w:sz w:val="18"/>
                <w:highlight w:val="white"/>
              </w:rPr>
              <w:t>.</w:t>
            </w:r>
            <w:r>
              <w:rPr>
                <w:rFonts w:ascii="Arial" w:hAnsi="Arial"/>
                <w:color w:val="000000" w:themeColor="text1"/>
                <w:sz w:val="18"/>
                <w:highlight w:val="white"/>
              </w:rPr>
              <w:t xml:space="preserve"> Servicios de asistencia jurídica</w:t>
            </w:r>
          </w:p>
        </w:tc>
      </w:tr>
    </w:tbl>
    <w:p w14:paraId="7212D1AA" w14:textId="77777777" w:rsidR="00933617" w:rsidRPr="00056B16" w:rsidRDefault="00933617" w:rsidP="00A529F8">
      <w:pPr>
        <w:spacing w:after="0" w:line="240" w:lineRule="auto"/>
        <w:ind w:left="360"/>
        <w:jc w:val="both"/>
        <w:rPr>
          <w:rFonts w:ascii="Arial" w:hAnsi="Arial" w:cs="Arial"/>
        </w:rPr>
      </w:pPr>
    </w:p>
    <w:p w14:paraId="4A4007F7" w14:textId="7F34BE49" w:rsidR="00A529F8" w:rsidRPr="00056B16" w:rsidRDefault="00933617" w:rsidP="00A529F8">
      <w:pPr>
        <w:spacing w:after="0" w:line="240" w:lineRule="auto"/>
        <w:ind w:left="360"/>
        <w:jc w:val="both"/>
        <w:rPr>
          <w:rFonts w:ascii="Arial" w:hAnsi="Arial" w:cs="Arial"/>
          <w:color w:val="000000"/>
        </w:rPr>
      </w:pPr>
      <w:r>
        <w:rPr>
          <w:rFonts w:ascii="Arial" w:hAnsi="Arial"/>
        </w:rPr>
        <w:t xml:space="preserve"> </w:t>
      </w:r>
    </w:p>
    <w:p w14:paraId="2EA96D43" w14:textId="2170E5A9"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2) </w:t>
      </w:r>
      <w:r>
        <w:rPr>
          <w:rFonts w:ascii="Arial" w:hAnsi="Arial"/>
          <w:b/>
          <w:color w:val="666666"/>
        </w:rPr>
        <w:tab/>
        <w:t>Finalidad y objetivos de la evaluación final</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3F29A534" w14:textId="7C071356" w:rsidR="00E07211" w:rsidRPr="00056B16" w:rsidRDefault="008F6229" w:rsidP="00B9264E">
      <w:pPr>
        <w:widowControl w:val="0"/>
        <w:jc w:val="both"/>
        <w:rPr>
          <w:rFonts w:ascii="Arial" w:hAnsi="Arial" w:cs="Arial"/>
        </w:rPr>
      </w:pPr>
      <w:bookmarkStart w:id="0" w:name="_heading=h.gjdgxs"/>
      <w:bookmarkEnd w:id="0"/>
      <w:r>
        <w:rPr>
          <w:rFonts w:ascii="Arial" w:hAnsi="Arial"/>
        </w:rPr>
        <w:t>El propósito de esta evaluación final es hacer declaraciones de valor basadas en evidencias sobre el rendimiento del programa que estén vinculadas a</w:t>
      </w:r>
      <w:r w:rsidR="003E77DC">
        <w:rPr>
          <w:rFonts w:ascii="Arial" w:hAnsi="Arial"/>
        </w:rPr>
        <w:t>:</w:t>
      </w:r>
      <w:r>
        <w:rPr>
          <w:rFonts w:ascii="Arial" w:hAnsi="Arial"/>
        </w:rPr>
        <w:t xml:space="preserve"> (i) los indicadores y objetivos de rendimiento aprobados del programa</w:t>
      </w:r>
      <w:r w:rsidR="003E77DC">
        <w:rPr>
          <w:rFonts w:ascii="Arial" w:hAnsi="Arial"/>
        </w:rPr>
        <w:t xml:space="preserve">; </w:t>
      </w:r>
      <w:r>
        <w:rPr>
          <w:rFonts w:ascii="Arial" w:hAnsi="Arial"/>
        </w:rPr>
        <w:t>y (b) la implementación de sus planes de trabajo (es decir, la entrega de su paquete de intervención)</w:t>
      </w:r>
      <w:r w:rsidR="003E77DC">
        <w:rPr>
          <w:rFonts w:ascii="Arial" w:hAnsi="Arial"/>
        </w:rPr>
        <w:t>,</w:t>
      </w:r>
      <w:r>
        <w:rPr>
          <w:rFonts w:ascii="Arial" w:hAnsi="Arial"/>
        </w:rPr>
        <w:t xml:space="preserve"> teniendo en cuenta los factores que podrían haber influido (positiva o negativamente) en la entrega de la intervención y/o en el logro de los resultados previstos.</w:t>
      </w:r>
    </w:p>
    <w:p w14:paraId="622A97BD" w14:textId="77777777" w:rsidR="00626246" w:rsidRPr="00056B16" w:rsidRDefault="00B90C55" w:rsidP="00726C3C">
      <w:pPr>
        <w:widowControl w:val="0"/>
        <w:jc w:val="both"/>
        <w:rPr>
          <w:rFonts w:ascii="Arial" w:hAnsi="Arial" w:cs="Arial"/>
        </w:rPr>
      </w:pPr>
      <w:r>
        <w:rPr>
          <w:rFonts w:ascii="Arial" w:hAnsi="Arial"/>
        </w:rPr>
        <w:lastRenderedPageBreak/>
        <w:t>Los objetivos específicos de la evaluación final son:</w:t>
      </w:r>
    </w:p>
    <w:p w14:paraId="0BE9DF15" w14:textId="1056C569" w:rsidR="00F96C21" w:rsidRPr="00056B16" w:rsidRDefault="00626246" w:rsidP="00726C3C">
      <w:pPr>
        <w:widowControl w:val="0"/>
        <w:jc w:val="both"/>
        <w:rPr>
          <w:rFonts w:ascii="Arial" w:hAnsi="Arial" w:cs="Arial"/>
        </w:rPr>
      </w:pPr>
      <w:r>
        <w:rPr>
          <w:rFonts w:ascii="Arial" w:hAnsi="Arial"/>
          <w:b/>
          <w:bCs/>
        </w:rPr>
        <w:t>2.1</w:t>
      </w:r>
      <w:r>
        <w:rPr>
          <w:rFonts w:ascii="Arial" w:hAnsi="Arial"/>
        </w:rPr>
        <w:t xml:space="preserve"> </w:t>
      </w:r>
      <w:r w:rsidR="00FE297F">
        <w:rPr>
          <w:rFonts w:ascii="Arial" w:hAnsi="Arial"/>
        </w:rPr>
        <w:t>R</w:t>
      </w:r>
      <w:r>
        <w:rPr>
          <w:rFonts w:ascii="Arial" w:hAnsi="Arial"/>
        </w:rPr>
        <w:t>ecopilar los datos finales de los siguientes indicadores mediante: (i) una muestra aleatoria de los participantes directos para el Objetivo a y el Resultado 2a, (ii) una muestra aleatoria de todos los negocios apoyados por InStede durante la vida del programa para el Resultado 1d, y (iii) una muestra intencionada de todas las Cooperativas apoyadas por InStede durante la vida del programa para el Resultado 2a. Estos datos se utilizan para completar la IPTT</w:t>
      </w:r>
      <w:r w:rsidR="00FE297F">
        <w:rPr>
          <w:rFonts w:ascii="Arial" w:hAnsi="Arial"/>
        </w:rPr>
        <w:t>.</w:t>
      </w:r>
    </w:p>
    <w:tbl>
      <w:tblPr>
        <w:tblStyle w:val="TableGrid"/>
        <w:tblW w:w="9270" w:type="dxa"/>
        <w:tblLook w:val="04A0" w:firstRow="1" w:lastRow="0" w:firstColumn="1" w:lastColumn="0" w:noHBand="0" w:noVBand="1"/>
      </w:tblPr>
      <w:tblGrid>
        <w:gridCol w:w="9270"/>
      </w:tblGrid>
      <w:tr w:rsidR="00B753FE" w:rsidRPr="00056B16" w14:paraId="40CB7212" w14:textId="77777777" w:rsidTr="00AA1470">
        <w:trPr>
          <w:trHeight w:val="387"/>
        </w:trPr>
        <w:tc>
          <w:tcPr>
            <w:tcW w:w="9270" w:type="dxa"/>
            <w:tcBorders>
              <w:top w:val="nil"/>
              <w:left w:val="nil"/>
              <w:bottom w:val="single" w:sz="4" w:space="0" w:color="auto"/>
              <w:right w:val="nil"/>
            </w:tcBorders>
            <w:shd w:val="clear" w:color="auto" w:fill="F4B083" w:themeFill="accent2" w:themeFillTint="99"/>
            <w:vAlign w:val="center"/>
          </w:tcPr>
          <w:p w14:paraId="51F861C4" w14:textId="55EA6BC5" w:rsidR="00B753FE" w:rsidRPr="00056B16" w:rsidRDefault="006C7DCD" w:rsidP="0084741A">
            <w:pPr>
              <w:pStyle w:val="NormalWeb"/>
              <w:spacing w:before="0" w:beforeAutospacing="0" w:after="160" w:afterAutospacing="0" w:line="360" w:lineRule="auto"/>
              <w:jc w:val="both"/>
              <w:rPr>
                <w:rFonts w:ascii="Arial" w:hAnsi="Arial" w:cs="Arial"/>
                <w:color w:val="000000"/>
                <w:sz w:val="22"/>
                <w:szCs w:val="22"/>
              </w:rPr>
            </w:pPr>
            <w:r>
              <w:rPr>
                <w:rFonts w:ascii="Arial" w:hAnsi="Arial"/>
                <w:b/>
                <w:sz w:val="22"/>
              </w:rPr>
              <w:t xml:space="preserve">Indicadores de </w:t>
            </w:r>
            <w:proofErr w:type="spellStart"/>
            <w:r>
              <w:rPr>
                <w:rFonts w:ascii="Arial" w:hAnsi="Arial"/>
                <w:b/>
                <w:sz w:val="22"/>
              </w:rPr>
              <w:t>InStede</w:t>
            </w:r>
            <w:proofErr w:type="spellEnd"/>
            <w:r>
              <w:rPr>
                <w:rFonts w:ascii="Arial" w:hAnsi="Arial"/>
                <w:b/>
                <w:sz w:val="22"/>
              </w:rPr>
              <w:t xml:space="preserve"> obtenidos a través de las encuestas de línea de base y línea final</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57E3FC85" w14:textId="6BE01453" w:rsidR="00B753FE" w:rsidRPr="00056B16" w:rsidRDefault="00DF7083" w:rsidP="00DF7083">
            <w:pPr>
              <w:spacing w:after="0" w:line="240" w:lineRule="auto"/>
              <w:jc w:val="both"/>
              <w:rPr>
                <w:rFonts w:ascii="Arial" w:hAnsi="Arial" w:cs="Arial"/>
              </w:rPr>
            </w:pPr>
            <w:r>
              <w:rPr>
                <w:rFonts w:ascii="Arial" w:hAnsi="Arial"/>
              </w:rPr>
              <w:t xml:space="preserve">Objetivo a: variación positiva de los </w:t>
            </w:r>
            <w:r w:rsidR="00FE297F">
              <w:rPr>
                <w:rFonts w:ascii="Arial" w:hAnsi="Arial"/>
              </w:rPr>
              <w:t>“</w:t>
            </w:r>
            <w:r>
              <w:rPr>
                <w:rFonts w:ascii="Arial" w:hAnsi="Arial"/>
              </w:rPr>
              <w:t>ingresos netos atribuibles</w:t>
            </w:r>
            <w:r w:rsidR="00FE297F">
              <w:rPr>
                <w:rFonts w:ascii="Arial" w:hAnsi="Arial"/>
              </w:rPr>
              <w:t>”</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324F7463" w14:textId="275B251D" w:rsidR="00B753FE" w:rsidRPr="00056B16" w:rsidRDefault="00041307" w:rsidP="00041307">
            <w:pPr>
              <w:widowControl w:val="0"/>
              <w:spacing w:after="0" w:line="240" w:lineRule="auto"/>
              <w:jc w:val="both"/>
              <w:rPr>
                <w:rFonts w:ascii="Arial" w:hAnsi="Arial" w:cs="Arial"/>
              </w:rPr>
            </w:pPr>
            <w:r>
              <w:rPr>
                <w:rFonts w:ascii="Arial" w:hAnsi="Arial"/>
              </w:rPr>
              <w:t>Resultado 1d: % de empresas que observan un cambio positivo en su rendimiento empresarial</w:t>
            </w:r>
          </w:p>
        </w:tc>
      </w:tr>
      <w:tr w:rsidR="00B753FE" w:rsidRPr="00056B16" w14:paraId="555022EA"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0C80AB9" w14:textId="3AF1E850" w:rsidR="00B753FE" w:rsidRPr="00056B16" w:rsidRDefault="00AC7B0E" w:rsidP="00B753FE">
            <w:pPr>
              <w:pStyle w:val="NormalWeb"/>
              <w:spacing w:before="0" w:beforeAutospacing="0" w:after="0" w:afterAutospacing="0"/>
              <w:jc w:val="both"/>
              <w:rPr>
                <w:rFonts w:ascii="Arial" w:hAnsi="Arial" w:cs="Arial"/>
              </w:rPr>
            </w:pPr>
            <w:r>
              <w:rPr>
                <w:rFonts w:ascii="Arial" w:hAnsi="Arial"/>
                <w:sz w:val="22"/>
              </w:rPr>
              <w:t xml:space="preserve">Resultado 1e: % de cooperativas funcionales/capacidad mejorada </w:t>
            </w:r>
          </w:p>
        </w:tc>
      </w:tr>
      <w:tr w:rsidR="00B753FE" w:rsidRPr="00056B16" w14:paraId="1A5BF5C2" w14:textId="77777777" w:rsidTr="006C7DCD">
        <w:trPr>
          <w:trHeight w:val="144"/>
        </w:trPr>
        <w:tc>
          <w:tcPr>
            <w:tcW w:w="9270" w:type="dxa"/>
            <w:tcBorders>
              <w:top w:val="single" w:sz="4" w:space="0" w:color="auto"/>
              <w:left w:val="nil"/>
              <w:bottom w:val="single" w:sz="4" w:space="0" w:color="auto"/>
              <w:right w:val="nil"/>
            </w:tcBorders>
            <w:shd w:val="clear" w:color="auto" w:fill="auto"/>
          </w:tcPr>
          <w:p w14:paraId="7E583E53" w14:textId="0E78A36D" w:rsidR="00B753FE" w:rsidRPr="00056B16" w:rsidRDefault="00D635F5" w:rsidP="00B753FE">
            <w:pPr>
              <w:pStyle w:val="NormalWeb"/>
              <w:spacing w:before="0" w:beforeAutospacing="0" w:after="0" w:afterAutospacing="0"/>
              <w:jc w:val="both"/>
              <w:rPr>
                <w:rFonts w:ascii="Arial" w:hAnsi="Arial" w:cs="Arial"/>
                <w:color w:val="000000"/>
                <w:sz w:val="22"/>
                <w:szCs w:val="22"/>
              </w:rPr>
            </w:pPr>
            <w:r>
              <w:rPr>
                <w:rFonts w:ascii="Arial" w:hAnsi="Arial"/>
                <w:sz w:val="22"/>
              </w:rPr>
              <w:t xml:space="preserve">Resultado 2a: </w:t>
            </w:r>
            <w:r w:rsidR="00FE297F">
              <w:rPr>
                <w:rFonts w:ascii="Arial" w:hAnsi="Arial"/>
                <w:sz w:val="22"/>
              </w:rPr>
              <w:t xml:space="preserve">% </w:t>
            </w:r>
            <w:r>
              <w:rPr>
                <w:rFonts w:ascii="Arial" w:hAnsi="Arial"/>
                <w:sz w:val="22"/>
              </w:rPr>
              <w:t>de personas que aplican las competencias adquiridas gracias a servicios de mercado nuevos o mejorados (incluidos el centro de ventanilla única, la TVET, la capacitación técnica, los servicios de búsqueda de empleo y la capacitación empresarial).</w:t>
            </w:r>
          </w:p>
        </w:tc>
      </w:tr>
    </w:tbl>
    <w:p w14:paraId="01494DAD" w14:textId="77777777" w:rsidR="00F96C21" w:rsidRPr="00056B16" w:rsidRDefault="00F96C21" w:rsidP="00F96C21">
      <w:pPr>
        <w:widowControl w:val="0"/>
        <w:jc w:val="both"/>
        <w:rPr>
          <w:rFonts w:ascii="Arial" w:hAnsi="Arial" w:cs="Arial"/>
        </w:rPr>
      </w:pPr>
    </w:p>
    <w:p w14:paraId="5D1A59AD" w14:textId="368FEDB1" w:rsidR="00626246" w:rsidRPr="00056B16" w:rsidRDefault="00626246" w:rsidP="00F96C21">
      <w:pPr>
        <w:widowControl w:val="0"/>
        <w:jc w:val="both"/>
        <w:rPr>
          <w:rFonts w:ascii="Arial" w:hAnsi="Arial" w:cs="Arial"/>
        </w:rPr>
      </w:pPr>
      <w:r>
        <w:rPr>
          <w:rFonts w:ascii="Arial" w:hAnsi="Arial"/>
        </w:rPr>
        <w:t xml:space="preserve">2.2 Documentar y/o validar: </w:t>
      </w:r>
    </w:p>
    <w:p w14:paraId="77F5D697" w14:textId="45223608" w:rsidR="00726C3C" w:rsidRPr="00056B16" w:rsidRDefault="00726C3C" w:rsidP="00DE7962">
      <w:pPr>
        <w:pStyle w:val="ListParagraph"/>
        <w:widowControl w:val="0"/>
        <w:numPr>
          <w:ilvl w:val="0"/>
          <w:numId w:val="4"/>
        </w:numPr>
        <w:jc w:val="both"/>
        <w:rPr>
          <w:rFonts w:ascii="Arial" w:hAnsi="Arial" w:cs="Arial"/>
        </w:rPr>
      </w:pPr>
      <w:r>
        <w:rPr>
          <w:rFonts w:ascii="Arial" w:hAnsi="Arial"/>
        </w:rPr>
        <w:t xml:space="preserve">la medida en que se cumplieron los objetivos de rendimiento del programa (es decir, no se cumplieron, se cumplieron o se </w:t>
      </w:r>
      <w:r w:rsidR="00680779">
        <w:rPr>
          <w:rFonts w:ascii="Arial" w:hAnsi="Arial"/>
        </w:rPr>
        <w:t>superaron</w:t>
      </w:r>
      <w:r>
        <w:rPr>
          <w:rFonts w:ascii="Arial" w:hAnsi="Arial"/>
        </w:rPr>
        <w:t xml:space="preserve">) agrupados por los tres Resultados del Marco de Resultados. </w:t>
      </w:r>
    </w:p>
    <w:p w14:paraId="2D3653D2" w14:textId="5B587571" w:rsidR="00726C3C" w:rsidRPr="00056B16" w:rsidRDefault="00726C3C" w:rsidP="00DE7962">
      <w:pPr>
        <w:pStyle w:val="ListParagraph"/>
        <w:widowControl w:val="0"/>
        <w:numPr>
          <w:ilvl w:val="0"/>
          <w:numId w:val="4"/>
        </w:numPr>
        <w:jc w:val="both"/>
        <w:rPr>
          <w:rFonts w:ascii="Arial" w:hAnsi="Arial" w:cs="Arial"/>
        </w:rPr>
      </w:pPr>
      <w:r>
        <w:rPr>
          <w:rFonts w:ascii="Arial" w:hAnsi="Arial"/>
        </w:rPr>
        <w:t>la medida en que el programa siguió y completó sus planes de trabajo aprobados. Informe sobre ello en relación con cada uno de los tres resultados del programa. Document</w:t>
      </w:r>
      <w:r w:rsidR="00680779">
        <w:rPr>
          <w:rFonts w:ascii="Arial" w:hAnsi="Arial"/>
        </w:rPr>
        <w:t>ar</w:t>
      </w:r>
      <w:r>
        <w:rPr>
          <w:rFonts w:ascii="Arial" w:hAnsi="Arial"/>
        </w:rPr>
        <w:t xml:space="preserve"> si los planes de trabajo han sido organizados por el RF; en caso contrario, expli</w:t>
      </w:r>
      <w:r w:rsidR="00680779">
        <w:rPr>
          <w:rFonts w:ascii="Arial" w:hAnsi="Arial"/>
        </w:rPr>
        <w:t xml:space="preserve">car </w:t>
      </w:r>
      <w:r>
        <w:rPr>
          <w:rFonts w:ascii="Arial" w:hAnsi="Arial"/>
        </w:rPr>
        <w:t xml:space="preserve">por qué. </w:t>
      </w:r>
    </w:p>
    <w:p w14:paraId="183A6799" w14:textId="64C707AF" w:rsidR="00726C3C" w:rsidRPr="00056B16" w:rsidRDefault="00726C3C" w:rsidP="00DE7962">
      <w:pPr>
        <w:pStyle w:val="ListParagraph"/>
        <w:widowControl w:val="0"/>
        <w:numPr>
          <w:ilvl w:val="0"/>
          <w:numId w:val="4"/>
        </w:numPr>
        <w:jc w:val="both"/>
        <w:rPr>
          <w:rFonts w:ascii="Arial" w:hAnsi="Arial" w:cs="Arial"/>
        </w:rPr>
      </w:pPr>
      <w:r>
        <w:rPr>
          <w:rFonts w:ascii="Arial" w:hAnsi="Arial"/>
        </w:rPr>
        <w:t>en qué medida se entregaron a tiempo los productos especificados en el contrato o la subvención.</w:t>
      </w:r>
    </w:p>
    <w:p w14:paraId="13A516ED" w14:textId="43A05190" w:rsidR="00726C3C" w:rsidRPr="00056B16" w:rsidRDefault="00726C3C" w:rsidP="00DE7962">
      <w:pPr>
        <w:pStyle w:val="ListParagraph"/>
        <w:widowControl w:val="0"/>
        <w:numPr>
          <w:ilvl w:val="0"/>
          <w:numId w:val="4"/>
        </w:numPr>
        <w:jc w:val="both"/>
        <w:rPr>
          <w:rFonts w:ascii="Arial" w:hAnsi="Arial" w:cs="Arial"/>
        </w:rPr>
      </w:pPr>
      <w:r>
        <w:rPr>
          <w:rFonts w:ascii="Arial" w:hAnsi="Arial"/>
        </w:rPr>
        <w:t xml:space="preserve">la medida en que la dotación de personal, la estructura de la plantilla, la gestión o las prácticas de adquisición de Mercy Corps afectaron positiva o negativamente a la implementación y el gasto del programa. </w:t>
      </w:r>
    </w:p>
    <w:p w14:paraId="3F6D3A5F" w14:textId="51BB4C62" w:rsidR="00726C3C" w:rsidRPr="00056B16" w:rsidRDefault="00726C3C" w:rsidP="00DE7962">
      <w:pPr>
        <w:pStyle w:val="ListParagraph"/>
        <w:widowControl w:val="0"/>
        <w:numPr>
          <w:ilvl w:val="0"/>
          <w:numId w:val="4"/>
        </w:numPr>
        <w:jc w:val="both"/>
        <w:rPr>
          <w:rFonts w:ascii="Arial" w:hAnsi="Arial" w:cs="Arial"/>
        </w:rPr>
      </w:pPr>
      <w:r>
        <w:rPr>
          <w:rFonts w:ascii="Arial" w:hAnsi="Arial"/>
        </w:rPr>
        <w:t>cualquier aprendizaje basado en pruebas que influyera en el programa para desarrollar o modificar estrategias, intervenciones y planes de trabajo.</w:t>
      </w:r>
    </w:p>
    <w:p w14:paraId="5C6511CC" w14:textId="099065C7" w:rsidR="00726C3C" w:rsidRPr="00056B16" w:rsidRDefault="00726C3C" w:rsidP="00DE7962">
      <w:pPr>
        <w:pStyle w:val="ListParagraph"/>
        <w:widowControl w:val="0"/>
        <w:numPr>
          <w:ilvl w:val="0"/>
          <w:numId w:val="4"/>
        </w:numPr>
        <w:jc w:val="both"/>
        <w:rPr>
          <w:rFonts w:ascii="Arial" w:hAnsi="Arial" w:cs="Arial"/>
        </w:rPr>
      </w:pPr>
      <w:r>
        <w:rPr>
          <w:rFonts w:ascii="Arial" w:hAnsi="Arial"/>
        </w:rPr>
        <w:t>el grado en que se abordaron el género, la equidad y la diversidad a través de los planes de trabajo del programa, la estrategia, e incluso en el análisis de los datos utilizados durante la implementación (por ejemplo, CARM, PDM, BL/EL, otras encuestas).</w:t>
      </w:r>
    </w:p>
    <w:p w14:paraId="2C689D4C" w14:textId="6B9E58CC" w:rsidR="00726C3C" w:rsidRPr="00056B16" w:rsidRDefault="00726C3C" w:rsidP="00DE7962">
      <w:pPr>
        <w:pStyle w:val="ListParagraph"/>
        <w:widowControl w:val="0"/>
        <w:numPr>
          <w:ilvl w:val="0"/>
          <w:numId w:val="4"/>
        </w:numPr>
        <w:jc w:val="both"/>
        <w:rPr>
          <w:rFonts w:ascii="Arial" w:hAnsi="Arial" w:cs="Arial"/>
        </w:rPr>
      </w:pPr>
      <w:r>
        <w:rPr>
          <w:rFonts w:ascii="Arial" w:hAnsi="Arial"/>
        </w:rPr>
        <w:t>la IPTT del programa (es decir, sus resultados reales frente a los objetivos)</w:t>
      </w:r>
      <w:r w:rsidR="00680779">
        <w:rPr>
          <w:rFonts w:ascii="Arial" w:hAnsi="Arial"/>
        </w:rPr>
        <w:t>.</w:t>
      </w:r>
    </w:p>
    <w:p w14:paraId="44672C73" w14:textId="67CFEC4C" w:rsidR="00726C3C" w:rsidRPr="00056B16" w:rsidRDefault="00726C3C" w:rsidP="00DE7962">
      <w:pPr>
        <w:pStyle w:val="ListParagraph"/>
        <w:widowControl w:val="0"/>
        <w:numPr>
          <w:ilvl w:val="0"/>
          <w:numId w:val="4"/>
        </w:numPr>
        <w:jc w:val="both"/>
        <w:rPr>
          <w:rFonts w:ascii="Arial" w:hAnsi="Arial" w:cs="Arial"/>
        </w:rPr>
      </w:pPr>
      <w:r>
        <w:rPr>
          <w:rFonts w:ascii="Arial" w:hAnsi="Arial"/>
        </w:rPr>
        <w:t>los supuestos y dependencias en los que se basa el RF del programa y el paquete de intervención. Si una suposición o dependencia no es válida (se mantiene), formule una hipótesis sobre la dirección [positiva o negativa] y la magnitud [baja, media, alta] de cómo ha afectado a la implementación, los productos y los resultados del programa.</w:t>
      </w:r>
    </w:p>
    <w:p w14:paraId="1F493C1C" w14:textId="34C187C4" w:rsidR="00726C3C" w:rsidRPr="00056B16" w:rsidRDefault="00726C3C" w:rsidP="00DE7962">
      <w:pPr>
        <w:pStyle w:val="ListParagraph"/>
        <w:widowControl w:val="0"/>
        <w:numPr>
          <w:ilvl w:val="0"/>
          <w:numId w:val="4"/>
        </w:numPr>
        <w:jc w:val="both"/>
        <w:rPr>
          <w:rFonts w:ascii="Arial" w:hAnsi="Arial" w:cs="Arial"/>
        </w:rPr>
      </w:pPr>
      <w:r>
        <w:rPr>
          <w:rFonts w:ascii="Arial" w:hAnsi="Arial"/>
        </w:rPr>
        <w:t>cualquier cambio contextual clave que se haya producido</w:t>
      </w:r>
      <w:r w:rsidR="00680779">
        <w:rPr>
          <w:rFonts w:ascii="Arial" w:hAnsi="Arial"/>
        </w:rPr>
        <w:t xml:space="preserve">; </w:t>
      </w:r>
      <w:r>
        <w:rPr>
          <w:rFonts w:ascii="Arial" w:hAnsi="Arial"/>
        </w:rPr>
        <w:t>formular una hipótesis sobre la dirección [positiva o negativa] y la magnitud [baja, media, alta] de cómo ha afectado a la implementación, los productos y los resultados del programa.</w:t>
      </w:r>
    </w:p>
    <w:p w14:paraId="5793BD7C" w14:textId="66E1D1A1" w:rsidR="00726C3C" w:rsidRPr="00056B16" w:rsidRDefault="00726C3C" w:rsidP="00DE7962">
      <w:pPr>
        <w:pStyle w:val="ListParagraph"/>
        <w:widowControl w:val="0"/>
        <w:numPr>
          <w:ilvl w:val="0"/>
          <w:numId w:val="4"/>
        </w:numPr>
        <w:jc w:val="both"/>
        <w:rPr>
          <w:rFonts w:ascii="Arial" w:hAnsi="Arial" w:cs="Arial"/>
        </w:rPr>
      </w:pPr>
      <w:r>
        <w:rPr>
          <w:rFonts w:ascii="Arial" w:hAnsi="Arial"/>
        </w:rPr>
        <w:t xml:space="preserve">qué pruebas existen que respalden la afirmación </w:t>
      </w:r>
      <w:r w:rsidR="00680779">
        <w:rPr>
          <w:rFonts w:ascii="Arial" w:hAnsi="Arial"/>
        </w:rPr>
        <w:t xml:space="preserve">de </w:t>
      </w:r>
      <w:r>
        <w:rPr>
          <w:rFonts w:ascii="Arial" w:hAnsi="Arial"/>
        </w:rPr>
        <w:t xml:space="preserve">"Las intervenciones (y productos) de </w:t>
      </w:r>
      <w:r>
        <w:rPr>
          <w:rFonts w:ascii="Arial" w:hAnsi="Arial"/>
        </w:rPr>
        <w:lastRenderedPageBreak/>
        <w:t xml:space="preserve">InStede han contribuido a los cambios positivos medidos a través de los indicadores de resultados y resultados intermedios adoptados". </w:t>
      </w:r>
    </w:p>
    <w:p w14:paraId="59D92A8B" w14:textId="7496E29B" w:rsidR="00726C3C" w:rsidRPr="00056B16" w:rsidRDefault="006417D4" w:rsidP="00DE7962">
      <w:pPr>
        <w:pStyle w:val="ListParagraph"/>
        <w:widowControl w:val="0"/>
        <w:numPr>
          <w:ilvl w:val="0"/>
          <w:numId w:val="4"/>
        </w:numPr>
        <w:jc w:val="both"/>
        <w:rPr>
          <w:rFonts w:ascii="Arial" w:hAnsi="Arial" w:cs="Arial"/>
        </w:rPr>
      </w:pPr>
      <w:r>
        <w:rPr>
          <w:rFonts w:ascii="Arial" w:hAnsi="Arial"/>
        </w:rPr>
        <w:t>Si el programa identificó algún resultado imprevisto (positivo o negativo) a partir de los datos existentes, o de las conversaciones con los equipos del programa como parte de esta evaluación final.</w:t>
      </w:r>
    </w:p>
    <w:p w14:paraId="347A1780" w14:textId="5A910B22" w:rsidR="002348F5" w:rsidRPr="00056B16" w:rsidRDefault="002348F5" w:rsidP="00DE7962">
      <w:pPr>
        <w:pStyle w:val="ListParagraph"/>
        <w:widowControl w:val="0"/>
        <w:numPr>
          <w:ilvl w:val="0"/>
          <w:numId w:val="4"/>
        </w:numPr>
        <w:jc w:val="both"/>
        <w:rPr>
          <w:rFonts w:ascii="Arial" w:hAnsi="Arial" w:cs="Arial"/>
        </w:rPr>
      </w:pPr>
      <w:r>
        <w:rPr>
          <w:rFonts w:ascii="Arial" w:hAnsi="Arial"/>
        </w:rPr>
        <w:t>Cualquier obstáculo o facilitador notable para la aplicación de las intervenciones del programa</w:t>
      </w:r>
    </w:p>
    <w:p w14:paraId="37DC0BDE" w14:textId="0259995B" w:rsidR="00412A13" w:rsidRPr="00056B16" w:rsidRDefault="00412A13" w:rsidP="006417D4">
      <w:pPr>
        <w:widowControl w:val="0"/>
        <w:jc w:val="both"/>
        <w:rPr>
          <w:rFonts w:ascii="Arial" w:hAnsi="Arial" w:cs="Arial"/>
        </w:rPr>
      </w:pPr>
      <w:r>
        <w:rPr>
          <w:rFonts w:ascii="Arial" w:hAnsi="Arial"/>
        </w:rPr>
        <w:t xml:space="preserve">Y a continuación, </w:t>
      </w:r>
    </w:p>
    <w:p w14:paraId="7B41F0EE" w14:textId="41400546" w:rsidR="00726C3C" w:rsidRPr="00056B16" w:rsidRDefault="00680779" w:rsidP="00DE7962">
      <w:pPr>
        <w:pStyle w:val="ListParagraph"/>
        <w:widowControl w:val="0"/>
        <w:numPr>
          <w:ilvl w:val="0"/>
          <w:numId w:val="4"/>
        </w:numPr>
        <w:jc w:val="both"/>
        <w:rPr>
          <w:rFonts w:ascii="Arial" w:hAnsi="Arial" w:cs="Arial"/>
        </w:rPr>
      </w:pPr>
      <w:r>
        <w:rPr>
          <w:rFonts w:ascii="Arial" w:hAnsi="Arial"/>
        </w:rPr>
        <w:t>H</w:t>
      </w:r>
      <w:r w:rsidR="00726C3C">
        <w:rPr>
          <w:rFonts w:ascii="Arial" w:hAnsi="Arial"/>
        </w:rPr>
        <w:t>a</w:t>
      </w:r>
      <w:r>
        <w:rPr>
          <w:rFonts w:ascii="Arial" w:hAnsi="Arial"/>
        </w:rPr>
        <w:t>cer</w:t>
      </w:r>
      <w:r w:rsidR="00726C3C">
        <w:rPr>
          <w:rFonts w:ascii="Arial" w:hAnsi="Arial"/>
        </w:rPr>
        <w:t xml:space="preserve"> afirmaciones de valor basadas en pruebas sobre el rendimiento del programa que estén vinculadas a (i) los indicadores y objetivos de rendimiento aprobados del programa y (b) la ejecución de sus planes de trabajo (es decir, la entrega de su paquete de intervenciones).</w:t>
      </w:r>
    </w:p>
    <w:p w14:paraId="2BC4E3E2" w14:textId="50173229" w:rsidR="00726C3C" w:rsidRPr="00056B16" w:rsidRDefault="00726C3C" w:rsidP="00DE7962">
      <w:pPr>
        <w:pStyle w:val="ListParagraph"/>
        <w:widowControl w:val="0"/>
        <w:numPr>
          <w:ilvl w:val="0"/>
          <w:numId w:val="4"/>
        </w:numPr>
        <w:jc w:val="both"/>
        <w:rPr>
          <w:rFonts w:ascii="Arial" w:hAnsi="Arial" w:cs="Arial"/>
        </w:rPr>
      </w:pPr>
      <w:r>
        <w:rPr>
          <w:rFonts w:ascii="Arial" w:hAnsi="Arial"/>
        </w:rPr>
        <w:t>Identifi</w:t>
      </w:r>
      <w:r w:rsidR="00680779">
        <w:rPr>
          <w:rFonts w:ascii="Arial" w:hAnsi="Arial"/>
        </w:rPr>
        <w:t>car</w:t>
      </w:r>
      <w:r>
        <w:rPr>
          <w:rFonts w:ascii="Arial" w:hAnsi="Arial"/>
        </w:rPr>
        <w:t xml:space="preserve"> qué intervenciones del programa se cree que son (a) reproducibles y (b) sostenibles y justifique por qué lo cree. </w:t>
      </w:r>
    </w:p>
    <w:tbl>
      <w:tblPr>
        <w:tblStyle w:val="TableGrid"/>
        <w:tblW w:w="0" w:type="auto"/>
        <w:tblInd w:w="715" w:type="dxa"/>
        <w:shd w:val="pct10" w:color="auto" w:fill="auto"/>
        <w:tblLook w:val="04A0" w:firstRow="1" w:lastRow="0" w:firstColumn="1" w:lastColumn="0" w:noHBand="0" w:noVBand="1"/>
      </w:tblPr>
      <w:tblGrid>
        <w:gridCol w:w="8190"/>
      </w:tblGrid>
      <w:tr w:rsidR="00DC2474" w14:paraId="03EFB75F" w14:textId="77777777" w:rsidTr="00713C1C">
        <w:tc>
          <w:tcPr>
            <w:tcW w:w="8190" w:type="dxa"/>
            <w:shd w:val="pct10" w:color="auto" w:fill="auto"/>
          </w:tcPr>
          <w:p w14:paraId="562C7E22" w14:textId="1E4F47B7" w:rsidR="00DC2474" w:rsidRPr="00D85523" w:rsidRDefault="006860A8" w:rsidP="00A529F8">
            <w:pPr>
              <w:tabs>
                <w:tab w:val="right" w:pos="9360"/>
              </w:tabs>
              <w:spacing w:after="0" w:line="240" w:lineRule="auto"/>
              <w:jc w:val="both"/>
              <w:rPr>
                <w:rFonts w:ascii="Arial" w:hAnsi="Arial" w:cs="Arial"/>
                <w:bCs/>
                <w:color w:val="666666"/>
              </w:rPr>
            </w:pPr>
            <w:r>
              <w:rPr>
                <w:rFonts w:ascii="Arial" w:hAnsi="Arial"/>
              </w:rPr>
              <w:t>No copie y pegue estos objetivos en su propuesta técnica. S</w:t>
            </w:r>
            <w:r w:rsidR="00680779">
              <w:rPr>
                <w:rFonts w:ascii="Arial" w:hAnsi="Arial"/>
              </w:rPr>
              <w:t>o</w:t>
            </w:r>
            <w:r>
              <w:rPr>
                <w:rFonts w:ascii="Arial" w:hAnsi="Arial"/>
              </w:rPr>
              <w:t>lo tendrá que remitirse a este SOW si desea hacer referencia a los objetivos (p. ej</w:t>
            </w:r>
            <w:r w:rsidR="00680779">
              <w:rPr>
                <w:rFonts w:ascii="Arial" w:hAnsi="Arial"/>
              </w:rPr>
              <w:t>.</w:t>
            </w:r>
            <w:r>
              <w:rPr>
                <w:rFonts w:ascii="Arial" w:hAnsi="Arial"/>
              </w:rPr>
              <w:t xml:space="preserve">, para alcanzar los objetivos a, b, c, g y h del SOW, proponemos ...).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spacing w:after="0" w:line="240" w:lineRule="auto"/>
        <w:ind w:left="360" w:hanging="360"/>
        <w:jc w:val="both"/>
        <w:rPr>
          <w:rFonts w:ascii="Arial" w:hAnsi="Arial" w:cs="Arial"/>
          <w:b/>
        </w:rPr>
      </w:pPr>
      <w:r>
        <w:rPr>
          <w:rFonts w:ascii="Arial" w:hAnsi="Arial"/>
          <w:b/>
          <w:color w:val="666666"/>
        </w:rPr>
        <w:t>3)</w:t>
      </w:r>
      <w:r>
        <w:rPr>
          <w:rFonts w:ascii="Arial" w:hAnsi="Arial"/>
          <w:b/>
          <w:color w:val="666666"/>
        </w:rPr>
        <w:tab/>
        <w:t>Documentos pertinentes</w:t>
      </w:r>
      <w:r>
        <w:rPr>
          <w:rFonts w:ascii="Arial" w:hAnsi="Arial"/>
          <w:b/>
        </w:rPr>
        <w:tab/>
      </w:r>
    </w:p>
    <w:p w14:paraId="456FC894" w14:textId="77777777" w:rsidR="009C7A34" w:rsidRPr="00056B16" w:rsidRDefault="009C7A34" w:rsidP="00A529F8">
      <w:pPr>
        <w:jc w:val="both"/>
        <w:rPr>
          <w:rFonts w:ascii="Arial" w:hAnsi="Arial" w:cs="Arial"/>
        </w:rPr>
      </w:pPr>
      <w:r>
        <w:rPr>
          <w:rFonts w:ascii="Arial" w:hAnsi="Arial"/>
        </w:rPr>
        <w:t xml:space="preserve">Se adjuntan a este SOW: </w:t>
      </w:r>
    </w:p>
    <w:p w14:paraId="6D61FE55" w14:textId="29A50959" w:rsidR="009C7A34" w:rsidRPr="00056B16" w:rsidRDefault="00316EFA" w:rsidP="00DE7962">
      <w:pPr>
        <w:pStyle w:val="ListParagraph"/>
        <w:numPr>
          <w:ilvl w:val="0"/>
          <w:numId w:val="5"/>
        </w:numPr>
        <w:jc w:val="both"/>
        <w:rPr>
          <w:rFonts w:ascii="Arial" w:hAnsi="Arial" w:cs="Arial"/>
        </w:rPr>
      </w:pPr>
      <w:r>
        <w:rPr>
          <w:rFonts w:ascii="Arial" w:hAnsi="Arial"/>
        </w:rPr>
        <w:t>Tabla de seguimiento del desempeño de los indicadores = [IPTT LOP-to-Date only as of Dec 2023 InStede.xlsx]</w:t>
      </w:r>
    </w:p>
    <w:p w14:paraId="164F1D69" w14:textId="6403314F" w:rsidR="005D1461" w:rsidRPr="00056B16" w:rsidRDefault="005D1461" w:rsidP="00DE7962">
      <w:pPr>
        <w:pStyle w:val="ListParagraph"/>
        <w:numPr>
          <w:ilvl w:val="0"/>
          <w:numId w:val="5"/>
        </w:numPr>
        <w:jc w:val="both"/>
        <w:rPr>
          <w:rFonts w:ascii="Arial" w:hAnsi="Arial" w:cs="Arial"/>
        </w:rPr>
      </w:pPr>
      <w:r>
        <w:rPr>
          <w:rFonts w:ascii="Arial" w:hAnsi="Arial"/>
        </w:rPr>
        <w:t>Plan de indicadores de InStede = [indicator_plan InStede.xlsx]</w:t>
      </w:r>
    </w:p>
    <w:p w14:paraId="0EB6DF7F" w14:textId="1D44F73B" w:rsidR="00016F21" w:rsidRPr="00056B16" w:rsidRDefault="00016F21" w:rsidP="00DE7962">
      <w:pPr>
        <w:pStyle w:val="ListParagraph"/>
        <w:numPr>
          <w:ilvl w:val="0"/>
          <w:numId w:val="5"/>
        </w:numPr>
        <w:jc w:val="both"/>
        <w:rPr>
          <w:rFonts w:ascii="Arial" w:hAnsi="Arial" w:cs="Arial"/>
        </w:rPr>
      </w:pPr>
      <w:r>
        <w:rPr>
          <w:rFonts w:ascii="Arial" w:hAnsi="Arial"/>
        </w:rPr>
        <w:t>Marco lógico de InStede = [Logframe InStede.xlsx]</w:t>
      </w:r>
    </w:p>
    <w:p w14:paraId="50B7DA72" w14:textId="0779E865" w:rsidR="00D10828" w:rsidRPr="00056B16" w:rsidRDefault="00DE1BCE" w:rsidP="00DE7962">
      <w:pPr>
        <w:pStyle w:val="ListParagraph"/>
        <w:numPr>
          <w:ilvl w:val="0"/>
          <w:numId w:val="5"/>
        </w:numPr>
        <w:jc w:val="both"/>
        <w:rPr>
          <w:rFonts w:ascii="Arial" w:hAnsi="Arial" w:cs="Arial"/>
        </w:rPr>
      </w:pPr>
      <w:r>
        <w:rPr>
          <w:rFonts w:ascii="Arial" w:hAnsi="Arial"/>
        </w:rPr>
        <w:t>Marco de resultados de InStede = [Results Framework InStede.xlsx]</w:t>
      </w:r>
    </w:p>
    <w:p w14:paraId="5ADA192D" w14:textId="2D5A1B60" w:rsidR="00A529F8" w:rsidRPr="00056B16" w:rsidRDefault="009C7A34" w:rsidP="009C7A34">
      <w:pPr>
        <w:jc w:val="both"/>
        <w:rPr>
          <w:rFonts w:ascii="Arial" w:hAnsi="Arial" w:cs="Arial"/>
        </w:rPr>
      </w:pPr>
      <w:r>
        <w:rPr>
          <w:rFonts w:ascii="Arial" w:hAnsi="Arial"/>
        </w:rPr>
        <w:t xml:space="preserve">Los siguientes documentos se pondrán a disposición de la empresa </w:t>
      </w:r>
      <w:r w:rsidR="00680779">
        <w:rPr>
          <w:rFonts w:ascii="Arial" w:hAnsi="Arial"/>
        </w:rPr>
        <w:t xml:space="preserve">adjudicada dentro de </w:t>
      </w:r>
      <w:r>
        <w:rPr>
          <w:rFonts w:ascii="Arial" w:hAnsi="Arial"/>
        </w:rPr>
        <w:t>los 3 días siguientes a la firma del contrato</w:t>
      </w:r>
      <w:r w:rsidR="00680779">
        <w:rPr>
          <w:rFonts w:ascii="Arial" w:hAnsi="Arial"/>
        </w:rPr>
        <w:t>:</w:t>
      </w:r>
    </w:p>
    <w:p w14:paraId="7153A54D" w14:textId="3B2B06ED" w:rsidR="002F13D0" w:rsidRPr="00056B16" w:rsidRDefault="00F43AFA"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Los planes de trabajo de InStede actualizados con el estado de realización al final de cada año</w:t>
      </w:r>
    </w:p>
    <w:p w14:paraId="7E37BBC2" w14:textId="3C421CDC" w:rsidR="00F43AFA" w:rsidRPr="00056B16" w:rsidRDefault="00F43AFA"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El informe de referencia</w:t>
      </w:r>
    </w:p>
    <w:p w14:paraId="418912A4" w14:textId="053061D5" w:rsidR="009F3C61" w:rsidRPr="00056B16" w:rsidRDefault="009F3C61"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El informe intermedio</w:t>
      </w:r>
    </w:p>
    <w:p w14:paraId="79296DFC" w14:textId="77777777" w:rsidR="009F3C61" w:rsidRPr="00056B16" w:rsidRDefault="009F3C61"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Registro de todos los cambios realizados en la IPTT a lo largo del programa.</w:t>
      </w:r>
    </w:p>
    <w:p w14:paraId="2A67B111" w14:textId="15858737" w:rsidR="005C7BF1" w:rsidRPr="00056B16" w:rsidRDefault="005C7BF1"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Acceso a todos los indicadores de contexto e internos monitoreados durante la vida del programa.</w:t>
      </w:r>
    </w:p>
    <w:p w14:paraId="77567E8E" w14:textId="1CD5A18A" w:rsidR="009F3C61" w:rsidRPr="00056B16" w:rsidRDefault="005C7BF1"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Todas las evaluaciones de formación realizadas durante la vida del programa.  </w:t>
      </w:r>
    </w:p>
    <w:p w14:paraId="6A67E40B" w14:textId="77777777" w:rsidR="008B272B" w:rsidRPr="00056B16" w:rsidRDefault="002570E8"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Todos los informes trimestrales y anuales.</w:t>
      </w:r>
    </w:p>
    <w:p w14:paraId="262E8C0D" w14:textId="78C8FE15" w:rsidR="002570E8" w:rsidRPr="00056B16" w:rsidRDefault="008B272B"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Otros documentos necesarios para alcanzar los objetivos de este SOW. </w:t>
      </w:r>
    </w:p>
    <w:p w14:paraId="6C96FDA8" w14:textId="6CE6280D" w:rsidR="00A529F8" w:rsidRPr="00056B16" w:rsidRDefault="00A529F8" w:rsidP="007A6003">
      <w:pPr>
        <w:spacing w:after="0" w:line="240" w:lineRule="auto"/>
        <w:ind w:left="360" w:hanging="360"/>
        <w:jc w:val="both"/>
        <w:rPr>
          <w:rFonts w:ascii="Arial" w:hAnsi="Arial" w:cs="Arial"/>
          <w:b/>
          <w:color w:val="666666"/>
        </w:rPr>
      </w:pPr>
      <w:r>
        <w:rPr>
          <w:rFonts w:ascii="Arial" w:hAnsi="Arial"/>
          <w:b/>
          <w:color w:val="666666"/>
        </w:rPr>
        <w:t xml:space="preserve">4) Diseño y métodos de la evaluación final. </w:t>
      </w:r>
    </w:p>
    <w:p w14:paraId="778E11CF" w14:textId="77777777" w:rsidR="00A529F8" w:rsidRPr="00056B16" w:rsidRDefault="00A529F8" w:rsidP="00A529F8">
      <w:pPr>
        <w:spacing w:after="0" w:line="240" w:lineRule="auto"/>
        <w:ind w:left="360" w:hanging="360"/>
        <w:jc w:val="both"/>
        <w:rPr>
          <w:rFonts w:ascii="Arial" w:hAnsi="Arial" w:cs="Arial"/>
          <w:b/>
          <w:color w:val="666666"/>
        </w:rPr>
      </w:pPr>
    </w:p>
    <w:p w14:paraId="204E351A" w14:textId="09207E54" w:rsidR="00A529F8" w:rsidRPr="00056B16" w:rsidRDefault="00D628C2" w:rsidP="00A529F8">
      <w:pPr>
        <w:spacing w:after="0" w:line="240" w:lineRule="auto"/>
        <w:jc w:val="both"/>
        <w:rPr>
          <w:rFonts w:ascii="Arial" w:hAnsi="Arial" w:cs="Arial"/>
          <w:b/>
          <w:color w:val="666666"/>
        </w:rPr>
      </w:pPr>
      <w:r>
        <w:rPr>
          <w:rFonts w:ascii="Arial" w:hAnsi="Arial"/>
          <w:b/>
          <w:color w:val="666666"/>
        </w:rPr>
        <w:t xml:space="preserve">Encuesta final </w:t>
      </w:r>
    </w:p>
    <w:p w14:paraId="5CB600F9" w14:textId="74D8EFEA" w:rsidR="00D628C2" w:rsidRPr="00056B16" w:rsidRDefault="003B3730" w:rsidP="00A529F8">
      <w:pPr>
        <w:widowControl w:val="0"/>
        <w:jc w:val="both"/>
        <w:rPr>
          <w:rFonts w:ascii="Arial" w:hAnsi="Arial" w:cs="Arial"/>
        </w:rPr>
      </w:pPr>
      <w:r>
        <w:rPr>
          <w:rFonts w:ascii="Arial" w:hAnsi="Arial"/>
        </w:rPr>
        <w:lastRenderedPageBreak/>
        <w:t>La metodología para realizar la encuesta final será exactamente la misma que para la línea de base. El único requisito de la encuesta final es que se obtengan los valores de los cuatro indicadores enumerados en la sección 2a. Se proporcionarán los instrumentos utilizados en la encuesta de referencia. S</w:t>
      </w:r>
      <w:r w:rsidR="00187938">
        <w:rPr>
          <w:rFonts w:ascii="Arial" w:hAnsi="Arial"/>
        </w:rPr>
        <w:t>o</w:t>
      </w:r>
      <w:r>
        <w:rPr>
          <w:rFonts w:ascii="Arial" w:hAnsi="Arial"/>
        </w:rPr>
        <w:t xml:space="preserve">lo está disponible el informe de la línea de base (los datos brutos no están disponibles, por lo que no pueden volver a analizarse).  </w:t>
      </w:r>
    </w:p>
    <w:p w14:paraId="58E95DB2" w14:textId="4178CD22" w:rsidR="002C12DD" w:rsidRPr="00056B16" w:rsidRDefault="0084544D" w:rsidP="00A529F8">
      <w:pPr>
        <w:widowControl w:val="0"/>
        <w:jc w:val="both"/>
        <w:rPr>
          <w:rFonts w:ascii="Arial" w:hAnsi="Arial" w:cs="Arial"/>
        </w:rPr>
      </w:pPr>
      <w:r>
        <w:rPr>
          <w:rFonts w:ascii="Arial" w:hAnsi="Arial"/>
        </w:rPr>
        <w:t xml:space="preserve">El tamaño de la muestra final de participantes para obtener los indicadores del [Objetivo a] y del [Resultado 2a] será de 495 participantes muestreados aleatoriamente de la lista de todos los participantes en cualquier momento de la vida del programa. Este fue el tamaño de la muestra para la línea de base (Nota: el tamaño previsto de la muestra para la línea de base era de 525).  El tamaño de la muestra final para el [Resultado 1d] es de 30 empresas seleccionadas aleatoriamente de entre todas las empresas apoyadas por el programa durante más de 12 meses. El tamaño de la muestra final para el [Resultado 1e] es de 20 cooperativas que se muestrearán de forma intencionada en función de los criterios que se establezcan. </w:t>
      </w:r>
    </w:p>
    <w:p w14:paraId="37BD3908" w14:textId="23D112D2" w:rsidR="00D95F6A" w:rsidRDefault="00615B14" w:rsidP="00A529F8">
      <w:pPr>
        <w:widowControl w:val="0"/>
        <w:jc w:val="both"/>
        <w:rPr>
          <w:rFonts w:ascii="Arial" w:hAnsi="Arial" w:cs="Arial"/>
        </w:rPr>
      </w:pPr>
      <w:r>
        <w:rPr>
          <w:rFonts w:ascii="Arial" w:hAnsi="Arial"/>
        </w:rPr>
        <w:t>Se debe utilizar un software (cualitativo o cuantitativo) para obtener los valores finales. (</w:t>
      </w:r>
      <w:r w:rsidR="00187938">
        <w:rPr>
          <w:rFonts w:ascii="Arial" w:hAnsi="Arial"/>
        </w:rPr>
        <w:t>E</w:t>
      </w:r>
      <w:r>
        <w:rPr>
          <w:rFonts w:ascii="Arial" w:hAnsi="Arial"/>
        </w:rPr>
        <w:t>s decir, no se acepta el uso de Excel u otra hoja de cálculo).</w:t>
      </w:r>
    </w:p>
    <w:tbl>
      <w:tblPr>
        <w:tblStyle w:val="TableGrid"/>
        <w:tblW w:w="0" w:type="auto"/>
        <w:tblInd w:w="445" w:type="dxa"/>
        <w:shd w:val="clear" w:color="auto" w:fill="D9D9D9" w:themeFill="background1" w:themeFillShade="D9"/>
        <w:tblLook w:val="04A0" w:firstRow="1" w:lastRow="0" w:firstColumn="1" w:lastColumn="0" w:noHBand="0" w:noVBand="1"/>
      </w:tblPr>
      <w:tblGrid>
        <w:gridCol w:w="8460"/>
      </w:tblGrid>
      <w:tr w:rsidR="00BE2D1E" w14:paraId="50C1DF98" w14:textId="77777777" w:rsidTr="00713C1C">
        <w:trPr>
          <w:trHeight w:val="1592"/>
        </w:trPr>
        <w:tc>
          <w:tcPr>
            <w:tcW w:w="8460" w:type="dxa"/>
            <w:shd w:val="clear" w:color="auto" w:fill="D9D9D9" w:themeFill="background1" w:themeFillShade="D9"/>
          </w:tcPr>
          <w:p w14:paraId="314575B8" w14:textId="002B3B30" w:rsidR="00BE2D1E" w:rsidRDefault="00BE2D1E" w:rsidP="00A529F8">
            <w:pPr>
              <w:widowControl w:val="0"/>
              <w:jc w:val="both"/>
              <w:rPr>
                <w:rFonts w:ascii="Arial" w:hAnsi="Arial" w:cs="Arial"/>
              </w:rPr>
            </w:pPr>
            <w:r>
              <w:rPr>
                <w:rFonts w:ascii="Arial" w:hAnsi="Arial"/>
              </w:rPr>
              <w:t>Aunque no es obligatorio, s</w:t>
            </w:r>
            <w:r w:rsidR="00187938">
              <w:rPr>
                <w:rFonts w:ascii="Arial" w:hAnsi="Arial"/>
              </w:rPr>
              <w:t>í</w:t>
            </w:r>
            <w:r>
              <w:rPr>
                <w:rFonts w:ascii="Arial" w:hAnsi="Arial"/>
              </w:rPr>
              <w:t xml:space="preserve"> se considera que añadir preguntas adicionales al instrumento final mejorará esta evaluación, </w:t>
            </w:r>
            <w:r w:rsidR="00187938">
              <w:rPr>
                <w:rFonts w:ascii="Arial" w:hAnsi="Arial"/>
              </w:rPr>
              <w:t xml:space="preserve">por lo que </w:t>
            </w:r>
            <w:r>
              <w:rPr>
                <w:rFonts w:ascii="Arial" w:hAnsi="Arial"/>
              </w:rPr>
              <w:t>puede incluirlo en la propuesta, pero debe identificar claramente el nivel de esfuerzo adicional (LOE) si dicho LOE aumentará la recopilación y el análisis de datos finales en más de un 10 %. Si el aumento es inferior al 10 %, s</w:t>
            </w:r>
            <w:r w:rsidR="00187938">
              <w:rPr>
                <w:rFonts w:ascii="Arial" w:hAnsi="Arial"/>
              </w:rPr>
              <w:t>o</w:t>
            </w:r>
            <w:r>
              <w:rPr>
                <w:rFonts w:ascii="Arial" w:hAnsi="Arial"/>
              </w:rPr>
              <w:t>lo tiene que indicarlo. Si propone preguntas adicionales, deberá reflejarlo en su propuesta técnica describiendo claramente cómo mejorará la evaluación añadiendo esas preguntas.</w:t>
            </w:r>
          </w:p>
        </w:tc>
      </w:tr>
    </w:tbl>
    <w:p w14:paraId="54313C6A" w14:textId="1D6CCB14" w:rsidR="00180389" w:rsidRPr="00056B16" w:rsidRDefault="00713C1C" w:rsidP="00A529F8">
      <w:pPr>
        <w:widowControl w:val="0"/>
        <w:jc w:val="both"/>
        <w:rPr>
          <w:rFonts w:ascii="Arial" w:hAnsi="Arial" w:cs="Arial"/>
          <w:b/>
          <w:bCs/>
        </w:rPr>
      </w:pPr>
      <w:r>
        <w:rPr>
          <w:rFonts w:ascii="Arial" w:hAnsi="Arial"/>
          <w:b/>
          <w:color w:val="808080" w:themeColor="background1" w:themeShade="80"/>
        </w:rPr>
        <w:br/>
      </w:r>
      <w:r w:rsidR="00DC33F3">
        <w:rPr>
          <w:rFonts w:ascii="Arial" w:hAnsi="Arial"/>
          <w:b/>
          <w:color w:val="808080" w:themeColor="background1" w:themeShade="80"/>
        </w:rPr>
        <w:t xml:space="preserve">El diseño y los métodos de la evaluación final. </w:t>
      </w:r>
    </w:p>
    <w:p w14:paraId="2829C9B2" w14:textId="158A44EE" w:rsidR="001C12F3" w:rsidRPr="00056B16" w:rsidRDefault="00DC33F3" w:rsidP="00A529F8">
      <w:pPr>
        <w:widowControl w:val="0"/>
        <w:jc w:val="both"/>
        <w:rPr>
          <w:rFonts w:ascii="Arial" w:hAnsi="Arial" w:cs="Arial"/>
        </w:rPr>
      </w:pPr>
      <w:r>
        <w:rPr>
          <w:rFonts w:ascii="Arial" w:hAnsi="Arial"/>
        </w:rPr>
        <w:t>La evaluación final será una combinación de</w:t>
      </w:r>
      <w:r w:rsidR="00187938">
        <w:rPr>
          <w:rFonts w:ascii="Arial" w:hAnsi="Arial"/>
        </w:rPr>
        <w:t>:</w:t>
      </w:r>
    </w:p>
    <w:p w14:paraId="2E2695F6" w14:textId="0BF6F632" w:rsidR="001C12F3" w:rsidRPr="00056B16" w:rsidRDefault="00F70E20" w:rsidP="00DE7962">
      <w:pPr>
        <w:pStyle w:val="ListParagraph"/>
        <w:widowControl w:val="0"/>
        <w:numPr>
          <w:ilvl w:val="0"/>
          <w:numId w:val="3"/>
        </w:numPr>
        <w:jc w:val="both"/>
        <w:rPr>
          <w:rFonts w:ascii="Arial" w:hAnsi="Arial" w:cs="Arial"/>
        </w:rPr>
      </w:pPr>
      <w:r>
        <w:rPr>
          <w:rFonts w:ascii="Arial" w:hAnsi="Arial"/>
        </w:rPr>
        <w:t xml:space="preserve">Entrevistas cualitativas y discusiones de grupo con el equipo del programa, colaboradores clave y una selección de participantes [individuos, empresas, cooperativas, según sea apropiado teniendo en cuenta los indicadores de desempeño]. </w:t>
      </w:r>
    </w:p>
    <w:p w14:paraId="5D26F542" w14:textId="2770FED8" w:rsidR="001C12F3" w:rsidRPr="00056B16" w:rsidRDefault="00F70E20" w:rsidP="00DE7962">
      <w:pPr>
        <w:pStyle w:val="ListParagraph"/>
        <w:widowControl w:val="0"/>
        <w:numPr>
          <w:ilvl w:val="0"/>
          <w:numId w:val="3"/>
        </w:numPr>
        <w:jc w:val="both"/>
        <w:rPr>
          <w:rFonts w:ascii="Arial" w:hAnsi="Arial" w:cs="Arial"/>
        </w:rPr>
      </w:pPr>
      <w:r>
        <w:rPr>
          <w:rFonts w:ascii="Arial" w:hAnsi="Arial"/>
        </w:rPr>
        <w:t xml:space="preserve">Análisis de la IPTT (resultados reales frente a los objetivos) y de cualquier indicador de contexto supervisado por InStede. </w:t>
      </w:r>
    </w:p>
    <w:p w14:paraId="0B6FA79B" w14:textId="0979DE1D" w:rsidR="00FA091D" w:rsidRPr="00056B16" w:rsidRDefault="00F70E20" w:rsidP="00DE7962">
      <w:pPr>
        <w:pStyle w:val="ListParagraph"/>
        <w:widowControl w:val="0"/>
        <w:numPr>
          <w:ilvl w:val="0"/>
          <w:numId w:val="3"/>
        </w:numPr>
        <w:jc w:val="both"/>
        <w:rPr>
          <w:rFonts w:ascii="Arial" w:hAnsi="Arial" w:cs="Arial"/>
        </w:rPr>
      </w:pPr>
      <w:r>
        <w:rPr>
          <w:rFonts w:ascii="Arial" w:hAnsi="Arial"/>
        </w:rPr>
        <w:t>Revisión del cumplimiento del plan de trabajo</w:t>
      </w:r>
      <w:r w:rsidR="00187938">
        <w:rPr>
          <w:rFonts w:ascii="Arial" w:hAnsi="Arial"/>
        </w:rPr>
        <w:t>.</w:t>
      </w:r>
      <w:r>
        <w:rPr>
          <w:rFonts w:ascii="Arial" w:hAnsi="Arial"/>
        </w:rPr>
        <w:t xml:space="preserve"> </w:t>
      </w:r>
    </w:p>
    <w:p w14:paraId="5D0F3DC9" w14:textId="5EAEBB26" w:rsidR="00FA091D" w:rsidRPr="00056B16" w:rsidRDefault="00EB246D" w:rsidP="00DE7962">
      <w:pPr>
        <w:pStyle w:val="ListParagraph"/>
        <w:widowControl w:val="0"/>
        <w:numPr>
          <w:ilvl w:val="0"/>
          <w:numId w:val="3"/>
        </w:numPr>
        <w:jc w:val="both"/>
        <w:rPr>
          <w:rFonts w:ascii="Arial" w:hAnsi="Arial" w:cs="Arial"/>
        </w:rPr>
      </w:pPr>
      <w:r>
        <w:rPr>
          <w:rFonts w:ascii="Arial" w:hAnsi="Arial"/>
        </w:rPr>
        <w:t xml:space="preserve">Revisión de otros documentos. </w:t>
      </w:r>
    </w:p>
    <w:p w14:paraId="1DAB33C0" w14:textId="391DFE60" w:rsidR="00A9662F" w:rsidRPr="00056B16" w:rsidRDefault="00657D46" w:rsidP="00FA091D">
      <w:pPr>
        <w:widowControl w:val="0"/>
        <w:jc w:val="both"/>
        <w:rPr>
          <w:rFonts w:ascii="Arial" w:hAnsi="Arial" w:cs="Arial"/>
        </w:rPr>
      </w:pPr>
      <w:r>
        <w:rPr>
          <w:rFonts w:ascii="Arial" w:hAnsi="Arial"/>
        </w:rPr>
        <w:t>La empresa deberá proponer el número de entrevistas a informantes clave (KII) y/o debates en grupos focales (FGD) y/o debates en pequeños grupos (SGD) necesarios</w:t>
      </w:r>
      <w:r w:rsidR="00187938">
        <w:rPr>
          <w:rFonts w:ascii="Arial" w:hAnsi="Arial"/>
        </w:rPr>
        <w:t>,</w:t>
      </w:r>
      <w:r>
        <w:rPr>
          <w:rFonts w:ascii="Arial" w:hAnsi="Arial"/>
        </w:rPr>
        <w:t xml:space="preserve"> y describir con quién se celebrarán y por qué. Deberá utilizarse software cualitativo para analizar las KII, FGD y SGD.  La empresa debe proponer la forma en que se propone organizar, analizar e interpretar estas diversas fuentes de datos (incluida la forma en que puede triangular los datos cuando proceda). </w:t>
      </w:r>
    </w:p>
    <w:p w14:paraId="0B1E1AE9" w14:textId="7FFFEB9F" w:rsidR="00BF4B69" w:rsidRPr="00056B16" w:rsidRDefault="00961C7F" w:rsidP="00BF4B69">
      <w:pPr>
        <w:widowControl w:val="0"/>
        <w:jc w:val="both"/>
        <w:rPr>
          <w:rFonts w:ascii="Arial" w:hAnsi="Arial" w:cs="Arial"/>
          <w:b/>
          <w:bCs/>
        </w:rPr>
      </w:pPr>
      <w:r>
        <w:rPr>
          <w:rFonts w:ascii="Arial" w:hAnsi="Arial"/>
          <w:b/>
          <w:color w:val="808080" w:themeColor="background1" w:themeShade="80"/>
        </w:rPr>
        <w:t xml:space="preserve">5) Qué proporcionará Mercy Corps </w:t>
      </w:r>
    </w:p>
    <w:p w14:paraId="7ACF11D0" w14:textId="2E68D1E8" w:rsidR="00BF4B69" w:rsidRPr="00056B16" w:rsidRDefault="00BF4B69" w:rsidP="00187938">
      <w:pPr>
        <w:widowControl w:val="0"/>
        <w:tabs>
          <w:tab w:val="left" w:pos="993"/>
        </w:tabs>
        <w:ind w:left="720"/>
        <w:jc w:val="both"/>
        <w:rPr>
          <w:rFonts w:ascii="Arial" w:hAnsi="Arial" w:cs="Arial"/>
        </w:rPr>
      </w:pPr>
      <w:r>
        <w:rPr>
          <w:rFonts w:ascii="Wingdings" w:hAnsi="Wingdings"/>
        </w:rPr>
        <w:lastRenderedPageBreak/>
        <w:t>è</w:t>
      </w:r>
      <w:r w:rsidR="00187938">
        <w:rPr>
          <w:rFonts w:ascii="Wingdings" w:hAnsi="Wingdings"/>
        </w:rPr>
        <w:tab/>
      </w:r>
      <w:r>
        <w:rPr>
          <w:rFonts w:ascii="Arial" w:hAnsi="Arial"/>
        </w:rPr>
        <w:t xml:space="preserve">Mercy Corps proporcionará todos los teléfonos, tabletas y software necesarios (Mercy Corps tiene suscripciones a SPSS, Stata, MaxQDA, Commcare, Atlas.ti, Ona, todos los cuales pueden ser utilizados por la empresa durante la duración de este estudio). </w:t>
      </w:r>
    </w:p>
    <w:p w14:paraId="2204A40F" w14:textId="65F785D5" w:rsidR="00383527" w:rsidRPr="00056B16" w:rsidRDefault="00180E57" w:rsidP="00187938">
      <w:pPr>
        <w:widowControl w:val="0"/>
        <w:tabs>
          <w:tab w:val="left" w:pos="993"/>
        </w:tabs>
        <w:ind w:left="720"/>
        <w:jc w:val="both"/>
        <w:rPr>
          <w:rFonts w:ascii="Arial" w:hAnsi="Arial" w:cs="Arial"/>
        </w:rPr>
      </w:pPr>
      <w:r>
        <w:rPr>
          <w:rFonts w:ascii="Wingdings" w:hAnsi="Wingdings"/>
        </w:rPr>
        <w:t>è</w:t>
      </w:r>
      <w:r w:rsidR="00187938">
        <w:rPr>
          <w:rFonts w:ascii="Wingdings" w:hAnsi="Wingdings"/>
        </w:rPr>
        <w:tab/>
      </w:r>
      <w:r>
        <w:rPr>
          <w:rFonts w:ascii="Arial" w:hAnsi="Arial"/>
        </w:rPr>
        <w:t>Mercy Corps proporcionará todos los vehículos necesarios para la recopilación primaria de datos, con el combustible y el conductor (y el salario y los viáticos para el conductor). Cada vehículo puede transportar cómodamente a 4 personas (además del conductor).  Se trata de vehículos 4X4. La empresa s</w:t>
      </w:r>
      <w:r w:rsidR="00187938">
        <w:rPr>
          <w:rFonts w:ascii="Arial" w:hAnsi="Arial"/>
        </w:rPr>
        <w:t>o</w:t>
      </w:r>
      <w:r>
        <w:rPr>
          <w:rFonts w:ascii="Arial" w:hAnsi="Arial"/>
        </w:rPr>
        <w:t xml:space="preserve">lo tiene que indicar en su propuesta cuántos vehículos necesitará y durante cuántos días. </w:t>
      </w:r>
    </w:p>
    <w:p w14:paraId="7729D9F2" w14:textId="2BDC3D71" w:rsidR="00D14960" w:rsidRPr="00056B16" w:rsidRDefault="00383527" w:rsidP="00187938">
      <w:pPr>
        <w:widowControl w:val="0"/>
        <w:tabs>
          <w:tab w:val="left" w:pos="993"/>
        </w:tabs>
        <w:ind w:left="720"/>
        <w:jc w:val="both"/>
        <w:rPr>
          <w:rFonts w:ascii="Arial" w:hAnsi="Arial" w:cs="Arial"/>
        </w:rPr>
      </w:pPr>
      <w:r>
        <w:rPr>
          <w:rFonts w:ascii="Wingdings" w:hAnsi="Wingdings"/>
        </w:rPr>
        <w:t>è</w:t>
      </w:r>
      <w:r w:rsidR="00187938">
        <w:rPr>
          <w:rFonts w:ascii="Wingdings" w:hAnsi="Wingdings"/>
        </w:rPr>
        <w:tab/>
      </w:r>
      <w:r>
        <w:rPr>
          <w:rFonts w:ascii="Arial" w:hAnsi="Arial"/>
        </w:rPr>
        <w:t xml:space="preserve">Los 2 gestores de MEL del equipo de MEL de InStede y los 6 oficiales de MEL estarán disponibles mientras dure la evaluación para ayudar con la capacitación y supervisión de los recopiladores de datos y la gestión de datos mientras se recopilan los datos. Mercy Corps pagará el salario y los viáticos de estas seis personas (equipo MEL). </w:t>
      </w:r>
    </w:p>
    <w:p w14:paraId="27B75D2B" w14:textId="6AABA042" w:rsidR="00334A67" w:rsidRPr="00056B16" w:rsidRDefault="00D44F6E" w:rsidP="00187938">
      <w:pPr>
        <w:widowControl w:val="0"/>
        <w:tabs>
          <w:tab w:val="left" w:pos="993"/>
        </w:tabs>
        <w:ind w:left="720"/>
        <w:jc w:val="both"/>
        <w:rPr>
          <w:rFonts w:ascii="Arial" w:hAnsi="Arial" w:cs="Arial"/>
        </w:rPr>
      </w:pPr>
      <w:r>
        <w:rPr>
          <w:rFonts w:ascii="Wingdings" w:hAnsi="Wingdings"/>
        </w:rPr>
        <w:t>è</w:t>
      </w:r>
      <w:r w:rsidR="00187938">
        <w:rPr>
          <w:rFonts w:ascii="Wingdings" w:hAnsi="Wingdings"/>
        </w:rPr>
        <w:tab/>
      </w:r>
      <w:r>
        <w:rPr>
          <w:rFonts w:ascii="Arial" w:hAnsi="Arial"/>
        </w:rPr>
        <w:t>Mercy Corps puede ayudar a la empresa a reservar hoteles para los recopiladores de datos. S</w:t>
      </w:r>
      <w:r w:rsidR="00187938">
        <w:rPr>
          <w:rFonts w:ascii="Arial" w:hAnsi="Arial"/>
        </w:rPr>
        <w:t>o</w:t>
      </w:r>
      <w:r>
        <w:rPr>
          <w:rFonts w:ascii="Arial" w:hAnsi="Arial"/>
        </w:rPr>
        <w:t>lo necesita saber el número de recopiladores de datos y supervisores que su empresa contratará.</w:t>
      </w:r>
    </w:p>
    <w:p w14:paraId="704FA766" w14:textId="55300022" w:rsidR="00D44F6E" w:rsidRPr="00056B16" w:rsidRDefault="00334A67" w:rsidP="00187938">
      <w:pPr>
        <w:widowControl w:val="0"/>
        <w:tabs>
          <w:tab w:val="left" w:pos="993"/>
        </w:tabs>
        <w:ind w:left="720"/>
        <w:jc w:val="both"/>
        <w:rPr>
          <w:rFonts w:ascii="Arial" w:hAnsi="Arial" w:cs="Arial"/>
        </w:rPr>
      </w:pPr>
      <w:r>
        <w:rPr>
          <w:rFonts w:ascii="Wingdings" w:hAnsi="Wingdings"/>
        </w:rPr>
        <w:t>è</w:t>
      </w:r>
      <w:r w:rsidR="00187938">
        <w:rPr>
          <w:rFonts w:ascii="Wingdings" w:hAnsi="Wingdings"/>
        </w:rPr>
        <w:tab/>
      </w:r>
      <w:r>
        <w:rPr>
          <w:rFonts w:ascii="Arial" w:hAnsi="Arial"/>
        </w:rPr>
        <w:t>Mercy Corps tiene una oficina con una sala de conferencias lo suficientemente grande como para capacitar hasta 30 recolectores de datos</w:t>
      </w:r>
      <w:r w:rsidR="00187938">
        <w:rPr>
          <w:rFonts w:ascii="Arial" w:hAnsi="Arial"/>
        </w:rPr>
        <w:t>,</w:t>
      </w:r>
      <w:r>
        <w:rPr>
          <w:rFonts w:ascii="Arial" w:hAnsi="Arial"/>
        </w:rPr>
        <w:t xml:space="preserve"> que estará a disposición de la empresa.  </w:t>
      </w:r>
    </w:p>
    <w:p w14:paraId="191ACB4B" w14:textId="2D81F15E" w:rsidR="00D44F6E" w:rsidRPr="00056B16" w:rsidRDefault="007511E2" w:rsidP="00AA1470">
      <w:pPr>
        <w:tabs>
          <w:tab w:val="left" w:pos="993"/>
        </w:tabs>
        <w:spacing w:after="0" w:line="240" w:lineRule="auto"/>
        <w:ind w:left="720"/>
        <w:jc w:val="both"/>
        <w:rPr>
          <w:rFonts w:ascii="Arial" w:hAnsi="Arial" w:cs="Arial"/>
          <w:bCs/>
          <w:color w:val="000000"/>
        </w:rPr>
      </w:pPr>
      <w:r>
        <w:rPr>
          <w:rFonts w:ascii="Wingdings" w:hAnsi="Wingdings"/>
          <w:color w:val="000000"/>
        </w:rPr>
        <w:t>è</w:t>
      </w:r>
      <w:r w:rsidR="00187938">
        <w:rPr>
          <w:rFonts w:ascii="Wingdings" w:hAnsi="Wingdings"/>
          <w:color w:val="000000"/>
        </w:rPr>
        <w:tab/>
      </w:r>
      <w:proofErr w:type="spellStart"/>
      <w:r>
        <w:rPr>
          <w:rFonts w:ascii="Arial" w:hAnsi="Arial"/>
          <w:color w:val="000000"/>
        </w:rPr>
        <w:t>Mercy</w:t>
      </w:r>
      <w:proofErr w:type="spellEnd"/>
      <w:r>
        <w:rPr>
          <w:rFonts w:ascii="Arial" w:hAnsi="Arial"/>
          <w:color w:val="000000"/>
        </w:rPr>
        <w:t xml:space="preserve"> Corps se hará cargo de todos los gastos de traducción. </w:t>
      </w:r>
    </w:p>
    <w:p w14:paraId="31AC818A" w14:textId="77777777" w:rsidR="007511E2" w:rsidRPr="00056B16" w:rsidRDefault="007511E2" w:rsidP="00A529F8">
      <w:pPr>
        <w:spacing w:after="0" w:line="240" w:lineRule="auto"/>
        <w:jc w:val="both"/>
        <w:rPr>
          <w:rFonts w:ascii="Arial" w:hAnsi="Arial" w:cs="Arial"/>
          <w:b/>
          <w:color w:val="000000"/>
        </w:rPr>
      </w:pPr>
    </w:p>
    <w:p w14:paraId="4F182A6F" w14:textId="3ED389F2" w:rsidR="00A529F8" w:rsidRPr="00056B16" w:rsidRDefault="00A529F8" w:rsidP="00A529F8">
      <w:pPr>
        <w:spacing w:after="0" w:line="240" w:lineRule="auto"/>
        <w:jc w:val="both"/>
        <w:rPr>
          <w:rFonts w:ascii="Arial" w:hAnsi="Arial" w:cs="Arial"/>
          <w:b/>
          <w:color w:val="808080" w:themeColor="background1" w:themeShade="80"/>
        </w:rPr>
      </w:pPr>
      <w:r>
        <w:rPr>
          <w:rFonts w:ascii="Arial" w:hAnsi="Arial"/>
          <w:b/>
          <w:color w:val="808080" w:themeColor="background1" w:themeShade="80"/>
        </w:rPr>
        <w:t>6. Calidad de los datos, seguridad y protección de los sujetos humanos.</w:t>
      </w:r>
    </w:p>
    <w:p w14:paraId="6D20BE89" w14:textId="6B32558C" w:rsidR="00A529F8" w:rsidRPr="00056B16" w:rsidRDefault="00A529F8" w:rsidP="00A529F8">
      <w:pPr>
        <w:pBdr>
          <w:top w:val="nil"/>
          <w:left w:val="nil"/>
          <w:bottom w:val="nil"/>
          <w:right w:val="nil"/>
          <w:between w:val="nil"/>
        </w:pBdr>
        <w:spacing w:before="120" w:after="120"/>
        <w:jc w:val="both"/>
        <w:rPr>
          <w:rFonts w:ascii="Arial" w:hAnsi="Arial" w:cs="Arial"/>
          <w:color w:val="000000"/>
        </w:rPr>
      </w:pPr>
      <w:r>
        <w:rPr>
          <w:rFonts w:ascii="Arial" w:hAnsi="Arial"/>
          <w:color w:val="000000"/>
        </w:rPr>
        <w:t xml:space="preserve">La calidad de los datos no debe verse comprometida, y debe prestarse la máxima atención para evitar o al menos minimizar los errores en todas las fases de la </w:t>
      </w:r>
      <w:r w:rsidR="00021C6A">
        <w:rPr>
          <w:rFonts w:ascii="Arial" w:hAnsi="Arial"/>
          <w:color w:val="000000"/>
        </w:rPr>
        <w:t xml:space="preserve">recopilación </w:t>
      </w:r>
      <w:r>
        <w:rPr>
          <w:rFonts w:ascii="Arial" w:hAnsi="Arial"/>
          <w:color w:val="000000"/>
        </w:rPr>
        <w:t>de datos. También debe describirse en la propuesta técnica la protección de la información de identificación personal (IPI)</w:t>
      </w:r>
      <w:r w:rsidR="00021C6A">
        <w:rPr>
          <w:rFonts w:ascii="Arial" w:hAnsi="Arial"/>
          <w:color w:val="000000"/>
        </w:rPr>
        <w:t xml:space="preserve">, así como </w:t>
      </w:r>
      <w:r>
        <w:rPr>
          <w:rFonts w:ascii="Arial" w:hAnsi="Arial"/>
          <w:color w:val="000000"/>
        </w:rPr>
        <w:t>la seguridad y el bienestar de los participantes (protección de los individuos).</w:t>
      </w:r>
    </w:p>
    <w:p w14:paraId="7703605F" w14:textId="77777777" w:rsidR="00A529F8" w:rsidRPr="00056B16" w:rsidRDefault="00A529F8" w:rsidP="00A529F8">
      <w:pPr>
        <w:jc w:val="both"/>
        <w:rPr>
          <w:rFonts w:ascii="Arial" w:hAnsi="Arial" w:cs="Arial"/>
          <w:b/>
          <w:color w:val="808080" w:themeColor="background1" w:themeShade="80"/>
        </w:rPr>
      </w:pPr>
      <w:r>
        <w:rPr>
          <w:rFonts w:ascii="Arial" w:hAnsi="Arial"/>
          <w:b/>
          <w:color w:val="808080" w:themeColor="background1" w:themeShade="80"/>
        </w:rPr>
        <w:t>7. Comunicación de resultados/reflexiones.</w:t>
      </w:r>
    </w:p>
    <w:p w14:paraId="37F6E3A9" w14:textId="628DB36D" w:rsidR="00F522D4" w:rsidRPr="00056B16" w:rsidRDefault="00DE418E" w:rsidP="00A529F8">
      <w:pPr>
        <w:jc w:val="both"/>
        <w:rPr>
          <w:rFonts w:ascii="Arial" w:hAnsi="Arial" w:cs="Arial"/>
        </w:rPr>
      </w:pPr>
      <w:r>
        <w:rPr>
          <w:rFonts w:ascii="Arial" w:hAnsi="Arial"/>
        </w:rPr>
        <w:t xml:space="preserve">Debe presentarse un informe final, y la empresa debe organizar y facilitar una presentación (a distancia) de las conclusiones al equipo de InStede y a otros empleados y colaboradores de Mercy Corps que Mercy Corps considere oportuno. </w:t>
      </w:r>
    </w:p>
    <w:p w14:paraId="2D7BCDAB" w14:textId="199525BA" w:rsidR="009F6187" w:rsidRPr="00056B16" w:rsidRDefault="009F6187" w:rsidP="009F6187">
      <w:pPr>
        <w:jc w:val="both"/>
        <w:rPr>
          <w:rFonts w:ascii="Arial" w:hAnsi="Arial" w:cs="Arial"/>
          <w:b/>
          <w:color w:val="808080" w:themeColor="background1" w:themeShade="80"/>
        </w:rPr>
      </w:pPr>
      <w:r>
        <w:rPr>
          <w:rFonts w:ascii="Arial" w:hAnsi="Arial"/>
          <w:b/>
          <w:color w:val="808080" w:themeColor="background1" w:themeShade="80"/>
        </w:rPr>
        <w:t>8. Composición del equipo.</w:t>
      </w:r>
    </w:p>
    <w:p w14:paraId="145B69E8" w14:textId="3D993E76" w:rsidR="009F6187" w:rsidRPr="00056B16" w:rsidRDefault="6B8FAD50" w:rsidP="009F6187">
      <w:pPr>
        <w:tabs>
          <w:tab w:val="left" w:pos="1032"/>
        </w:tabs>
        <w:rPr>
          <w:rFonts w:ascii="Arial" w:hAnsi="Arial" w:cs="Arial"/>
        </w:rPr>
      </w:pPr>
      <w:r>
        <w:rPr>
          <w:rFonts w:ascii="Arial" w:hAnsi="Arial"/>
        </w:rPr>
        <w:t xml:space="preserve">La empresa debe proponer un equipo eficaz en función de los costos para esta evaluación. La función de los miembros del equipo debe describirse en la sección II (la propuesta técnica), pero cada miembro del equipo debe enumerarse por cargo/función en la sección III (la "propuesta LOE"). Tenga en cuenta que </w:t>
      </w:r>
      <w:r>
        <w:rPr>
          <w:rFonts w:ascii="Arial" w:hAnsi="Arial"/>
          <w:b/>
          <w:bCs/>
        </w:rPr>
        <w:t>no es necesario</w:t>
      </w:r>
      <w:r>
        <w:rPr>
          <w:rFonts w:ascii="Arial" w:hAnsi="Arial"/>
        </w:rPr>
        <w:t xml:space="preserve"> que la composición propuesta del equipo </w:t>
      </w:r>
      <w:r>
        <w:rPr>
          <w:rFonts w:ascii="Arial" w:hAnsi="Arial"/>
          <w:b/>
          <w:bCs/>
        </w:rPr>
        <w:t xml:space="preserve">coincida o incluya los dos roles descritos en la sección de presentación de </w:t>
      </w:r>
      <w:proofErr w:type="gramStart"/>
      <w:r>
        <w:rPr>
          <w:rFonts w:ascii="Arial" w:hAnsi="Arial"/>
          <w:b/>
          <w:bCs/>
        </w:rPr>
        <w:t>CV</w:t>
      </w:r>
      <w:r w:rsidR="00EC5AA3">
        <w:rPr>
          <w:rFonts w:ascii="Arial" w:hAnsi="Arial"/>
        </w:rPr>
        <w:t>;</w:t>
      </w:r>
      <w:r>
        <w:rPr>
          <w:rFonts w:ascii="Arial" w:hAnsi="Arial"/>
        </w:rPr>
        <w:t xml:space="preserve"> </w:t>
      </w:r>
      <w:r w:rsidR="00EC5AA3">
        <w:rPr>
          <w:rFonts w:ascii="Arial" w:hAnsi="Arial"/>
        </w:rPr>
        <w:t xml:space="preserve"> </w:t>
      </w:r>
      <w:r>
        <w:rPr>
          <w:rFonts w:ascii="Arial" w:hAnsi="Arial"/>
        </w:rPr>
        <w:t>los</w:t>
      </w:r>
      <w:proofErr w:type="gramEnd"/>
      <w:r>
        <w:rPr>
          <w:rFonts w:ascii="Arial" w:hAnsi="Arial"/>
        </w:rPr>
        <w:t xml:space="preserve"> dos perfiles descritos en la sección 9 son s</w:t>
      </w:r>
      <w:r w:rsidR="00EC5AA3">
        <w:rPr>
          <w:rFonts w:ascii="Arial" w:hAnsi="Arial"/>
        </w:rPr>
        <w:t>o</w:t>
      </w:r>
      <w:r>
        <w:rPr>
          <w:rFonts w:ascii="Arial" w:hAnsi="Arial"/>
        </w:rPr>
        <w:t>lo para las presentaciones de CV.</w:t>
      </w:r>
    </w:p>
    <w:p w14:paraId="716DDE47" w14:textId="5E8A5952" w:rsidR="3808EC3C"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9. Envíos de CV</w:t>
      </w:r>
    </w:p>
    <w:p w14:paraId="3B6F7F02" w14:textId="3AFDFC0D" w:rsidR="61665887" w:rsidRDefault="61665887" w:rsidP="3415897D">
      <w:pPr>
        <w:tabs>
          <w:tab w:val="left" w:pos="1032"/>
        </w:tabs>
        <w:rPr>
          <w:rFonts w:ascii="Arial" w:eastAsia="Arial" w:hAnsi="Arial" w:cs="Arial"/>
        </w:rPr>
      </w:pPr>
      <w:r>
        <w:rPr>
          <w:rFonts w:ascii="Arial" w:hAnsi="Arial"/>
        </w:rPr>
        <w:lastRenderedPageBreak/>
        <w:t xml:space="preserve">Envíe un CV de un miembro actual del personal para las dos funciones que se indican a continuación (2 CV en total como máximo). Utilice la plantilla de CV proporcionada. Las empresas deben </w:t>
      </w:r>
      <w:r w:rsidR="00EC5AA3">
        <w:rPr>
          <w:rFonts w:ascii="Arial" w:hAnsi="Arial"/>
        </w:rPr>
        <w:t xml:space="preserve">proponer </w:t>
      </w:r>
      <w:r>
        <w:rPr>
          <w:rFonts w:ascii="Arial" w:hAnsi="Arial"/>
        </w:rPr>
        <w:t xml:space="preserve">a los miembros del personal que consideren mejor cualificados para este proyecto. </w:t>
      </w:r>
      <w:r>
        <w:rPr>
          <w:rFonts w:ascii="Arial" w:hAnsi="Arial"/>
          <w:b/>
          <w:bCs/>
        </w:rPr>
        <w:t>No es necesario que los CV presentados coincidan con las funciones o el personal descritos en la sección "Propuesta de LOE".</w:t>
      </w:r>
      <w:r>
        <w:rPr>
          <w:rFonts w:ascii="Arial" w:hAnsi="Arial"/>
        </w:rPr>
        <w:t xml:space="preserve"> Envíe los siguientes CV: </w:t>
      </w:r>
    </w:p>
    <w:p w14:paraId="3B56C14C" w14:textId="77B7BB35" w:rsidR="61665887" w:rsidRDefault="61665887" w:rsidP="3415897D">
      <w:pPr>
        <w:pStyle w:val="ListParagraph"/>
        <w:numPr>
          <w:ilvl w:val="0"/>
          <w:numId w:val="1"/>
        </w:numPr>
        <w:tabs>
          <w:tab w:val="left" w:pos="1032"/>
        </w:tabs>
      </w:pPr>
      <w:r>
        <w:rPr>
          <w:rFonts w:ascii="Arial" w:hAnsi="Arial"/>
        </w:rPr>
        <w:t>Jefe de proyecto/Especialista de nivel superior</w:t>
      </w:r>
    </w:p>
    <w:p w14:paraId="1142C991" w14:textId="3857A8AA" w:rsidR="61665887" w:rsidRDefault="61665887" w:rsidP="3415897D">
      <w:pPr>
        <w:pStyle w:val="ListParagraph"/>
        <w:numPr>
          <w:ilvl w:val="0"/>
          <w:numId w:val="1"/>
        </w:numPr>
        <w:tabs>
          <w:tab w:val="left" w:pos="1032"/>
        </w:tabs>
      </w:pPr>
      <w:r>
        <w:rPr>
          <w:rFonts w:ascii="Arial" w:hAnsi="Arial"/>
        </w:rPr>
        <w:t>Investigador/Analista de nivel medio</w:t>
      </w:r>
    </w:p>
    <w:p w14:paraId="0347A291" w14:textId="173350C1" w:rsidR="00102B53" w:rsidRPr="00056B16"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10. Nivel de esfuerzo para consideraciones presupuestarias.</w:t>
      </w:r>
    </w:p>
    <w:p w14:paraId="14399E7B" w14:textId="6FDE5B9A" w:rsidR="004565FE" w:rsidRDefault="00DA390C" w:rsidP="002F13D0">
      <w:pPr>
        <w:spacing w:after="0" w:line="240" w:lineRule="auto"/>
        <w:jc w:val="both"/>
        <w:rPr>
          <w:rFonts w:ascii="Arial" w:hAnsi="Arial" w:cs="Arial"/>
          <w:bCs/>
        </w:rPr>
      </w:pPr>
      <w:r>
        <w:rPr>
          <w:rFonts w:ascii="Arial" w:hAnsi="Arial"/>
        </w:rPr>
        <w:t xml:space="preserve">Dado que Xanadú es un país ficticio, elija uno </w:t>
      </w:r>
      <w:r w:rsidR="00033265">
        <w:rPr>
          <w:rFonts w:ascii="Arial" w:hAnsi="Arial"/>
        </w:rPr>
        <w:t>(</w:t>
      </w:r>
      <w:r>
        <w:rPr>
          <w:rFonts w:ascii="Arial" w:hAnsi="Arial"/>
        </w:rPr>
        <w:t>y sólo uno</w:t>
      </w:r>
      <w:r w:rsidR="00033265">
        <w:rPr>
          <w:rFonts w:ascii="Arial" w:hAnsi="Arial"/>
        </w:rPr>
        <w:t>)</w:t>
      </w:r>
      <w:r>
        <w:rPr>
          <w:rFonts w:ascii="Arial" w:hAnsi="Arial"/>
        </w:rPr>
        <w:t xml:space="preserve"> de los países de referencia que figuran a continuación como base de su propuesta de LOE para este </w:t>
      </w:r>
      <w:r w:rsidR="00033265">
        <w:rPr>
          <w:rFonts w:ascii="Arial" w:hAnsi="Arial"/>
        </w:rPr>
        <w:t xml:space="preserve">simulacro de </w:t>
      </w:r>
      <w:r>
        <w:rPr>
          <w:rFonts w:ascii="Arial" w:hAnsi="Arial"/>
        </w:rPr>
        <w:t xml:space="preserve">SOW; secciones D y E. </w:t>
      </w:r>
      <w:r>
        <w:rPr>
          <w:rFonts w:ascii="Arial" w:hAnsi="Arial"/>
          <w:u w:val="single"/>
        </w:rPr>
        <w:t>No puede elegir un país en el que su empresa tenga su sede.</w:t>
      </w:r>
      <w:r>
        <w:rPr>
          <w:rFonts w:ascii="Arial" w:hAnsi="Arial"/>
        </w:rPr>
        <w:t xml:space="preserve"> La elección de un país no significa que haya trabajado o pueda trabajar en él. </w:t>
      </w:r>
    </w:p>
    <w:p w14:paraId="2CBEAB6B" w14:textId="77777777" w:rsidR="00FE7FC3" w:rsidRDefault="00FE7FC3" w:rsidP="002F13D0">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F13D0">
            <w:pPr>
              <w:spacing w:after="0" w:line="240" w:lineRule="auto"/>
              <w:jc w:val="both"/>
              <w:rPr>
                <w:rFonts w:ascii="Arial" w:hAnsi="Arial" w:cs="Arial"/>
                <w:bCs/>
              </w:rPr>
            </w:pPr>
            <w:r>
              <w:rPr>
                <w:rFonts w:ascii="Arial" w:hAnsi="Arial"/>
              </w:rPr>
              <w:t>Países de referencia (seleccione sólo uno)</w:t>
            </w:r>
          </w:p>
        </w:tc>
      </w:tr>
      <w:tr w:rsidR="00FE7FC3" w14:paraId="7FD6CCBD" w14:textId="77777777" w:rsidTr="3AE07867">
        <w:tc>
          <w:tcPr>
            <w:tcW w:w="4320" w:type="dxa"/>
          </w:tcPr>
          <w:p w14:paraId="3C00A56B" w14:textId="4DED10D0" w:rsidR="00FE7FC3" w:rsidRPr="00542136" w:rsidRDefault="00D97BC7" w:rsidP="00DE7962">
            <w:pPr>
              <w:pStyle w:val="ListParagraph"/>
              <w:numPr>
                <w:ilvl w:val="0"/>
                <w:numId w:val="7"/>
              </w:numPr>
              <w:spacing w:after="0" w:line="240" w:lineRule="auto"/>
              <w:jc w:val="both"/>
              <w:rPr>
                <w:rFonts w:ascii="Arial" w:hAnsi="Arial" w:cs="Arial"/>
                <w:bCs/>
              </w:rPr>
            </w:pPr>
            <w:r>
              <w:rPr>
                <w:rFonts w:ascii="Arial" w:hAnsi="Arial"/>
              </w:rPr>
              <w:t xml:space="preserve">Guatemala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ListParagraph"/>
              <w:numPr>
                <w:ilvl w:val="0"/>
                <w:numId w:val="7"/>
              </w:numPr>
              <w:spacing w:after="0" w:line="240" w:lineRule="auto"/>
              <w:jc w:val="both"/>
              <w:rPr>
                <w:rFonts w:ascii="Arial" w:hAnsi="Arial" w:cs="Arial"/>
              </w:rPr>
            </w:pPr>
            <w:r>
              <w:rPr>
                <w:rFonts w:ascii="Arial" w:hAnsi="Arial"/>
              </w:rPr>
              <w:t>Colombia</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ListParagraph"/>
              <w:numPr>
                <w:ilvl w:val="0"/>
                <w:numId w:val="7"/>
              </w:numPr>
              <w:spacing w:after="0" w:line="240" w:lineRule="auto"/>
              <w:jc w:val="both"/>
              <w:rPr>
                <w:rFonts w:ascii="Arial" w:hAnsi="Arial" w:cs="Arial"/>
                <w:bCs/>
              </w:rPr>
            </w:pPr>
            <w:r>
              <w:rPr>
                <w:rFonts w:ascii="Arial" w:hAnsi="Arial"/>
              </w:rPr>
              <w:t>Burkina Faso</w:t>
            </w:r>
          </w:p>
        </w:tc>
      </w:tr>
      <w:tr w:rsidR="004565FE" w14:paraId="251CA7A7" w14:textId="77777777" w:rsidTr="3AE07867">
        <w:tc>
          <w:tcPr>
            <w:tcW w:w="4320" w:type="dxa"/>
            <w:shd w:val="clear" w:color="auto" w:fill="auto"/>
          </w:tcPr>
          <w:p w14:paraId="4DC54CB5" w14:textId="76C6DF6F"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Senegal</w:t>
            </w:r>
          </w:p>
        </w:tc>
      </w:tr>
      <w:tr w:rsidR="00FE7FC3" w14:paraId="55806CBA" w14:textId="77777777" w:rsidTr="3AE07867">
        <w:tc>
          <w:tcPr>
            <w:tcW w:w="4320" w:type="dxa"/>
          </w:tcPr>
          <w:p w14:paraId="7F114B3D" w14:textId="22014880" w:rsidR="00FE7FC3" w:rsidRPr="00812C8C" w:rsidRDefault="00812C8C" w:rsidP="00DE7962">
            <w:pPr>
              <w:pStyle w:val="ListParagraph"/>
              <w:numPr>
                <w:ilvl w:val="0"/>
                <w:numId w:val="7"/>
              </w:numPr>
              <w:spacing w:after="0" w:line="240" w:lineRule="auto"/>
              <w:jc w:val="both"/>
              <w:rPr>
                <w:rFonts w:ascii="Arial" w:hAnsi="Arial" w:cs="Arial"/>
                <w:bCs/>
              </w:rPr>
            </w:pPr>
            <w:r>
              <w:rPr>
                <w:rFonts w:ascii="Arial" w:hAnsi="Arial"/>
              </w:rPr>
              <w:t>Uganda</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Etiopía</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ListParagraph"/>
              <w:numPr>
                <w:ilvl w:val="0"/>
                <w:numId w:val="7"/>
              </w:numPr>
              <w:spacing w:after="0" w:line="240" w:lineRule="auto"/>
              <w:jc w:val="both"/>
              <w:rPr>
                <w:rFonts w:ascii="Arial" w:hAnsi="Arial" w:cs="Arial"/>
                <w:bCs/>
              </w:rPr>
            </w:pPr>
            <w:r>
              <w:rPr>
                <w:rFonts w:ascii="Arial" w:hAnsi="Arial"/>
              </w:rPr>
              <w:t>Iraq</w:t>
            </w:r>
          </w:p>
        </w:tc>
      </w:tr>
      <w:tr w:rsidR="004565FE" w14:paraId="5851570C" w14:textId="77777777" w:rsidTr="3AE07867">
        <w:tc>
          <w:tcPr>
            <w:tcW w:w="4320" w:type="dxa"/>
            <w:shd w:val="clear" w:color="auto" w:fill="auto"/>
          </w:tcPr>
          <w:p w14:paraId="79F57333" w14:textId="72728D04"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 xml:space="preserve">Afganistán </w:t>
            </w:r>
          </w:p>
        </w:tc>
      </w:tr>
      <w:tr w:rsidR="00FE7FC3" w14:paraId="24C901C0" w14:textId="77777777" w:rsidTr="3AE07867">
        <w:tc>
          <w:tcPr>
            <w:tcW w:w="4320" w:type="dxa"/>
          </w:tcPr>
          <w:p w14:paraId="2D39FDC4" w14:textId="33FB434A" w:rsidR="00FE7FC3" w:rsidRPr="00CF40CC" w:rsidRDefault="00B759C0" w:rsidP="00DE7962">
            <w:pPr>
              <w:pStyle w:val="ListParagraph"/>
              <w:numPr>
                <w:ilvl w:val="0"/>
                <w:numId w:val="7"/>
              </w:numPr>
              <w:spacing w:after="0" w:line="240" w:lineRule="auto"/>
              <w:jc w:val="both"/>
              <w:rPr>
                <w:rFonts w:ascii="Arial" w:hAnsi="Arial" w:cs="Arial"/>
                <w:bCs/>
              </w:rPr>
            </w:pPr>
            <w:r>
              <w:rPr>
                <w:rFonts w:ascii="Arial" w:hAnsi="Arial"/>
              </w:rPr>
              <w:t>Nepal</w:t>
            </w:r>
          </w:p>
        </w:tc>
      </w:tr>
      <w:tr w:rsidR="004565FE" w14:paraId="0B886C92" w14:textId="77777777" w:rsidTr="3AE07867">
        <w:tc>
          <w:tcPr>
            <w:tcW w:w="4320" w:type="dxa"/>
          </w:tcPr>
          <w:p w14:paraId="146BEDA4" w14:textId="1E5CBC15" w:rsidR="004565FE" w:rsidRDefault="002754B0" w:rsidP="00DE7962">
            <w:pPr>
              <w:pStyle w:val="ListParagraph"/>
              <w:numPr>
                <w:ilvl w:val="0"/>
                <w:numId w:val="7"/>
              </w:numPr>
              <w:spacing w:after="0" w:line="240" w:lineRule="auto"/>
              <w:jc w:val="both"/>
              <w:rPr>
                <w:rFonts w:ascii="Arial" w:hAnsi="Arial" w:cs="Arial"/>
                <w:bCs/>
              </w:rPr>
            </w:pPr>
            <w:r>
              <w:rPr>
                <w:rFonts w:ascii="Arial" w:hAnsi="Arial"/>
              </w:rPr>
              <w:t>Indonesia</w:t>
            </w:r>
          </w:p>
        </w:tc>
      </w:tr>
    </w:tbl>
    <w:p w14:paraId="5B7B299D" w14:textId="1F30C57E" w:rsidR="00053C1B" w:rsidRPr="00056B16" w:rsidRDefault="00053C1B" w:rsidP="3415897D">
      <w:pPr>
        <w:spacing w:after="0" w:line="240" w:lineRule="auto"/>
        <w:jc w:val="both"/>
        <w:rPr>
          <w:rFonts w:ascii="Arial" w:hAnsi="Arial" w:cs="Arial"/>
          <w:b/>
          <w:bCs/>
          <w:color w:val="666666"/>
        </w:rPr>
      </w:pPr>
    </w:p>
    <w:p w14:paraId="1CBE7DCC" w14:textId="0440CC4D" w:rsidR="0011252D" w:rsidRDefault="0011252D" w:rsidP="0011252D">
      <w:pPr>
        <w:jc w:val="both"/>
        <w:rPr>
          <w:rFonts w:ascii="Arial" w:hAnsi="Arial" w:cs="Arial"/>
          <w:b/>
          <w:color w:val="808080" w:themeColor="background1" w:themeShade="80"/>
        </w:rPr>
      </w:pPr>
      <w:r>
        <w:rPr>
          <w:rFonts w:ascii="Arial" w:hAnsi="Arial"/>
          <w:b/>
          <w:color w:val="808080" w:themeColor="background1" w:themeShade="80"/>
        </w:rPr>
        <w:t xml:space="preserve">10. Cronograma </w:t>
      </w:r>
    </w:p>
    <w:p w14:paraId="6F7BCB2B" w14:textId="406D0FF7" w:rsidR="0011252D" w:rsidRPr="0079264E" w:rsidRDefault="0011252D" w:rsidP="0011252D">
      <w:pPr>
        <w:jc w:val="both"/>
        <w:rPr>
          <w:rFonts w:ascii="Arial" w:hAnsi="Arial" w:cs="Arial"/>
          <w:bCs/>
        </w:rPr>
      </w:pPr>
      <w:r>
        <w:rPr>
          <w:rFonts w:ascii="Arial" w:hAnsi="Arial"/>
        </w:rPr>
        <w:t xml:space="preserve">La empresa debe proponer un calendario detallado para completar esta evaluación y presentar el informe final antes del 30 de junio de 2024. El plazo propuesto debe ser coherente con los recursos asignados en las secciones técnicas y LOE de las propuestas. </w:t>
      </w:r>
    </w:p>
    <w:p w14:paraId="5B983E3A" w14:textId="330A5BA9" w:rsidR="00EA5E86" w:rsidRPr="00056B16" w:rsidRDefault="00EA5E86" w:rsidP="00EA5E86">
      <w:pPr>
        <w:jc w:val="both"/>
        <w:rPr>
          <w:rFonts w:ascii="Arial" w:hAnsi="Arial" w:cs="Arial"/>
          <w:b/>
          <w:color w:val="808080" w:themeColor="background1" w:themeShade="80"/>
        </w:rPr>
      </w:pPr>
      <w:r>
        <w:rPr>
          <w:rFonts w:ascii="Arial" w:hAnsi="Arial"/>
          <w:b/>
          <w:color w:val="808080" w:themeColor="background1" w:themeShade="80"/>
        </w:rPr>
        <w:t xml:space="preserve">11. </w:t>
      </w:r>
      <w:r w:rsidR="00033265">
        <w:rPr>
          <w:rFonts w:ascii="Arial" w:hAnsi="Arial"/>
          <w:b/>
          <w:color w:val="808080" w:themeColor="background1" w:themeShade="80"/>
        </w:rPr>
        <w:t>Documentos a entregar</w:t>
      </w:r>
    </w:p>
    <w:p w14:paraId="5F89173E" w14:textId="660976D7"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Informe inicial </w:t>
      </w:r>
    </w:p>
    <w:p w14:paraId="294D83C9" w14:textId="5419C99A"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Instrumentos de evaluación </w:t>
      </w:r>
    </w:p>
    <w:p w14:paraId="1DC57CD4" w14:textId="58E98E13"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Conjuntos de datos brutos y analíticos debidamente documentados y protegidos. </w:t>
      </w:r>
    </w:p>
    <w:p w14:paraId="3CFBE743" w14:textId="7EB8282D" w:rsidR="005F3D25" w:rsidRPr="005F3D25" w:rsidRDefault="005F3D25" w:rsidP="00DE7962">
      <w:pPr>
        <w:pStyle w:val="ListParagraph"/>
        <w:widowControl w:val="0"/>
        <w:numPr>
          <w:ilvl w:val="0"/>
          <w:numId w:val="8"/>
        </w:numPr>
        <w:jc w:val="both"/>
        <w:rPr>
          <w:rFonts w:ascii="Arial" w:hAnsi="Arial" w:cs="Arial"/>
        </w:rPr>
      </w:pPr>
      <w:r>
        <w:rPr>
          <w:rFonts w:ascii="Arial" w:hAnsi="Arial"/>
        </w:rPr>
        <w:t>Plan de análisis</w:t>
      </w:r>
    </w:p>
    <w:p w14:paraId="3C529D71" w14:textId="2F6B2F92"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Informe </w:t>
      </w:r>
      <w:r w:rsidR="00033265">
        <w:rPr>
          <w:rFonts w:ascii="Arial" w:hAnsi="Arial"/>
        </w:rPr>
        <w:t xml:space="preserve">preliminar </w:t>
      </w:r>
      <w:r>
        <w:rPr>
          <w:rFonts w:ascii="Arial" w:hAnsi="Arial"/>
        </w:rPr>
        <w:t xml:space="preserve">1 </w:t>
      </w:r>
    </w:p>
    <w:p w14:paraId="275127E1" w14:textId="0CC73C77" w:rsidR="00C27F4D" w:rsidRDefault="00C27F4D" w:rsidP="00DE7962">
      <w:pPr>
        <w:pStyle w:val="ListParagraph"/>
        <w:widowControl w:val="0"/>
        <w:numPr>
          <w:ilvl w:val="0"/>
          <w:numId w:val="8"/>
        </w:numPr>
        <w:jc w:val="both"/>
        <w:rPr>
          <w:rFonts w:ascii="Arial" w:hAnsi="Arial" w:cs="Arial"/>
        </w:rPr>
      </w:pPr>
      <w:r>
        <w:rPr>
          <w:rFonts w:ascii="Arial" w:hAnsi="Arial"/>
        </w:rPr>
        <w:t xml:space="preserve">Informe </w:t>
      </w:r>
      <w:r w:rsidR="00033265">
        <w:rPr>
          <w:rFonts w:ascii="Arial" w:hAnsi="Arial"/>
        </w:rPr>
        <w:t xml:space="preserve">preliminar </w:t>
      </w:r>
      <w:r>
        <w:rPr>
          <w:rFonts w:ascii="Arial" w:hAnsi="Arial"/>
        </w:rPr>
        <w:t>2</w:t>
      </w:r>
    </w:p>
    <w:p w14:paraId="486EDC61" w14:textId="39B67271" w:rsidR="00A83BF5" w:rsidRPr="005F3D25" w:rsidRDefault="00A83BF5" w:rsidP="00DE7962">
      <w:pPr>
        <w:pStyle w:val="ListParagraph"/>
        <w:widowControl w:val="0"/>
        <w:numPr>
          <w:ilvl w:val="0"/>
          <w:numId w:val="8"/>
        </w:numPr>
        <w:jc w:val="both"/>
        <w:rPr>
          <w:rFonts w:ascii="Arial" w:hAnsi="Arial" w:cs="Arial"/>
        </w:rPr>
      </w:pPr>
      <w:r>
        <w:rPr>
          <w:rFonts w:ascii="Arial" w:hAnsi="Arial"/>
        </w:rPr>
        <w:t>Informe final.</w:t>
      </w:r>
    </w:p>
    <w:p w14:paraId="12F5BE49" w14:textId="52675681" w:rsidR="002F13D0" w:rsidRPr="00A83BF5" w:rsidRDefault="00A83BF5" w:rsidP="00785849">
      <w:pPr>
        <w:widowControl w:val="0"/>
        <w:tabs>
          <w:tab w:val="left" w:pos="284"/>
        </w:tabs>
        <w:jc w:val="both"/>
        <w:rPr>
          <w:rFonts w:ascii="Arial" w:hAnsi="Arial" w:cs="Arial"/>
          <w:highlight w:val="yellow"/>
        </w:rPr>
      </w:pPr>
      <w:r>
        <w:rPr>
          <w:rFonts w:ascii="Wingdings" w:hAnsi="Wingdings"/>
        </w:rPr>
        <w:t>è</w:t>
      </w:r>
      <w:r w:rsidR="00033265">
        <w:rPr>
          <w:rFonts w:ascii="Wingdings" w:hAnsi="Wingdings"/>
        </w:rPr>
        <w:tab/>
      </w:r>
      <w:r>
        <w:rPr>
          <w:rFonts w:ascii="Arial" w:hAnsi="Arial"/>
        </w:rPr>
        <w:t xml:space="preserve">Los informes pueden presentarse en inglés, francés, español, árabe o ruso. La traducción al inglés será pagada por Mercy Corps. Asegúrese de indicar, </w:t>
      </w:r>
      <w:r>
        <w:rPr>
          <w:rFonts w:ascii="Arial" w:hAnsi="Arial"/>
          <w:u w:val="single"/>
        </w:rPr>
        <w:t xml:space="preserve">en la sección II (la propuesta técnica), en cuál de estos idiomas su empresa presentará el informe inicial, el </w:t>
      </w:r>
      <w:r w:rsidR="00033265">
        <w:rPr>
          <w:rFonts w:ascii="Arial" w:hAnsi="Arial"/>
          <w:u w:val="single"/>
        </w:rPr>
        <w:t xml:space="preserve">informe preliminar </w:t>
      </w:r>
      <w:r>
        <w:rPr>
          <w:rFonts w:ascii="Arial" w:hAnsi="Arial"/>
          <w:u w:val="single"/>
        </w:rPr>
        <w:t>y el informe final, así como los instrumentos de evaluación.</w:t>
      </w:r>
      <w:r>
        <w:rPr>
          <w:rFonts w:ascii="Arial" w:hAnsi="Arial"/>
        </w:rPr>
        <w:t xml:space="preserve"> </w:t>
      </w:r>
    </w:p>
    <w:p w14:paraId="2CFCDE9B" w14:textId="5AD69253" w:rsidR="00AF7340" w:rsidRPr="00357301" w:rsidRDefault="00553640" w:rsidP="00AA1470">
      <w:pPr>
        <w:widowControl w:val="0"/>
        <w:tabs>
          <w:tab w:val="left" w:pos="284"/>
        </w:tabs>
        <w:jc w:val="both"/>
        <w:rPr>
          <w:rFonts w:ascii="Arial" w:hAnsi="Arial" w:cs="Arial"/>
        </w:rPr>
      </w:pPr>
      <w:r>
        <w:rPr>
          <w:rFonts w:ascii="Wingdings" w:hAnsi="Wingdings"/>
        </w:rPr>
        <w:lastRenderedPageBreak/>
        <w:t>è</w:t>
      </w:r>
      <w:r w:rsidR="00785849">
        <w:rPr>
          <w:rFonts w:ascii="Wingdings" w:hAnsi="Wingdings"/>
        </w:rPr>
        <w:tab/>
      </w:r>
      <w:r>
        <w:rPr>
          <w:rFonts w:ascii="Arial" w:hAnsi="Arial"/>
        </w:rPr>
        <w:t xml:space="preserve">Mercy Corps proporcionará información consolidada sobre el informe </w:t>
      </w:r>
      <w:r w:rsidR="00785849">
        <w:rPr>
          <w:rFonts w:ascii="Arial" w:hAnsi="Arial"/>
        </w:rPr>
        <w:t xml:space="preserve">preliminar </w:t>
      </w:r>
      <w:r>
        <w:rPr>
          <w:rFonts w:ascii="Arial" w:hAnsi="Arial"/>
        </w:rPr>
        <w:t xml:space="preserve">1, siempre que esté completo y se presente como si fuera el informe final (es decir, que no sea un </w:t>
      </w:r>
      <w:r w:rsidR="00785849">
        <w:rPr>
          <w:rFonts w:ascii="Arial" w:hAnsi="Arial"/>
        </w:rPr>
        <w:t>“</w:t>
      </w:r>
      <w:r>
        <w:rPr>
          <w:rFonts w:ascii="Arial" w:hAnsi="Arial"/>
        </w:rPr>
        <w:t>borrador</w:t>
      </w:r>
      <w:r w:rsidR="00785849">
        <w:rPr>
          <w:rFonts w:ascii="Arial" w:hAnsi="Arial"/>
        </w:rPr>
        <w:t>”</w:t>
      </w:r>
      <w:r>
        <w:rPr>
          <w:rFonts w:ascii="Arial" w:hAnsi="Arial"/>
        </w:rPr>
        <w:t xml:space="preserve"> y que no falte ninguna sección aparte de los anexos). En el </w:t>
      </w:r>
      <w:r w:rsidR="00785849">
        <w:rPr>
          <w:rFonts w:ascii="Arial" w:hAnsi="Arial"/>
        </w:rPr>
        <w:t xml:space="preserve">informe preliminar </w:t>
      </w:r>
      <w:r>
        <w:rPr>
          <w:rFonts w:ascii="Arial" w:hAnsi="Arial"/>
        </w:rPr>
        <w:t>2</w:t>
      </w:r>
      <w:r w:rsidR="00785849">
        <w:rPr>
          <w:rFonts w:ascii="Arial" w:hAnsi="Arial"/>
        </w:rPr>
        <w:t>,</w:t>
      </w:r>
      <w:r>
        <w:rPr>
          <w:rFonts w:ascii="Arial" w:hAnsi="Arial"/>
        </w:rPr>
        <w:t xml:space="preserve"> se </w:t>
      </w:r>
      <w:r w:rsidR="00785849">
        <w:rPr>
          <w:rFonts w:ascii="Arial" w:hAnsi="Arial"/>
        </w:rPr>
        <w:t xml:space="preserve">deberán haber </w:t>
      </w:r>
      <w:r>
        <w:rPr>
          <w:rFonts w:ascii="Arial" w:hAnsi="Arial"/>
        </w:rPr>
        <w:t>tenido en cuenta los comentarios de Mercy Corps y Mercy Corps proporcionará entonces sus comentarios consolidados finales, lo que permitirá que la empresa presente el informe final. Por lo tanto, s</w:t>
      </w:r>
      <w:r w:rsidR="00785849">
        <w:rPr>
          <w:rFonts w:ascii="Arial" w:hAnsi="Arial"/>
        </w:rPr>
        <w:t>o</w:t>
      </w:r>
      <w:r>
        <w:rPr>
          <w:rFonts w:ascii="Arial" w:hAnsi="Arial"/>
        </w:rPr>
        <w:t xml:space="preserve">lo hay dos rondas de revisiones del informe. </w:t>
      </w:r>
    </w:p>
    <w:p w14:paraId="22C0A1EF" w14:textId="44992D99" w:rsidR="00DE1696" w:rsidRPr="00056B16" w:rsidRDefault="00DE1696" w:rsidP="00DE1696">
      <w:pPr>
        <w:jc w:val="both"/>
        <w:rPr>
          <w:rFonts w:ascii="Arial" w:hAnsi="Arial" w:cs="Arial"/>
          <w:b/>
          <w:color w:val="808080" w:themeColor="background1" w:themeShade="80"/>
        </w:rPr>
      </w:pPr>
      <w:r>
        <w:rPr>
          <w:rFonts w:ascii="Arial" w:hAnsi="Arial"/>
          <w:b/>
          <w:color w:val="808080" w:themeColor="background1" w:themeShade="80"/>
        </w:rPr>
        <w:t xml:space="preserve">11. Estructura del informe final </w:t>
      </w:r>
    </w:p>
    <w:p w14:paraId="2CFDC73A" w14:textId="77777777" w:rsidR="00DE1696" w:rsidRPr="00DE1696" w:rsidRDefault="00DE1696" w:rsidP="00713C1C">
      <w:pPr>
        <w:widowControl w:val="0"/>
        <w:spacing w:line="240" w:lineRule="auto"/>
        <w:ind w:firstLine="720"/>
        <w:jc w:val="both"/>
        <w:rPr>
          <w:rFonts w:ascii="Arial" w:hAnsi="Arial" w:cs="Arial"/>
        </w:rPr>
      </w:pPr>
      <w:r>
        <w:rPr>
          <w:rFonts w:ascii="Arial" w:hAnsi="Arial"/>
        </w:rPr>
        <w:t>Portada</w:t>
      </w:r>
    </w:p>
    <w:p w14:paraId="1ED0CB1F" w14:textId="74B861A1" w:rsidR="00DE1696" w:rsidRPr="00DE1696" w:rsidRDefault="00DE1696" w:rsidP="00713C1C">
      <w:pPr>
        <w:widowControl w:val="0"/>
        <w:spacing w:line="240" w:lineRule="auto"/>
        <w:jc w:val="both"/>
        <w:rPr>
          <w:rFonts w:ascii="Arial" w:hAnsi="Arial" w:cs="Arial"/>
        </w:rPr>
      </w:pPr>
      <w:r>
        <w:rPr>
          <w:rFonts w:ascii="Arial" w:hAnsi="Arial"/>
        </w:rPr>
        <w:t>I.</w:t>
      </w:r>
      <w:r>
        <w:rPr>
          <w:rFonts w:ascii="Arial" w:hAnsi="Arial"/>
        </w:rPr>
        <w:tab/>
        <w:t>Resumen ejecutivo</w:t>
      </w:r>
    </w:p>
    <w:p w14:paraId="4B0D2FF0" w14:textId="77777777" w:rsidR="00DE1696" w:rsidRPr="00DE1696" w:rsidRDefault="00DE1696" w:rsidP="00713C1C">
      <w:pPr>
        <w:widowControl w:val="0"/>
        <w:spacing w:line="240" w:lineRule="auto"/>
        <w:jc w:val="both"/>
        <w:rPr>
          <w:rFonts w:ascii="Arial" w:hAnsi="Arial" w:cs="Arial"/>
        </w:rPr>
      </w:pPr>
      <w:r>
        <w:rPr>
          <w:rFonts w:ascii="Arial" w:hAnsi="Arial"/>
        </w:rPr>
        <w:t>II.</w:t>
      </w:r>
      <w:r>
        <w:rPr>
          <w:rFonts w:ascii="Arial" w:hAnsi="Arial"/>
        </w:rPr>
        <w:tab/>
        <w:t>Introducción</w:t>
      </w:r>
    </w:p>
    <w:p w14:paraId="53F4F58F" w14:textId="2922D964" w:rsidR="00DE1696" w:rsidRPr="00DE1696" w:rsidRDefault="008D05DB" w:rsidP="00713C1C">
      <w:pPr>
        <w:widowControl w:val="0"/>
        <w:spacing w:line="240" w:lineRule="auto"/>
        <w:jc w:val="both"/>
        <w:rPr>
          <w:rFonts w:ascii="Arial" w:hAnsi="Arial" w:cs="Arial"/>
        </w:rPr>
      </w:pPr>
      <w:r>
        <w:rPr>
          <w:rFonts w:ascii="Arial" w:hAnsi="Arial"/>
        </w:rPr>
        <w:t xml:space="preserve">  a.</w:t>
      </w:r>
      <w:r>
        <w:rPr>
          <w:rFonts w:ascii="Arial" w:hAnsi="Arial"/>
        </w:rPr>
        <w:tab/>
        <w:t>Breve descripción del país/región en el que se ejecuta el programa</w:t>
      </w:r>
    </w:p>
    <w:p w14:paraId="777D53F3" w14:textId="01EA54CA" w:rsidR="00DE1696" w:rsidRPr="00DE1696" w:rsidRDefault="008D05DB" w:rsidP="00713C1C">
      <w:pPr>
        <w:widowControl w:val="0"/>
        <w:spacing w:line="240" w:lineRule="auto"/>
        <w:jc w:val="both"/>
        <w:rPr>
          <w:rFonts w:ascii="Arial" w:hAnsi="Arial" w:cs="Arial"/>
        </w:rPr>
      </w:pPr>
      <w:r>
        <w:rPr>
          <w:rFonts w:ascii="Arial" w:hAnsi="Arial"/>
        </w:rPr>
        <w:t xml:space="preserve">  b.</w:t>
      </w:r>
      <w:r>
        <w:rPr>
          <w:rFonts w:ascii="Arial" w:hAnsi="Arial"/>
        </w:rPr>
        <w:tab/>
        <w:t xml:space="preserve">Presentación del modelo lógico del programa </w:t>
      </w:r>
    </w:p>
    <w:p w14:paraId="1E0A8BCA" w14:textId="60864869" w:rsidR="00DE1696" w:rsidRPr="00DE1696" w:rsidRDefault="008D05DB" w:rsidP="00713C1C">
      <w:pPr>
        <w:widowControl w:val="0"/>
        <w:spacing w:line="240" w:lineRule="auto"/>
        <w:jc w:val="both"/>
        <w:rPr>
          <w:rFonts w:ascii="Arial" w:hAnsi="Arial" w:cs="Arial"/>
        </w:rPr>
      </w:pPr>
      <w:r>
        <w:rPr>
          <w:rFonts w:ascii="Arial" w:hAnsi="Arial"/>
        </w:rPr>
        <w:t xml:space="preserve">  c.</w:t>
      </w:r>
      <w:r>
        <w:rPr>
          <w:rFonts w:ascii="Arial" w:hAnsi="Arial"/>
        </w:rPr>
        <w:tab/>
        <w:t>Descripción del paquete de intervenciones del programa e hipótesis</w:t>
      </w:r>
    </w:p>
    <w:p w14:paraId="15A17743" w14:textId="77777777" w:rsidR="00DE1696" w:rsidRPr="00DE1696" w:rsidRDefault="00DE1696" w:rsidP="00713C1C">
      <w:pPr>
        <w:widowControl w:val="0"/>
        <w:spacing w:line="240" w:lineRule="auto"/>
        <w:jc w:val="both"/>
        <w:rPr>
          <w:rFonts w:ascii="Arial" w:hAnsi="Arial" w:cs="Arial"/>
        </w:rPr>
      </w:pPr>
      <w:r>
        <w:rPr>
          <w:rFonts w:ascii="Arial" w:hAnsi="Arial"/>
        </w:rPr>
        <w:t>III.</w:t>
      </w:r>
      <w:r>
        <w:rPr>
          <w:rFonts w:ascii="Arial" w:hAnsi="Arial"/>
        </w:rPr>
        <w:tab/>
        <w:t xml:space="preserve">Resultados de la evaluación de progreso  </w:t>
      </w:r>
    </w:p>
    <w:p w14:paraId="6E6905A0" w14:textId="07AD187E" w:rsidR="00DE1696" w:rsidRPr="00DE1696" w:rsidRDefault="008D05DB" w:rsidP="00713C1C">
      <w:pPr>
        <w:widowControl w:val="0"/>
        <w:spacing w:line="240" w:lineRule="auto"/>
        <w:jc w:val="both"/>
        <w:rPr>
          <w:rFonts w:ascii="Arial" w:hAnsi="Arial" w:cs="Arial"/>
        </w:rPr>
      </w:pPr>
      <w:r>
        <w:rPr>
          <w:rFonts w:ascii="Arial" w:hAnsi="Arial"/>
        </w:rPr>
        <w:t xml:space="preserve">  a.</w:t>
      </w:r>
      <w:r>
        <w:rPr>
          <w:rFonts w:ascii="Arial" w:hAnsi="Arial"/>
        </w:rPr>
        <w:tab/>
        <w:t>Planes de trabajo del programa</w:t>
      </w:r>
    </w:p>
    <w:p w14:paraId="4E09C57B" w14:textId="6095132D" w:rsidR="00DE1696" w:rsidRPr="00DE1696" w:rsidRDefault="008D05DB" w:rsidP="00713C1C">
      <w:pPr>
        <w:widowControl w:val="0"/>
        <w:spacing w:line="240" w:lineRule="auto"/>
        <w:jc w:val="both"/>
        <w:rPr>
          <w:rFonts w:ascii="Arial" w:hAnsi="Arial" w:cs="Arial"/>
        </w:rPr>
      </w:pPr>
      <w:r>
        <w:rPr>
          <w:rFonts w:ascii="Arial" w:hAnsi="Arial"/>
        </w:rPr>
        <w:t xml:space="preserve">  b.</w:t>
      </w:r>
      <w:r>
        <w:rPr>
          <w:rFonts w:ascii="Arial" w:hAnsi="Arial"/>
        </w:rPr>
        <w:tab/>
        <w:t xml:space="preserve">Alineación del plan de trabajo con el RF y adaptaciones realizadas </w:t>
      </w:r>
    </w:p>
    <w:p w14:paraId="67E9F159" w14:textId="587430C5" w:rsidR="00DE1696" w:rsidRPr="00DE1696" w:rsidRDefault="008D05DB" w:rsidP="00713C1C">
      <w:pPr>
        <w:widowControl w:val="0"/>
        <w:spacing w:line="240" w:lineRule="auto"/>
        <w:jc w:val="both"/>
        <w:rPr>
          <w:rFonts w:ascii="Arial" w:hAnsi="Arial" w:cs="Arial"/>
        </w:rPr>
      </w:pPr>
      <w:r>
        <w:rPr>
          <w:rFonts w:ascii="Arial" w:hAnsi="Arial"/>
        </w:rPr>
        <w:t xml:space="preserve">  c.</w:t>
      </w:r>
      <w:r>
        <w:rPr>
          <w:rFonts w:ascii="Arial" w:hAnsi="Arial"/>
        </w:rPr>
        <w:tab/>
        <w:t>Género y equidad tenidos en cuenta en el diseño de la intervención y en los planes de trabajo</w:t>
      </w:r>
    </w:p>
    <w:p w14:paraId="14DCD23B" w14:textId="7C7FC85C" w:rsidR="00DE1696" w:rsidRPr="00DE1696" w:rsidRDefault="008D05DB" w:rsidP="00713C1C">
      <w:pPr>
        <w:widowControl w:val="0"/>
        <w:spacing w:line="240" w:lineRule="auto"/>
        <w:jc w:val="both"/>
        <w:rPr>
          <w:rFonts w:ascii="Arial" w:hAnsi="Arial" w:cs="Arial"/>
        </w:rPr>
      </w:pPr>
      <w:r>
        <w:rPr>
          <w:rFonts w:ascii="Arial" w:hAnsi="Arial"/>
        </w:rPr>
        <w:t xml:space="preserve">  d.</w:t>
      </w:r>
      <w:r>
        <w:rPr>
          <w:rFonts w:ascii="Arial" w:hAnsi="Arial"/>
        </w:rPr>
        <w:tab/>
      </w:r>
      <w:r w:rsidR="00785849">
        <w:rPr>
          <w:rFonts w:ascii="Arial" w:hAnsi="Arial"/>
        </w:rPr>
        <w:t>Documentos a entregar</w:t>
      </w:r>
    </w:p>
    <w:p w14:paraId="7679CE50" w14:textId="048C5FA7" w:rsidR="00DE1696" w:rsidRPr="00DE1696" w:rsidRDefault="008D05DB" w:rsidP="00713C1C">
      <w:pPr>
        <w:widowControl w:val="0"/>
        <w:spacing w:line="240" w:lineRule="auto"/>
        <w:jc w:val="both"/>
        <w:rPr>
          <w:rFonts w:ascii="Arial" w:hAnsi="Arial" w:cs="Arial"/>
        </w:rPr>
      </w:pPr>
      <w:r>
        <w:rPr>
          <w:rFonts w:ascii="Arial" w:hAnsi="Arial"/>
        </w:rPr>
        <w:t xml:space="preserve">  e.</w:t>
      </w:r>
      <w:r>
        <w:rPr>
          <w:rFonts w:ascii="Arial" w:hAnsi="Arial"/>
        </w:rPr>
        <w:tab/>
        <w:t>Resumen del progreso del programa</w:t>
      </w:r>
    </w:p>
    <w:p w14:paraId="39ECCBB3" w14:textId="77777777" w:rsidR="00DE1696" w:rsidRPr="00DE1696" w:rsidRDefault="00DE1696" w:rsidP="00713C1C">
      <w:pPr>
        <w:widowControl w:val="0"/>
        <w:spacing w:line="240" w:lineRule="auto"/>
        <w:jc w:val="both"/>
        <w:rPr>
          <w:rFonts w:ascii="Arial" w:hAnsi="Arial" w:cs="Arial"/>
        </w:rPr>
      </w:pPr>
      <w:r>
        <w:rPr>
          <w:rFonts w:ascii="Arial" w:hAnsi="Arial"/>
        </w:rPr>
        <w:t>IV.</w:t>
      </w:r>
      <w:r>
        <w:rPr>
          <w:rFonts w:ascii="Arial" w:hAnsi="Arial"/>
        </w:rPr>
        <w:tab/>
        <w:t>Resultados de la evaluación del desempeño</w:t>
      </w:r>
    </w:p>
    <w:p w14:paraId="4C4F5696" w14:textId="2985660B" w:rsidR="00DE1696" w:rsidRPr="00DE1696" w:rsidRDefault="008D05DB" w:rsidP="00713C1C">
      <w:pPr>
        <w:widowControl w:val="0"/>
        <w:spacing w:line="240" w:lineRule="auto"/>
        <w:jc w:val="both"/>
        <w:rPr>
          <w:rFonts w:ascii="Arial" w:hAnsi="Arial" w:cs="Arial"/>
        </w:rPr>
      </w:pPr>
      <w:r>
        <w:rPr>
          <w:rFonts w:ascii="Arial" w:hAnsi="Arial"/>
        </w:rPr>
        <w:t xml:space="preserve">  a.</w:t>
      </w:r>
      <w:r>
        <w:rPr>
          <w:rFonts w:ascii="Arial" w:hAnsi="Arial"/>
        </w:rPr>
        <w:tab/>
        <w:t>Suposiciones y monitoreo del contexto</w:t>
      </w:r>
    </w:p>
    <w:p w14:paraId="1AB99A0D" w14:textId="4296079C" w:rsidR="00DE1696" w:rsidRPr="00DE1696" w:rsidRDefault="008D05DB" w:rsidP="00713C1C">
      <w:pPr>
        <w:widowControl w:val="0"/>
        <w:spacing w:line="240" w:lineRule="auto"/>
        <w:jc w:val="both"/>
        <w:rPr>
          <w:rFonts w:ascii="Arial" w:hAnsi="Arial" w:cs="Arial"/>
        </w:rPr>
      </w:pPr>
      <w:r>
        <w:rPr>
          <w:rFonts w:ascii="Arial" w:hAnsi="Arial"/>
        </w:rPr>
        <w:t xml:space="preserve">  b.</w:t>
      </w:r>
      <w:r>
        <w:rPr>
          <w:rFonts w:ascii="Arial" w:hAnsi="Arial"/>
        </w:rPr>
        <w:tab/>
        <w:t>IPTT: Resultados reales frente al Estado de los objetivos (de rendimiento)</w:t>
      </w:r>
    </w:p>
    <w:p w14:paraId="5D57AB3B" w14:textId="1B188D0F" w:rsidR="00DE1696" w:rsidRPr="00DE1696" w:rsidRDefault="008D05DB" w:rsidP="00713C1C">
      <w:pPr>
        <w:widowControl w:val="0"/>
        <w:spacing w:line="240" w:lineRule="auto"/>
        <w:jc w:val="both"/>
        <w:rPr>
          <w:rFonts w:ascii="Arial" w:hAnsi="Arial" w:cs="Arial"/>
        </w:rPr>
      </w:pPr>
      <w:r>
        <w:rPr>
          <w:rFonts w:ascii="Arial" w:hAnsi="Arial"/>
        </w:rPr>
        <w:t xml:space="preserve">  c.</w:t>
      </w:r>
      <w:r>
        <w:rPr>
          <w:rFonts w:ascii="Arial" w:hAnsi="Arial"/>
        </w:rPr>
        <w:tab/>
        <w:t>Indicadores internos y otros datos/pruebas</w:t>
      </w:r>
    </w:p>
    <w:p w14:paraId="0750CD5B" w14:textId="3B681592" w:rsidR="00DE1696" w:rsidRPr="00DE1696" w:rsidRDefault="008D05DB" w:rsidP="00713C1C">
      <w:pPr>
        <w:widowControl w:val="0"/>
        <w:spacing w:line="240" w:lineRule="auto"/>
        <w:jc w:val="both"/>
        <w:rPr>
          <w:rFonts w:ascii="Arial" w:hAnsi="Arial" w:cs="Arial"/>
        </w:rPr>
      </w:pPr>
      <w:r>
        <w:rPr>
          <w:rFonts w:ascii="Arial" w:hAnsi="Arial"/>
        </w:rPr>
        <w:t xml:space="preserve">  d.</w:t>
      </w:r>
      <w:r>
        <w:rPr>
          <w:rFonts w:ascii="Arial" w:hAnsi="Arial"/>
        </w:rPr>
        <w:tab/>
        <w:t xml:space="preserve">Género, </w:t>
      </w:r>
      <w:r w:rsidR="00785849">
        <w:rPr>
          <w:rFonts w:ascii="Arial" w:hAnsi="Arial"/>
        </w:rPr>
        <w:t>e</w:t>
      </w:r>
      <w:r>
        <w:rPr>
          <w:rFonts w:ascii="Arial" w:hAnsi="Arial"/>
        </w:rPr>
        <w:t xml:space="preserve">quidad e </w:t>
      </w:r>
      <w:r w:rsidR="00785849">
        <w:rPr>
          <w:rFonts w:ascii="Arial" w:hAnsi="Arial"/>
        </w:rPr>
        <w:t>i</w:t>
      </w:r>
      <w:r>
        <w:rPr>
          <w:rFonts w:ascii="Arial" w:hAnsi="Arial"/>
        </w:rPr>
        <w:t xml:space="preserve">nclusión </w:t>
      </w:r>
      <w:r w:rsidR="00785849">
        <w:rPr>
          <w:rFonts w:ascii="Arial" w:hAnsi="Arial"/>
        </w:rPr>
        <w:t>s</w:t>
      </w:r>
      <w:r>
        <w:rPr>
          <w:rFonts w:ascii="Arial" w:hAnsi="Arial"/>
        </w:rPr>
        <w:t>ocial (GESI)</w:t>
      </w:r>
    </w:p>
    <w:p w14:paraId="41E2C425" w14:textId="6F153DA4" w:rsidR="00DE1696" w:rsidRPr="00DE1696" w:rsidRDefault="008D05DB" w:rsidP="00713C1C">
      <w:pPr>
        <w:widowControl w:val="0"/>
        <w:spacing w:line="240" w:lineRule="auto"/>
        <w:jc w:val="both"/>
        <w:rPr>
          <w:rFonts w:ascii="Arial" w:hAnsi="Arial" w:cs="Arial"/>
        </w:rPr>
      </w:pPr>
      <w:r>
        <w:rPr>
          <w:rFonts w:ascii="Arial" w:hAnsi="Arial"/>
        </w:rPr>
        <w:t xml:space="preserve">  e.</w:t>
      </w:r>
      <w:r>
        <w:rPr>
          <w:rFonts w:ascii="Arial" w:hAnsi="Arial"/>
        </w:rPr>
        <w:tab/>
        <w:t>Resumen del rendimiento del programa</w:t>
      </w:r>
    </w:p>
    <w:p w14:paraId="0E89C510" w14:textId="77777777" w:rsidR="00DE1696" w:rsidRPr="00DE1696" w:rsidRDefault="00DE1696" w:rsidP="00713C1C">
      <w:pPr>
        <w:widowControl w:val="0"/>
        <w:spacing w:line="240" w:lineRule="auto"/>
        <w:jc w:val="both"/>
        <w:rPr>
          <w:rFonts w:ascii="Arial" w:hAnsi="Arial" w:cs="Arial"/>
        </w:rPr>
      </w:pPr>
      <w:r>
        <w:rPr>
          <w:rFonts w:ascii="Arial" w:hAnsi="Arial"/>
        </w:rPr>
        <w:t>V.</w:t>
      </w:r>
      <w:r>
        <w:rPr>
          <w:rFonts w:ascii="Arial" w:hAnsi="Arial"/>
        </w:rPr>
        <w:tab/>
        <w:t>Resultados no previstos</w:t>
      </w:r>
    </w:p>
    <w:p w14:paraId="5659B274" w14:textId="5617B45A" w:rsidR="00DE1696" w:rsidRPr="00DE1696" w:rsidRDefault="00DE1696" w:rsidP="00713C1C">
      <w:pPr>
        <w:widowControl w:val="0"/>
        <w:spacing w:line="240" w:lineRule="auto"/>
        <w:jc w:val="both"/>
        <w:rPr>
          <w:rFonts w:ascii="Arial" w:hAnsi="Arial" w:cs="Arial"/>
        </w:rPr>
      </w:pPr>
      <w:r>
        <w:rPr>
          <w:rFonts w:ascii="Arial" w:hAnsi="Arial"/>
        </w:rPr>
        <w:t>VI.</w:t>
      </w:r>
      <w:r>
        <w:rPr>
          <w:rFonts w:ascii="Arial" w:hAnsi="Arial"/>
        </w:rPr>
        <w:tab/>
        <w:t>Escalabilidad y replicabilidad de las intervenciones clave</w:t>
      </w:r>
    </w:p>
    <w:p w14:paraId="4A1FFC75" w14:textId="3B827212" w:rsidR="00DE1696" w:rsidRPr="00DE1696" w:rsidRDefault="00DE1696" w:rsidP="00713C1C">
      <w:pPr>
        <w:widowControl w:val="0"/>
        <w:spacing w:line="240" w:lineRule="auto"/>
        <w:jc w:val="both"/>
        <w:rPr>
          <w:rFonts w:ascii="Arial" w:hAnsi="Arial" w:cs="Arial"/>
        </w:rPr>
      </w:pPr>
      <w:r>
        <w:rPr>
          <w:rFonts w:ascii="Arial" w:hAnsi="Arial"/>
        </w:rPr>
        <w:t>VII.</w:t>
      </w:r>
      <w:r>
        <w:rPr>
          <w:rFonts w:ascii="Arial" w:hAnsi="Arial"/>
        </w:rPr>
        <w:tab/>
        <w:t>Sostenibilidad de las intervenciones clave</w:t>
      </w:r>
    </w:p>
    <w:p w14:paraId="4D738526" w14:textId="231065EC" w:rsidR="00DE1696" w:rsidRPr="00AA1470" w:rsidRDefault="00DE1696" w:rsidP="00713C1C">
      <w:pPr>
        <w:widowControl w:val="0"/>
        <w:spacing w:line="240" w:lineRule="auto"/>
        <w:jc w:val="both"/>
        <w:rPr>
          <w:rFonts w:ascii="Arial" w:hAnsi="Arial"/>
        </w:rPr>
      </w:pPr>
      <w:r>
        <w:rPr>
          <w:rFonts w:ascii="Arial" w:hAnsi="Arial"/>
        </w:rPr>
        <w:t>IX.</w:t>
      </w:r>
      <w:r>
        <w:rPr>
          <w:rFonts w:ascii="Arial" w:hAnsi="Arial"/>
        </w:rPr>
        <w:tab/>
        <w:t xml:space="preserve">Lecciones </w:t>
      </w:r>
      <w:r w:rsidR="00785849">
        <w:rPr>
          <w:rFonts w:ascii="Arial" w:hAnsi="Arial"/>
        </w:rPr>
        <w:t>a</w:t>
      </w:r>
      <w:r>
        <w:rPr>
          <w:rFonts w:ascii="Arial" w:hAnsi="Arial"/>
        </w:rPr>
        <w:t>prendidas</w:t>
      </w:r>
    </w:p>
    <w:p w14:paraId="148CC9F2" w14:textId="309FE9C6" w:rsidR="00635B2A" w:rsidRPr="00713C1C" w:rsidRDefault="00DE1696" w:rsidP="00713C1C">
      <w:pPr>
        <w:widowControl w:val="0"/>
        <w:spacing w:line="240" w:lineRule="auto"/>
        <w:jc w:val="both"/>
        <w:rPr>
          <w:rFonts w:ascii="Arial" w:hAnsi="Arial" w:cs="Arial"/>
          <w:highlight w:val="yellow"/>
        </w:rPr>
      </w:pPr>
      <w:r>
        <w:rPr>
          <w:rFonts w:ascii="Arial" w:hAnsi="Arial"/>
        </w:rPr>
        <w:t>X.</w:t>
      </w:r>
      <w:r>
        <w:rPr>
          <w:rFonts w:ascii="Arial" w:hAnsi="Arial"/>
        </w:rPr>
        <w:tab/>
        <w:t xml:space="preserve">Anexos </w:t>
      </w:r>
    </w:p>
    <w:sectPr w:rsidR="00635B2A" w:rsidRPr="00713C1C" w:rsidSect="002F13D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47B0" w14:textId="77777777" w:rsidR="00566A3C" w:rsidRDefault="00566A3C" w:rsidP="00867851">
      <w:pPr>
        <w:spacing w:after="0" w:line="240" w:lineRule="auto"/>
      </w:pPr>
      <w:r>
        <w:separator/>
      </w:r>
    </w:p>
  </w:endnote>
  <w:endnote w:type="continuationSeparator" w:id="0">
    <w:p w14:paraId="52C230CB" w14:textId="77777777" w:rsidR="00566A3C" w:rsidRDefault="00566A3C"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8745" w14:textId="77777777" w:rsidR="00566A3C" w:rsidRDefault="00566A3C" w:rsidP="00867851">
      <w:pPr>
        <w:spacing w:after="0" w:line="240" w:lineRule="auto"/>
      </w:pPr>
      <w:r>
        <w:separator/>
      </w:r>
    </w:p>
  </w:footnote>
  <w:footnote w:type="continuationSeparator" w:id="0">
    <w:p w14:paraId="6CC91BD3" w14:textId="77777777" w:rsidR="00566A3C" w:rsidRDefault="00566A3C" w:rsidP="0086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1012" w14:textId="4722C715" w:rsidR="0099356E" w:rsidRDefault="0098653F">
    <w:pPr>
      <w:pStyle w:val="Header"/>
    </w:pPr>
    <w:r>
      <w:t>Alcance del trabajo (</w:t>
    </w:r>
    <w:proofErr w:type="spellStart"/>
    <w:r w:rsidR="0099356E">
      <w:t>S</w:t>
    </w:r>
    <w:r>
      <w:t>o</w:t>
    </w:r>
    <w:r w:rsidR="0099356E">
      <w:t>W</w:t>
    </w:r>
    <w:proofErr w:type="spellEnd"/>
    <w:r>
      <w:t>)</w:t>
    </w:r>
    <w:r w:rsidR="0099356E">
      <w:t xml:space="preserve"> para la evaluación final del programa InStede en Xanadú</w:t>
    </w:r>
  </w:p>
</w:hdr>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CF14D"/>
    <w:multiLevelType w:val="hybridMultilevel"/>
    <w:tmpl w:val="945ADAD6"/>
    <w:lvl w:ilvl="0" w:tplc="0434922A">
      <w:start w:val="1"/>
      <w:numFmt w:val="decimal"/>
      <w:lvlText w:val="%1."/>
      <w:lvlJc w:val="left"/>
      <w:pPr>
        <w:ind w:left="720" w:hanging="360"/>
      </w:pPr>
    </w:lvl>
    <w:lvl w:ilvl="1" w:tplc="FAF05E22">
      <w:start w:val="1"/>
      <w:numFmt w:val="lowerLetter"/>
      <w:lvlText w:val="%2."/>
      <w:lvlJc w:val="left"/>
      <w:pPr>
        <w:ind w:left="1440" w:hanging="360"/>
      </w:pPr>
    </w:lvl>
    <w:lvl w:ilvl="2" w:tplc="9D08E472">
      <w:start w:val="1"/>
      <w:numFmt w:val="lowerRoman"/>
      <w:lvlText w:val="%3."/>
      <w:lvlJc w:val="right"/>
      <w:pPr>
        <w:ind w:left="2160" w:hanging="180"/>
      </w:pPr>
    </w:lvl>
    <w:lvl w:ilvl="3" w:tplc="A35EEE0E">
      <w:start w:val="1"/>
      <w:numFmt w:val="decimal"/>
      <w:lvlText w:val="%4."/>
      <w:lvlJc w:val="left"/>
      <w:pPr>
        <w:ind w:left="2880" w:hanging="360"/>
      </w:pPr>
    </w:lvl>
    <w:lvl w:ilvl="4" w:tplc="5226070C">
      <w:start w:val="1"/>
      <w:numFmt w:val="lowerLetter"/>
      <w:lvlText w:val="%5."/>
      <w:lvlJc w:val="left"/>
      <w:pPr>
        <w:ind w:left="3600" w:hanging="360"/>
      </w:pPr>
    </w:lvl>
    <w:lvl w:ilvl="5" w:tplc="D57EF344">
      <w:start w:val="1"/>
      <w:numFmt w:val="lowerRoman"/>
      <w:lvlText w:val="%6."/>
      <w:lvlJc w:val="right"/>
      <w:pPr>
        <w:ind w:left="4320" w:hanging="180"/>
      </w:pPr>
    </w:lvl>
    <w:lvl w:ilvl="6" w:tplc="1222E4FA">
      <w:start w:val="1"/>
      <w:numFmt w:val="decimal"/>
      <w:lvlText w:val="%7."/>
      <w:lvlJc w:val="left"/>
      <w:pPr>
        <w:ind w:left="5040" w:hanging="360"/>
      </w:pPr>
    </w:lvl>
    <w:lvl w:ilvl="7" w:tplc="CBA87B34">
      <w:start w:val="1"/>
      <w:numFmt w:val="lowerLetter"/>
      <w:lvlText w:val="%8."/>
      <w:lvlJc w:val="left"/>
      <w:pPr>
        <w:ind w:left="5760" w:hanging="360"/>
      </w:pPr>
    </w:lvl>
    <w:lvl w:ilvl="8" w:tplc="1898EA08">
      <w:start w:val="1"/>
      <w:numFmt w:val="lowerRoman"/>
      <w:lvlText w:val="%9."/>
      <w:lvlJc w:val="right"/>
      <w:pPr>
        <w:ind w:left="6480" w:hanging="180"/>
      </w:pPr>
    </w:lvl>
  </w:abstractNum>
  <w:abstractNum w:abstractNumId="5"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E90F2"/>
    <w:multiLevelType w:val="hybridMultilevel"/>
    <w:tmpl w:val="1F68637E"/>
    <w:lvl w:ilvl="0" w:tplc="4A3EA598">
      <w:start w:val="1"/>
      <w:numFmt w:val="decimal"/>
      <w:lvlText w:val="%1."/>
      <w:lvlJc w:val="left"/>
      <w:pPr>
        <w:ind w:left="720" w:hanging="360"/>
      </w:pPr>
    </w:lvl>
    <w:lvl w:ilvl="1" w:tplc="62C46022">
      <w:start w:val="1"/>
      <w:numFmt w:val="lowerLetter"/>
      <w:lvlText w:val="%2."/>
      <w:lvlJc w:val="left"/>
      <w:pPr>
        <w:ind w:left="1440" w:hanging="360"/>
      </w:pPr>
    </w:lvl>
    <w:lvl w:ilvl="2" w:tplc="58F89662">
      <w:start w:val="1"/>
      <w:numFmt w:val="lowerRoman"/>
      <w:lvlText w:val="%3."/>
      <w:lvlJc w:val="right"/>
      <w:pPr>
        <w:ind w:left="2160" w:hanging="180"/>
      </w:pPr>
    </w:lvl>
    <w:lvl w:ilvl="3" w:tplc="B7E2E910">
      <w:start w:val="1"/>
      <w:numFmt w:val="decimal"/>
      <w:lvlText w:val="%4."/>
      <w:lvlJc w:val="left"/>
      <w:pPr>
        <w:ind w:left="2880" w:hanging="360"/>
      </w:pPr>
    </w:lvl>
    <w:lvl w:ilvl="4" w:tplc="B35C413A">
      <w:start w:val="1"/>
      <w:numFmt w:val="lowerLetter"/>
      <w:lvlText w:val="%5."/>
      <w:lvlJc w:val="left"/>
      <w:pPr>
        <w:ind w:left="3600" w:hanging="360"/>
      </w:pPr>
    </w:lvl>
    <w:lvl w:ilvl="5" w:tplc="A5B49200">
      <w:start w:val="1"/>
      <w:numFmt w:val="lowerRoman"/>
      <w:lvlText w:val="%6."/>
      <w:lvlJc w:val="right"/>
      <w:pPr>
        <w:ind w:left="4320" w:hanging="180"/>
      </w:pPr>
    </w:lvl>
    <w:lvl w:ilvl="6" w:tplc="B04AB7F6">
      <w:start w:val="1"/>
      <w:numFmt w:val="decimal"/>
      <w:lvlText w:val="%7."/>
      <w:lvlJc w:val="left"/>
      <w:pPr>
        <w:ind w:left="5040" w:hanging="360"/>
      </w:pPr>
    </w:lvl>
    <w:lvl w:ilvl="7" w:tplc="0F4045FE">
      <w:start w:val="1"/>
      <w:numFmt w:val="lowerLetter"/>
      <w:lvlText w:val="%8."/>
      <w:lvlJc w:val="left"/>
      <w:pPr>
        <w:ind w:left="5760" w:hanging="360"/>
      </w:pPr>
    </w:lvl>
    <w:lvl w:ilvl="8" w:tplc="A83CB892">
      <w:start w:val="1"/>
      <w:numFmt w:val="lowerRoman"/>
      <w:lvlText w:val="%9."/>
      <w:lvlJc w:val="right"/>
      <w:pPr>
        <w:ind w:left="6480" w:hanging="180"/>
      </w:pPr>
    </w:lvl>
  </w:abstractNum>
  <w:abstractNum w:abstractNumId="7"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6429">
    <w:abstractNumId w:val="6"/>
  </w:num>
  <w:num w:numId="2" w16cid:durableId="55127685">
    <w:abstractNumId w:val="4"/>
  </w:num>
  <w:num w:numId="3" w16cid:durableId="1602713283">
    <w:abstractNumId w:val="0"/>
  </w:num>
  <w:num w:numId="4" w16cid:durableId="220332234">
    <w:abstractNumId w:val="3"/>
  </w:num>
  <w:num w:numId="5" w16cid:durableId="2085367841">
    <w:abstractNumId w:val="2"/>
  </w:num>
  <w:num w:numId="6" w16cid:durableId="1111053712">
    <w:abstractNumId w:val="1"/>
  </w:num>
  <w:num w:numId="7" w16cid:durableId="1730111373">
    <w:abstractNumId w:val="7"/>
  </w:num>
  <w:num w:numId="8" w16cid:durableId="1491015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1C6A"/>
    <w:rsid w:val="00025052"/>
    <w:rsid w:val="000303A0"/>
    <w:rsid w:val="00031C25"/>
    <w:rsid w:val="0003326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40065"/>
    <w:rsid w:val="0016318E"/>
    <w:rsid w:val="00164738"/>
    <w:rsid w:val="001661B2"/>
    <w:rsid w:val="00166D74"/>
    <w:rsid w:val="00167D7F"/>
    <w:rsid w:val="00180389"/>
    <w:rsid w:val="00180642"/>
    <w:rsid w:val="00180A61"/>
    <w:rsid w:val="00180E57"/>
    <w:rsid w:val="00183A45"/>
    <w:rsid w:val="00187938"/>
    <w:rsid w:val="00196460"/>
    <w:rsid w:val="00196C82"/>
    <w:rsid w:val="001A1122"/>
    <w:rsid w:val="001C12E6"/>
    <w:rsid w:val="001C12F3"/>
    <w:rsid w:val="001C13EF"/>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99A"/>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3CAD"/>
    <w:rsid w:val="003B3730"/>
    <w:rsid w:val="003D2DB7"/>
    <w:rsid w:val="003D6D66"/>
    <w:rsid w:val="003E1AD3"/>
    <w:rsid w:val="003E20F3"/>
    <w:rsid w:val="003E2C5F"/>
    <w:rsid w:val="003E77DC"/>
    <w:rsid w:val="003F064C"/>
    <w:rsid w:val="003F6A3B"/>
    <w:rsid w:val="00412A13"/>
    <w:rsid w:val="00413FF0"/>
    <w:rsid w:val="00424151"/>
    <w:rsid w:val="0042787E"/>
    <w:rsid w:val="00427DC0"/>
    <w:rsid w:val="0044190D"/>
    <w:rsid w:val="004552AE"/>
    <w:rsid w:val="004565FE"/>
    <w:rsid w:val="00461220"/>
    <w:rsid w:val="0046218F"/>
    <w:rsid w:val="0049005B"/>
    <w:rsid w:val="0049264F"/>
    <w:rsid w:val="00492AC3"/>
    <w:rsid w:val="004C6E5A"/>
    <w:rsid w:val="004C721B"/>
    <w:rsid w:val="004E6983"/>
    <w:rsid w:val="004F074C"/>
    <w:rsid w:val="004F67C2"/>
    <w:rsid w:val="00510DB0"/>
    <w:rsid w:val="005157FE"/>
    <w:rsid w:val="005162C3"/>
    <w:rsid w:val="0053164F"/>
    <w:rsid w:val="005335C9"/>
    <w:rsid w:val="00542136"/>
    <w:rsid w:val="0054254F"/>
    <w:rsid w:val="00546EB9"/>
    <w:rsid w:val="00553640"/>
    <w:rsid w:val="0056359F"/>
    <w:rsid w:val="00566A3C"/>
    <w:rsid w:val="00567649"/>
    <w:rsid w:val="00567FEA"/>
    <w:rsid w:val="005833F3"/>
    <w:rsid w:val="00585AFD"/>
    <w:rsid w:val="005B1988"/>
    <w:rsid w:val="005B5A4E"/>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80779"/>
    <w:rsid w:val="00680E28"/>
    <w:rsid w:val="0068314E"/>
    <w:rsid w:val="006848C3"/>
    <w:rsid w:val="006860A8"/>
    <w:rsid w:val="0068694F"/>
    <w:rsid w:val="006930BC"/>
    <w:rsid w:val="00697E7D"/>
    <w:rsid w:val="006B30D4"/>
    <w:rsid w:val="006C7D1F"/>
    <w:rsid w:val="006C7DCD"/>
    <w:rsid w:val="006D25ED"/>
    <w:rsid w:val="006F365A"/>
    <w:rsid w:val="006F5E91"/>
    <w:rsid w:val="00707EBE"/>
    <w:rsid w:val="0071349F"/>
    <w:rsid w:val="00713C1C"/>
    <w:rsid w:val="00714D26"/>
    <w:rsid w:val="00726C3C"/>
    <w:rsid w:val="00727376"/>
    <w:rsid w:val="00740730"/>
    <w:rsid w:val="007511E2"/>
    <w:rsid w:val="0075157B"/>
    <w:rsid w:val="00753E3E"/>
    <w:rsid w:val="00755D81"/>
    <w:rsid w:val="0076377F"/>
    <w:rsid w:val="0078571A"/>
    <w:rsid w:val="00785849"/>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8653F"/>
    <w:rsid w:val="0099356E"/>
    <w:rsid w:val="00993EDF"/>
    <w:rsid w:val="009A13BB"/>
    <w:rsid w:val="009C6108"/>
    <w:rsid w:val="009C6EB1"/>
    <w:rsid w:val="009C7A34"/>
    <w:rsid w:val="009D1092"/>
    <w:rsid w:val="009D4470"/>
    <w:rsid w:val="009E2223"/>
    <w:rsid w:val="009E24FB"/>
    <w:rsid w:val="009E4897"/>
    <w:rsid w:val="009F3C61"/>
    <w:rsid w:val="009F6187"/>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A1470"/>
    <w:rsid w:val="00AB3CA5"/>
    <w:rsid w:val="00AC7B0E"/>
    <w:rsid w:val="00AC7DA1"/>
    <w:rsid w:val="00AD2455"/>
    <w:rsid w:val="00AD60F1"/>
    <w:rsid w:val="00AD7EA3"/>
    <w:rsid w:val="00AE30FC"/>
    <w:rsid w:val="00AF7340"/>
    <w:rsid w:val="00AF7D2A"/>
    <w:rsid w:val="00B114A6"/>
    <w:rsid w:val="00B31D90"/>
    <w:rsid w:val="00B35A18"/>
    <w:rsid w:val="00B41C1B"/>
    <w:rsid w:val="00B41EB5"/>
    <w:rsid w:val="00B46BF7"/>
    <w:rsid w:val="00B52A79"/>
    <w:rsid w:val="00B753FE"/>
    <w:rsid w:val="00B759C0"/>
    <w:rsid w:val="00B813CC"/>
    <w:rsid w:val="00B85B64"/>
    <w:rsid w:val="00B86EBA"/>
    <w:rsid w:val="00B90C55"/>
    <w:rsid w:val="00B9264E"/>
    <w:rsid w:val="00BB2179"/>
    <w:rsid w:val="00BB45AB"/>
    <w:rsid w:val="00BB6062"/>
    <w:rsid w:val="00BD2738"/>
    <w:rsid w:val="00BD4AA9"/>
    <w:rsid w:val="00BD5CB1"/>
    <w:rsid w:val="00BE2D1E"/>
    <w:rsid w:val="00BF329F"/>
    <w:rsid w:val="00BF37F5"/>
    <w:rsid w:val="00BF4B69"/>
    <w:rsid w:val="00BF7EFB"/>
    <w:rsid w:val="00C2246F"/>
    <w:rsid w:val="00C27F24"/>
    <w:rsid w:val="00C27F4D"/>
    <w:rsid w:val="00C717B3"/>
    <w:rsid w:val="00C72C63"/>
    <w:rsid w:val="00C85087"/>
    <w:rsid w:val="00CB0462"/>
    <w:rsid w:val="00CB237C"/>
    <w:rsid w:val="00CC2106"/>
    <w:rsid w:val="00CC73DE"/>
    <w:rsid w:val="00CF40CC"/>
    <w:rsid w:val="00CF48CF"/>
    <w:rsid w:val="00D10828"/>
    <w:rsid w:val="00D14960"/>
    <w:rsid w:val="00D2578A"/>
    <w:rsid w:val="00D44F6E"/>
    <w:rsid w:val="00D47AA6"/>
    <w:rsid w:val="00D52FA4"/>
    <w:rsid w:val="00D56C9B"/>
    <w:rsid w:val="00D61897"/>
    <w:rsid w:val="00D620D3"/>
    <w:rsid w:val="00D628C2"/>
    <w:rsid w:val="00D6329A"/>
    <w:rsid w:val="00D635F5"/>
    <w:rsid w:val="00D676A4"/>
    <w:rsid w:val="00D73A97"/>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33B43"/>
    <w:rsid w:val="00E37A8A"/>
    <w:rsid w:val="00E4144A"/>
    <w:rsid w:val="00E4440B"/>
    <w:rsid w:val="00E47C7A"/>
    <w:rsid w:val="00E541A4"/>
    <w:rsid w:val="00E862EB"/>
    <w:rsid w:val="00EA4345"/>
    <w:rsid w:val="00EA5E86"/>
    <w:rsid w:val="00EB0E9A"/>
    <w:rsid w:val="00EB246D"/>
    <w:rsid w:val="00EB6280"/>
    <w:rsid w:val="00EC5A16"/>
    <w:rsid w:val="00EC5AA3"/>
    <w:rsid w:val="00EE4618"/>
    <w:rsid w:val="00EE58BA"/>
    <w:rsid w:val="00EF7E85"/>
    <w:rsid w:val="00F10023"/>
    <w:rsid w:val="00F10D59"/>
    <w:rsid w:val="00F26DCD"/>
    <w:rsid w:val="00F34D23"/>
    <w:rsid w:val="00F40BF1"/>
    <w:rsid w:val="00F43AFA"/>
    <w:rsid w:val="00F45DBE"/>
    <w:rsid w:val="00F522D4"/>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297F"/>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2.xml><?xml version="1.0" encoding="utf-8"?>
<ds:datastoreItem xmlns:ds="http://schemas.openxmlformats.org/officeDocument/2006/customXml" ds:itemID="{D38EE2AC-D567-4FEB-865F-C5E0E40C95B3}"/>
</file>

<file path=customXml/itemProps3.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liza zhernokleyeva</cp:lastModifiedBy>
  <cp:revision>13</cp:revision>
  <cp:lastPrinted>2023-09-13T18:18:00Z</cp:lastPrinted>
  <dcterms:created xsi:type="dcterms:W3CDTF">2023-10-24T07:24:00Z</dcterms:created>
  <dcterms:modified xsi:type="dcterms:W3CDTF">2023-10-24T10:45:00Z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