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F11BE" w14:textId="77777777" w:rsidR="00E72CBA" w:rsidRDefault="00972F61" w:rsidP="005231E7">
      <w:pPr>
        <w:spacing w:after="0"/>
        <w:rPr>
          <w:rFonts w:ascii="Gill Sans MT" w:eastAsia="Yu Gothic Light" w:hAnsi="Gill Sans MT" w:cs="Times New Roman"/>
          <w:b/>
          <w:bCs/>
          <w:color w:val="404040" w:themeColor="text1" w:themeTint="BF"/>
          <w:kern w:val="0"/>
          <w:sz w:val="28"/>
          <w:szCs w:val="28"/>
          <w14:ligatures w14:val="none"/>
        </w:rPr>
      </w:pPr>
      <w:r>
        <w:rPr>
          <w:rFonts w:ascii="Gill Sans MT" w:eastAsia="Yu Gothic Light" w:hAnsi="Gill Sans MT" w:cs="Times New Roman"/>
          <w:b/>
          <w:bCs/>
          <w:color w:val="404040" w:themeColor="text1" w:themeTint="BF"/>
          <w:kern w:val="0"/>
          <w:sz w:val="28"/>
          <w:szCs w:val="28"/>
          <w14:ligatures w14:val="none"/>
        </w:rPr>
        <w:t xml:space="preserve">                             </w:t>
      </w:r>
    </w:p>
    <w:p w14:paraId="64F1E9C2" w14:textId="76F8760B" w:rsidR="00972F61" w:rsidRDefault="00972F61" w:rsidP="00E72CBA">
      <w:pPr>
        <w:spacing w:after="0"/>
        <w:jc w:val="center"/>
        <w:rPr>
          <w:rFonts w:ascii="Gill Sans MT" w:eastAsia="Yu Gothic Light" w:hAnsi="Gill Sans MT" w:cs="Times New Roman"/>
          <w:b/>
          <w:bCs/>
          <w:color w:val="404040" w:themeColor="text1" w:themeTint="BF"/>
          <w:kern w:val="0"/>
          <w:sz w:val="24"/>
          <w:szCs w:val="24"/>
          <w14:ligatures w14:val="none"/>
        </w:rPr>
      </w:pPr>
      <w:r w:rsidRPr="008F2B11">
        <w:rPr>
          <w:rFonts w:ascii="Gill Sans MT" w:eastAsia="Yu Gothic Light" w:hAnsi="Gill Sans MT" w:cs="Times New Roman"/>
          <w:b/>
          <w:bCs/>
          <w:color w:val="404040" w:themeColor="text1" w:themeTint="BF"/>
          <w:kern w:val="0"/>
          <w:sz w:val="24"/>
          <w:szCs w:val="24"/>
          <w14:ligatures w14:val="none"/>
        </w:rPr>
        <w:t>Highlands Resilience Activity (HRA)</w:t>
      </w:r>
    </w:p>
    <w:p w14:paraId="7E31EACA" w14:textId="77777777" w:rsidR="00E72CBA" w:rsidRPr="00674858" w:rsidRDefault="00E72CBA" w:rsidP="00E72CBA">
      <w:pPr>
        <w:spacing w:after="0"/>
        <w:jc w:val="center"/>
        <w:rPr>
          <w:rFonts w:ascii="Gill Sans MT" w:eastAsia="Yu Gothic Light" w:hAnsi="Gill Sans MT" w:cs="Times New Roman"/>
          <w:b/>
          <w:bCs/>
          <w:color w:val="404040" w:themeColor="text1" w:themeTint="BF"/>
          <w:kern w:val="0"/>
          <w:sz w:val="28"/>
          <w:szCs w:val="28"/>
          <w14:ligatures w14:val="none"/>
        </w:rPr>
      </w:pPr>
    </w:p>
    <w:p w14:paraId="2FA19537" w14:textId="507173EE" w:rsidR="00972F61" w:rsidRPr="00445FDF" w:rsidRDefault="0023310F" w:rsidP="008F2B11">
      <w:pPr>
        <w:spacing w:after="0" w:line="360" w:lineRule="auto"/>
        <w:jc w:val="center"/>
        <w:rPr>
          <w:rFonts w:ascii="Gill Sans MT" w:eastAsia="Yu Gothic Light" w:hAnsi="Gill Sans MT" w:cs="Times New Roman"/>
          <w:b/>
          <w:bCs/>
          <w:color w:val="237C9A"/>
          <w:kern w:val="0"/>
          <w:sz w:val="19"/>
          <w:szCs w:val="19"/>
          <w14:ligatures w14:val="none"/>
        </w:rPr>
      </w:pPr>
      <w:bookmarkStart w:id="0" w:name="_Toc172061241"/>
      <w:bookmarkStart w:id="1" w:name="_Toc172061282"/>
      <w:bookmarkStart w:id="2" w:name="_Toc172119764"/>
      <w:r>
        <w:rPr>
          <w:rFonts w:ascii="Gill Sans MT" w:eastAsia="Yu Gothic Light" w:hAnsi="Gill Sans MT" w:cs="Times New Roman"/>
          <w:b/>
          <w:bCs/>
          <w:color w:val="237C9A"/>
          <w:kern w:val="0"/>
          <w:sz w:val="19"/>
          <w:szCs w:val="19"/>
          <w14:ligatures w14:val="none"/>
        </w:rPr>
        <w:t xml:space="preserve">Request for </w:t>
      </w:r>
      <w:r w:rsidR="00CA38FD">
        <w:rPr>
          <w:rFonts w:ascii="Gill Sans MT" w:eastAsia="Yu Gothic Light" w:hAnsi="Gill Sans MT" w:cs="Times New Roman"/>
          <w:b/>
          <w:bCs/>
          <w:color w:val="237C9A"/>
          <w:kern w:val="0"/>
          <w:sz w:val="19"/>
          <w:szCs w:val="19"/>
          <w14:ligatures w14:val="none"/>
        </w:rPr>
        <w:t>Application</w:t>
      </w:r>
      <w:r w:rsidR="004D2D8E">
        <w:rPr>
          <w:rFonts w:ascii="Gill Sans MT" w:eastAsia="Yu Gothic Light" w:hAnsi="Gill Sans MT" w:cs="Times New Roman"/>
          <w:b/>
          <w:bCs/>
          <w:color w:val="237C9A"/>
          <w:kern w:val="0"/>
          <w:sz w:val="19"/>
          <w:szCs w:val="19"/>
          <w14:ligatures w14:val="none"/>
        </w:rPr>
        <w:t>:</w:t>
      </w:r>
      <w:r w:rsidR="00CA38FD">
        <w:rPr>
          <w:rFonts w:ascii="Gill Sans MT" w:eastAsia="Yu Gothic Light" w:hAnsi="Gill Sans MT" w:cs="Times New Roman"/>
          <w:b/>
          <w:bCs/>
          <w:color w:val="237C9A"/>
          <w:kern w:val="0"/>
          <w:sz w:val="19"/>
          <w:szCs w:val="19"/>
          <w14:ligatures w14:val="none"/>
        </w:rPr>
        <w:t xml:space="preserve"> </w:t>
      </w:r>
      <w:r w:rsidR="004D2D8E">
        <w:rPr>
          <w:rFonts w:ascii="Gill Sans MT" w:eastAsia="Yu Gothic Light" w:hAnsi="Gill Sans MT" w:cs="Times New Roman"/>
          <w:b/>
          <w:bCs/>
          <w:color w:val="237C9A"/>
          <w:kern w:val="0"/>
          <w:sz w:val="19"/>
          <w:szCs w:val="19"/>
          <w14:ligatures w14:val="none"/>
        </w:rPr>
        <w:t>T</w:t>
      </w:r>
      <w:r w:rsidR="008F2B11">
        <w:rPr>
          <w:rFonts w:ascii="Gill Sans MT" w:eastAsia="Yu Gothic Light" w:hAnsi="Gill Sans MT" w:cs="Times New Roman"/>
          <w:b/>
          <w:bCs/>
          <w:color w:val="237C9A"/>
          <w:kern w:val="0"/>
          <w:sz w:val="19"/>
          <w:szCs w:val="19"/>
          <w14:ligatures w14:val="none"/>
        </w:rPr>
        <w:t xml:space="preserve">o enhance access to finance for PSNP clients </w:t>
      </w:r>
    </w:p>
    <w:bookmarkEnd w:id="0"/>
    <w:bookmarkEnd w:id="1"/>
    <w:bookmarkEnd w:id="2"/>
    <w:p w14:paraId="6EAE0BC8" w14:textId="6031A15D" w:rsidR="004F7B7D" w:rsidRDefault="00972F61" w:rsidP="008F2B11">
      <w:pPr>
        <w:keepNext/>
        <w:keepLines/>
        <w:pBdr>
          <w:top w:val="nil"/>
          <w:left w:val="nil"/>
          <w:bottom w:val="nil"/>
          <w:right w:val="nil"/>
          <w:between w:val="nil"/>
        </w:pBdr>
        <w:spacing w:after="0" w:line="240" w:lineRule="auto"/>
        <w:jc w:val="both"/>
        <w:outlineLvl w:val="1"/>
        <w:rPr>
          <w:rFonts w:ascii="Gill Sans MT" w:eastAsia="Yu Gothic Light" w:hAnsi="Gill Sans MT" w:cs="Times New Roman"/>
          <w:color w:val="000000" w:themeColor="text1"/>
          <w:kern w:val="0"/>
          <w:sz w:val="18"/>
          <w:szCs w:val="18"/>
          <w14:ligatures w14:val="none"/>
        </w:rPr>
      </w:pPr>
      <w:r w:rsidRPr="00674858">
        <w:rPr>
          <w:rFonts w:ascii="Gill Sans MT" w:eastAsia="Yu Gothic Light" w:hAnsi="Gill Sans MT" w:cs="Times New Roman"/>
          <w:b/>
          <w:bCs/>
          <w:color w:val="237C9A"/>
          <w:kern w:val="0"/>
          <w:sz w:val="18"/>
          <w:szCs w:val="18"/>
          <w14:ligatures w14:val="none"/>
        </w:rPr>
        <w:t xml:space="preserve">Project Description: </w:t>
      </w:r>
      <w:r w:rsidRPr="00674858">
        <w:rPr>
          <w:rFonts w:ascii="Gill Sans MT" w:eastAsia="Yu Gothic Light" w:hAnsi="Gill Sans MT" w:cs="Times New Roman"/>
          <w:color w:val="000000" w:themeColor="text1"/>
          <w:kern w:val="0"/>
          <w:sz w:val="18"/>
          <w:szCs w:val="18"/>
          <w14:ligatures w14:val="none"/>
        </w:rPr>
        <w:t>Highlands Resilience Activity (HRA) is a five-year USAID-funded Feed the Future initiative that aims to facilitate inclusive, diverse, and connected markets that enable 120,000 PSNP households in 36 woredas of six target regions to sustainably reach the graduation threshold.  HRA’s strategy focuses on system strengthening, which is crucial for</w:t>
      </w:r>
      <w:r w:rsidR="00EF1EE0">
        <w:rPr>
          <w:rFonts w:ascii="Gill Sans MT" w:eastAsia="Yu Gothic Light" w:hAnsi="Gill Sans MT" w:cs="Times New Roman"/>
          <w:color w:val="000000" w:themeColor="text1"/>
          <w:kern w:val="0"/>
          <w:sz w:val="18"/>
          <w:szCs w:val="18"/>
          <w14:ligatures w14:val="none"/>
        </w:rPr>
        <w:t xml:space="preserve"> </w:t>
      </w:r>
      <w:r w:rsidR="00EF1EE0" w:rsidRPr="00245494">
        <w:rPr>
          <w:rFonts w:ascii="Gill Sans MT" w:eastAsia="Yu Gothic Light" w:hAnsi="Gill Sans MT" w:cs="Times New Roman"/>
          <w:kern w:val="0"/>
          <w:sz w:val="18"/>
          <w:szCs w:val="18"/>
          <w14:ligatures w14:val="none"/>
        </w:rPr>
        <w:t xml:space="preserve">productive safety net </w:t>
      </w:r>
      <w:r w:rsidR="00EF1EE0" w:rsidRPr="009A2769">
        <w:rPr>
          <w:rFonts w:ascii="Gill Sans MT" w:eastAsia="Yu Gothic Light" w:hAnsi="Gill Sans MT" w:cs="Times New Roman"/>
          <w:kern w:val="0"/>
          <w:sz w:val="18"/>
          <w:szCs w:val="18"/>
          <w14:ligatures w14:val="none"/>
        </w:rPr>
        <w:t>program</w:t>
      </w:r>
      <w:r w:rsidRPr="009A2769">
        <w:rPr>
          <w:rFonts w:ascii="Gill Sans MT" w:eastAsia="Yu Gothic Light" w:hAnsi="Gill Sans MT" w:cs="Times New Roman"/>
          <w:kern w:val="0"/>
          <w:sz w:val="18"/>
          <w:szCs w:val="18"/>
          <w14:ligatures w14:val="none"/>
        </w:rPr>
        <w:t xml:space="preserve"> </w:t>
      </w:r>
      <w:r w:rsidR="00EF1EE0" w:rsidRPr="009A2769">
        <w:rPr>
          <w:rFonts w:ascii="Gill Sans MT" w:eastAsia="Yu Gothic Light" w:hAnsi="Gill Sans MT" w:cs="Times New Roman"/>
          <w:kern w:val="0"/>
          <w:sz w:val="18"/>
          <w:szCs w:val="18"/>
          <w14:ligatures w14:val="none"/>
        </w:rPr>
        <w:t>(</w:t>
      </w:r>
      <w:r w:rsidRPr="00674858">
        <w:rPr>
          <w:rFonts w:ascii="Gill Sans MT" w:eastAsia="Yu Gothic Light" w:hAnsi="Gill Sans MT" w:cs="Times New Roman"/>
          <w:color w:val="000000" w:themeColor="text1"/>
          <w:kern w:val="0"/>
          <w:sz w:val="18"/>
          <w:szCs w:val="18"/>
          <w14:ligatures w14:val="none"/>
        </w:rPr>
        <w:t>PSNP</w:t>
      </w:r>
      <w:r w:rsidR="00EF1EE0">
        <w:rPr>
          <w:rFonts w:ascii="Gill Sans MT" w:eastAsia="Yu Gothic Light" w:hAnsi="Gill Sans MT" w:cs="Times New Roman"/>
          <w:color w:val="000000" w:themeColor="text1"/>
          <w:kern w:val="0"/>
          <w:sz w:val="18"/>
          <w:szCs w:val="18"/>
          <w14:ligatures w14:val="none"/>
        </w:rPr>
        <w:t>)</w:t>
      </w:r>
      <w:r w:rsidRPr="00674858">
        <w:rPr>
          <w:rFonts w:ascii="Gill Sans MT" w:eastAsia="Yu Gothic Light" w:hAnsi="Gill Sans MT" w:cs="Times New Roman"/>
          <w:color w:val="000000" w:themeColor="text1"/>
          <w:kern w:val="0"/>
          <w:sz w:val="18"/>
          <w:szCs w:val="18"/>
          <w14:ligatures w14:val="none"/>
        </w:rPr>
        <w:t xml:space="preserve"> households, and ensuring that they have sustained income, all-year-round nutritious food, and risk-diversified livelihood paths. </w:t>
      </w:r>
    </w:p>
    <w:p w14:paraId="05414400" w14:textId="77777777" w:rsidR="00E72CBA" w:rsidRPr="00674858" w:rsidRDefault="00E72CBA" w:rsidP="008F2B11">
      <w:pPr>
        <w:keepNext/>
        <w:keepLines/>
        <w:pBdr>
          <w:top w:val="nil"/>
          <w:left w:val="nil"/>
          <w:bottom w:val="nil"/>
          <w:right w:val="nil"/>
          <w:between w:val="nil"/>
        </w:pBdr>
        <w:spacing w:after="0" w:line="240" w:lineRule="auto"/>
        <w:jc w:val="both"/>
        <w:outlineLvl w:val="1"/>
        <w:rPr>
          <w:rFonts w:ascii="Gill Sans MT" w:eastAsia="Yu Gothic Light" w:hAnsi="Gill Sans MT" w:cs="Times New Roman"/>
          <w:color w:val="000000" w:themeColor="text1"/>
          <w:kern w:val="0"/>
          <w:sz w:val="18"/>
          <w:szCs w:val="18"/>
          <w14:ligatures w14:val="none"/>
        </w:rPr>
      </w:pPr>
    </w:p>
    <w:p w14:paraId="726CCB11" w14:textId="30F28CB4" w:rsidR="004F7B7D" w:rsidRDefault="00972F61" w:rsidP="00972F61">
      <w:pPr>
        <w:keepNext/>
        <w:keepLines/>
        <w:pBdr>
          <w:top w:val="nil"/>
          <w:left w:val="nil"/>
          <w:bottom w:val="nil"/>
          <w:right w:val="nil"/>
          <w:between w:val="nil"/>
        </w:pBdr>
        <w:spacing w:after="0" w:line="276" w:lineRule="auto"/>
        <w:jc w:val="both"/>
        <w:outlineLvl w:val="1"/>
        <w:rPr>
          <w:rFonts w:ascii="Gill Sans MT" w:eastAsia="Yu Gothic Light" w:hAnsi="Gill Sans MT" w:cs="Times New Roman"/>
          <w:b/>
          <w:bCs/>
          <w:color w:val="237C9A"/>
          <w:kern w:val="0"/>
          <w:sz w:val="18"/>
          <w:szCs w:val="18"/>
          <w14:ligatures w14:val="none"/>
        </w:rPr>
      </w:pPr>
      <w:r w:rsidRPr="00674858">
        <w:rPr>
          <w:rFonts w:ascii="Gill Sans MT" w:eastAsia="Yu Gothic Light" w:hAnsi="Gill Sans MT" w:cs="Times New Roman"/>
          <w:b/>
          <w:bCs/>
          <w:color w:val="237C9A"/>
          <w:kern w:val="0"/>
          <w:sz w:val="18"/>
          <w:szCs w:val="18"/>
          <w14:ligatures w14:val="none"/>
        </w:rPr>
        <w:t xml:space="preserve">Objective of the </w:t>
      </w:r>
      <w:r w:rsidR="005231E7">
        <w:rPr>
          <w:rFonts w:ascii="Gill Sans MT" w:eastAsia="Yu Gothic Light" w:hAnsi="Gill Sans MT" w:cs="Times New Roman"/>
          <w:b/>
          <w:bCs/>
          <w:color w:val="237C9A"/>
          <w:kern w:val="0"/>
          <w:sz w:val="18"/>
          <w:szCs w:val="18"/>
          <w14:ligatures w14:val="none"/>
        </w:rPr>
        <w:t>Request for Application</w:t>
      </w:r>
      <w:r w:rsidRPr="00674858">
        <w:rPr>
          <w:rFonts w:ascii="Gill Sans MT" w:eastAsia="Yu Gothic Light" w:hAnsi="Gill Sans MT" w:cs="Times New Roman"/>
          <w:b/>
          <w:bCs/>
          <w:color w:val="237C9A"/>
          <w:kern w:val="0"/>
          <w:sz w:val="18"/>
          <w:szCs w:val="18"/>
          <w14:ligatures w14:val="none"/>
        </w:rPr>
        <w:t xml:space="preserve">: </w:t>
      </w:r>
    </w:p>
    <w:p w14:paraId="51EBE2E0" w14:textId="16D5B7CB" w:rsidR="004F7B7D" w:rsidRDefault="00972F61" w:rsidP="00972F61">
      <w:pPr>
        <w:keepNext/>
        <w:keepLines/>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18"/>
          <w:szCs w:val="18"/>
          <w14:ligatures w14:val="none"/>
        </w:rPr>
      </w:pPr>
      <w:r w:rsidRPr="00245494">
        <w:rPr>
          <w:rFonts w:ascii="Gill Sans MT" w:eastAsia="Yu Gothic Light" w:hAnsi="Gill Sans MT" w:cs="Times New Roman"/>
          <w:kern w:val="0"/>
          <w:sz w:val="18"/>
          <w:szCs w:val="18"/>
          <w14:ligatures w14:val="none"/>
        </w:rPr>
        <w:t xml:space="preserve">The purpose of this </w:t>
      </w:r>
      <w:r w:rsidR="00BF1196" w:rsidRPr="00245494">
        <w:rPr>
          <w:rFonts w:ascii="Gill Sans MT" w:eastAsia="Yu Gothic Light" w:hAnsi="Gill Sans MT" w:cs="Times New Roman"/>
          <w:kern w:val="0"/>
          <w:sz w:val="18"/>
          <w:szCs w:val="18"/>
          <w14:ligatures w14:val="none"/>
        </w:rPr>
        <w:t>request for application</w:t>
      </w:r>
      <w:r w:rsidRPr="00245494">
        <w:rPr>
          <w:rFonts w:ascii="Gill Sans MT" w:eastAsia="Yu Gothic Light" w:hAnsi="Gill Sans MT" w:cs="Times New Roman"/>
          <w:kern w:val="0"/>
          <w:sz w:val="18"/>
          <w:szCs w:val="18"/>
          <w14:ligatures w14:val="none"/>
        </w:rPr>
        <w:t xml:space="preserve"> is to solicit </w:t>
      </w:r>
      <w:r w:rsidR="00626BBA">
        <w:rPr>
          <w:rFonts w:ascii="Gill Sans MT" w:eastAsia="Yu Gothic Light" w:hAnsi="Gill Sans MT" w:cs="Times New Roman"/>
          <w:kern w:val="0"/>
          <w:sz w:val="18"/>
          <w:szCs w:val="18"/>
          <w14:ligatures w14:val="none"/>
        </w:rPr>
        <w:t>Request for Applications (RFA)</w:t>
      </w:r>
      <w:r w:rsidRPr="00245494">
        <w:rPr>
          <w:rFonts w:ascii="Gill Sans MT" w:eastAsia="Yu Gothic Light" w:hAnsi="Gill Sans MT" w:cs="Times New Roman"/>
          <w:kern w:val="0"/>
          <w:sz w:val="18"/>
          <w:szCs w:val="18"/>
          <w14:ligatures w14:val="none"/>
        </w:rPr>
        <w:t xml:space="preserve"> from prospective </w:t>
      </w:r>
      <w:r w:rsidR="00537E2C" w:rsidRPr="00245494">
        <w:rPr>
          <w:rFonts w:ascii="Gill Sans MT" w:eastAsia="Yu Gothic Light" w:hAnsi="Gill Sans MT" w:cs="Times New Roman"/>
          <w:kern w:val="0"/>
          <w:sz w:val="18"/>
          <w:szCs w:val="18"/>
          <w14:ligatures w14:val="none"/>
        </w:rPr>
        <w:t xml:space="preserve">Financial </w:t>
      </w:r>
      <w:r w:rsidR="00626BBA">
        <w:rPr>
          <w:rFonts w:ascii="Gill Sans MT" w:eastAsia="Yu Gothic Light" w:hAnsi="Gill Sans MT" w:cs="Times New Roman"/>
          <w:kern w:val="0"/>
          <w:sz w:val="18"/>
          <w:szCs w:val="18"/>
          <w14:ligatures w14:val="none"/>
        </w:rPr>
        <w:t xml:space="preserve">Service </w:t>
      </w:r>
      <w:r w:rsidR="006B46D9">
        <w:rPr>
          <w:rFonts w:ascii="Gill Sans MT" w:eastAsia="Yu Gothic Light" w:hAnsi="Gill Sans MT" w:cs="Times New Roman"/>
          <w:kern w:val="0"/>
          <w:sz w:val="18"/>
          <w:szCs w:val="18"/>
          <w14:ligatures w14:val="none"/>
        </w:rPr>
        <w:t>Providers</w:t>
      </w:r>
      <w:r w:rsidR="006B46D9" w:rsidRPr="00245494">
        <w:rPr>
          <w:rFonts w:ascii="Gill Sans MT" w:eastAsia="Yu Gothic Light" w:hAnsi="Gill Sans MT" w:cs="Times New Roman"/>
          <w:kern w:val="0"/>
          <w:sz w:val="18"/>
          <w:szCs w:val="18"/>
          <w14:ligatures w14:val="none"/>
        </w:rPr>
        <w:t xml:space="preserve"> (</w:t>
      </w:r>
      <w:r w:rsidR="00626BBA">
        <w:rPr>
          <w:rFonts w:ascii="Gill Sans MT" w:eastAsia="Yu Gothic Light" w:hAnsi="Gill Sans MT" w:cs="Times New Roman"/>
          <w:kern w:val="0"/>
          <w:sz w:val="18"/>
          <w:szCs w:val="18"/>
          <w14:ligatures w14:val="none"/>
        </w:rPr>
        <w:t>FSP’s</w:t>
      </w:r>
      <w:r w:rsidR="00537E2C" w:rsidRPr="00245494">
        <w:rPr>
          <w:rFonts w:ascii="Gill Sans MT" w:eastAsia="Yu Gothic Light" w:hAnsi="Gill Sans MT" w:cs="Times New Roman"/>
          <w:kern w:val="0"/>
          <w:sz w:val="18"/>
          <w:szCs w:val="18"/>
          <w14:ligatures w14:val="none"/>
        </w:rPr>
        <w:t>)</w:t>
      </w:r>
      <w:r w:rsidR="00626BBA">
        <w:rPr>
          <w:rFonts w:ascii="Gill Sans MT" w:eastAsia="Yu Gothic Light" w:hAnsi="Gill Sans MT" w:cs="Times New Roman"/>
          <w:kern w:val="0"/>
          <w:sz w:val="18"/>
          <w:szCs w:val="18"/>
          <w14:ligatures w14:val="none"/>
        </w:rPr>
        <w:t xml:space="preserve"> to </w:t>
      </w:r>
      <w:r w:rsidR="004D2D8E">
        <w:rPr>
          <w:rFonts w:ascii="Gill Sans MT" w:eastAsia="Yu Gothic Light" w:hAnsi="Gill Sans MT" w:cs="Times New Roman"/>
          <w:kern w:val="0"/>
          <w:sz w:val="18"/>
          <w:szCs w:val="18"/>
          <w14:ligatures w14:val="none"/>
        </w:rPr>
        <w:t>include</w:t>
      </w:r>
      <w:r w:rsidR="004168C6">
        <w:rPr>
          <w:rFonts w:ascii="Gill Sans MT" w:eastAsia="Yu Gothic Light" w:hAnsi="Gill Sans MT" w:cs="Times New Roman"/>
          <w:kern w:val="0"/>
          <w:sz w:val="18"/>
          <w:szCs w:val="18"/>
          <w14:ligatures w14:val="none"/>
        </w:rPr>
        <w:t xml:space="preserve"> </w:t>
      </w:r>
      <w:r w:rsidR="00626BBA">
        <w:rPr>
          <w:rFonts w:ascii="Gill Sans MT" w:eastAsia="Yu Gothic Light" w:hAnsi="Gill Sans MT" w:cs="Times New Roman"/>
          <w:kern w:val="0"/>
          <w:sz w:val="18"/>
          <w:szCs w:val="18"/>
          <w14:ligatures w14:val="none"/>
        </w:rPr>
        <w:t>M</w:t>
      </w:r>
      <w:r w:rsidR="00A36BE8" w:rsidRPr="00245494">
        <w:rPr>
          <w:rFonts w:ascii="Gill Sans MT" w:eastAsia="Yu Gothic Light" w:hAnsi="Gill Sans MT" w:cs="Times New Roman"/>
          <w:kern w:val="0"/>
          <w:sz w:val="18"/>
          <w:szCs w:val="18"/>
          <w14:ligatures w14:val="none"/>
        </w:rPr>
        <w:t xml:space="preserve">FIs, Banks, </w:t>
      </w:r>
      <w:r w:rsidR="00006EE0" w:rsidRPr="00245494">
        <w:rPr>
          <w:rFonts w:ascii="Gill Sans MT" w:eastAsia="Yu Gothic Light" w:hAnsi="Gill Sans MT" w:cs="Times New Roman"/>
          <w:kern w:val="0"/>
          <w:sz w:val="18"/>
          <w:szCs w:val="18"/>
          <w14:ligatures w14:val="none"/>
        </w:rPr>
        <w:t>SACCO/</w:t>
      </w:r>
      <w:proofErr w:type="spellStart"/>
      <w:r w:rsidR="00006EE0" w:rsidRPr="00245494">
        <w:rPr>
          <w:rFonts w:ascii="Gill Sans MT" w:eastAsia="Yu Gothic Light" w:hAnsi="Gill Sans MT" w:cs="Times New Roman"/>
          <w:kern w:val="0"/>
          <w:sz w:val="18"/>
          <w:szCs w:val="18"/>
          <w14:ligatures w14:val="none"/>
        </w:rPr>
        <w:t>RuSACCO</w:t>
      </w:r>
      <w:proofErr w:type="spellEnd"/>
      <w:r w:rsidR="00006EE0" w:rsidRPr="00245494">
        <w:rPr>
          <w:rFonts w:ascii="Gill Sans MT" w:eastAsia="Yu Gothic Light" w:hAnsi="Gill Sans MT" w:cs="Times New Roman"/>
          <w:kern w:val="0"/>
          <w:sz w:val="18"/>
          <w:szCs w:val="18"/>
          <w14:ligatures w14:val="none"/>
        </w:rPr>
        <w:t xml:space="preserve"> union,</w:t>
      </w:r>
      <w:r w:rsidR="00F7398D" w:rsidRPr="00245494">
        <w:rPr>
          <w:rFonts w:ascii="Gill Sans MT" w:eastAsia="Yu Gothic Light" w:hAnsi="Gill Sans MT" w:cs="Times New Roman"/>
          <w:kern w:val="0"/>
          <w:sz w:val="18"/>
          <w:szCs w:val="18"/>
          <w14:ligatures w14:val="none"/>
        </w:rPr>
        <w:t xml:space="preserve"> Mobile network</w:t>
      </w:r>
      <w:r w:rsidR="006526B1" w:rsidRPr="00245494">
        <w:rPr>
          <w:rFonts w:ascii="Gill Sans MT" w:eastAsia="Yu Gothic Light" w:hAnsi="Gill Sans MT" w:cs="Times New Roman"/>
          <w:kern w:val="0"/>
          <w:sz w:val="18"/>
          <w:szCs w:val="18"/>
          <w14:ligatures w14:val="none"/>
        </w:rPr>
        <w:t xml:space="preserve"> Operators</w:t>
      </w:r>
      <w:r w:rsidR="00BF3F87">
        <w:rPr>
          <w:rFonts w:ascii="Gill Sans MT" w:eastAsia="Yu Gothic Light" w:hAnsi="Gill Sans MT" w:cs="Times New Roman"/>
          <w:kern w:val="0"/>
          <w:sz w:val="18"/>
          <w:szCs w:val="18"/>
          <w14:ligatures w14:val="none"/>
        </w:rPr>
        <w:t xml:space="preserve"> </w:t>
      </w:r>
      <w:r w:rsidR="006526B1" w:rsidRPr="00245494">
        <w:rPr>
          <w:rFonts w:ascii="Gill Sans MT" w:eastAsia="Yu Gothic Light" w:hAnsi="Gill Sans MT" w:cs="Times New Roman"/>
          <w:kern w:val="0"/>
          <w:sz w:val="18"/>
          <w:szCs w:val="18"/>
          <w14:ligatures w14:val="none"/>
        </w:rPr>
        <w:t>&amp; Fintech company)</w:t>
      </w:r>
      <w:r w:rsidR="00006EE0" w:rsidRPr="00245494">
        <w:rPr>
          <w:rFonts w:ascii="Gill Sans MT" w:eastAsia="Yu Gothic Light" w:hAnsi="Gill Sans MT" w:cs="Times New Roman"/>
          <w:kern w:val="0"/>
          <w:sz w:val="18"/>
          <w:szCs w:val="18"/>
          <w14:ligatures w14:val="none"/>
        </w:rPr>
        <w:t xml:space="preserve"> </w:t>
      </w:r>
      <w:r w:rsidR="00537E2C" w:rsidRPr="00245494">
        <w:rPr>
          <w:rFonts w:ascii="Gill Sans MT" w:eastAsia="Yu Gothic Light" w:hAnsi="Gill Sans MT" w:cs="Times New Roman"/>
          <w:kern w:val="0"/>
          <w:sz w:val="18"/>
          <w:szCs w:val="18"/>
          <w14:ligatures w14:val="none"/>
        </w:rPr>
        <w:t>that</w:t>
      </w:r>
      <w:r w:rsidRPr="00245494">
        <w:rPr>
          <w:rFonts w:ascii="Gill Sans MT" w:eastAsia="Yu Gothic Light" w:hAnsi="Gill Sans MT" w:cs="Times New Roman"/>
          <w:kern w:val="0"/>
          <w:sz w:val="18"/>
          <w:szCs w:val="18"/>
          <w14:ligatures w14:val="none"/>
        </w:rPr>
        <w:t xml:space="preserve"> are eager to innovate </w:t>
      </w:r>
      <w:r w:rsidR="0072719B" w:rsidRPr="00245494">
        <w:rPr>
          <w:rFonts w:ascii="Gill Sans MT" w:eastAsia="Yu Gothic Light" w:hAnsi="Gill Sans MT" w:cs="Times New Roman"/>
          <w:kern w:val="0"/>
          <w:sz w:val="18"/>
          <w:szCs w:val="18"/>
          <w14:ligatures w14:val="none"/>
        </w:rPr>
        <w:t>and</w:t>
      </w:r>
      <w:r w:rsidRPr="00245494">
        <w:rPr>
          <w:rFonts w:ascii="Gill Sans MT" w:eastAsia="Yu Gothic Light" w:hAnsi="Gill Sans MT" w:cs="Times New Roman"/>
          <w:kern w:val="0"/>
          <w:sz w:val="18"/>
          <w:szCs w:val="18"/>
          <w14:ligatures w14:val="none"/>
        </w:rPr>
        <w:t xml:space="preserve"> expand </w:t>
      </w:r>
      <w:r w:rsidR="003B6EC4" w:rsidRPr="00245494">
        <w:rPr>
          <w:rFonts w:ascii="Gill Sans MT" w:eastAsia="Yu Gothic Light" w:hAnsi="Gill Sans MT" w:cs="Times New Roman"/>
          <w:kern w:val="0"/>
          <w:sz w:val="18"/>
          <w:szCs w:val="18"/>
          <w14:ligatures w14:val="none"/>
        </w:rPr>
        <w:t xml:space="preserve">access to financial </w:t>
      </w:r>
      <w:r w:rsidRPr="00245494">
        <w:rPr>
          <w:rFonts w:ascii="Gill Sans MT" w:eastAsia="Yu Gothic Light" w:hAnsi="Gill Sans MT" w:cs="Times New Roman"/>
          <w:kern w:val="0"/>
          <w:sz w:val="18"/>
          <w:szCs w:val="18"/>
          <w14:ligatures w14:val="none"/>
        </w:rPr>
        <w:t xml:space="preserve">services </w:t>
      </w:r>
      <w:r w:rsidR="0072719B" w:rsidRPr="00245494">
        <w:rPr>
          <w:rFonts w:ascii="Gill Sans MT" w:eastAsia="Yu Gothic Light" w:hAnsi="Gill Sans MT" w:cs="Times New Roman"/>
          <w:kern w:val="0"/>
          <w:sz w:val="18"/>
          <w:szCs w:val="18"/>
          <w14:ligatures w14:val="none"/>
        </w:rPr>
        <w:t xml:space="preserve">for </w:t>
      </w:r>
      <w:r w:rsidR="006D5267" w:rsidRPr="00245494">
        <w:rPr>
          <w:rFonts w:ascii="Gill Sans MT" w:eastAsia="Yu Gothic Light" w:hAnsi="Gill Sans MT" w:cs="Times New Roman"/>
          <w:kern w:val="0"/>
          <w:sz w:val="18"/>
          <w:szCs w:val="18"/>
          <w14:ligatures w14:val="none"/>
        </w:rPr>
        <w:t xml:space="preserve">PSNP clients </w:t>
      </w:r>
      <w:r w:rsidRPr="00245494">
        <w:rPr>
          <w:rFonts w:ascii="Gill Sans MT" w:eastAsia="Yu Gothic Light" w:hAnsi="Gill Sans MT" w:cs="Times New Roman"/>
          <w:kern w:val="0"/>
          <w:sz w:val="18"/>
          <w:szCs w:val="18"/>
          <w14:ligatures w14:val="none"/>
        </w:rPr>
        <w:t xml:space="preserve">that contribute towards achievement of HRA result areas. </w:t>
      </w:r>
      <w:r w:rsidRPr="00245494">
        <w:rPr>
          <w:rFonts w:ascii="Gill Sans MT" w:eastAsia="Yu Gothic Light" w:hAnsi="Gill Sans MT" w:cs="Times New Roman"/>
          <w:b/>
          <w:bCs/>
          <w:kern w:val="0"/>
          <w:sz w:val="18"/>
          <w:szCs w:val="18"/>
          <w14:ligatures w14:val="none"/>
        </w:rPr>
        <w:t xml:space="preserve">The </w:t>
      </w:r>
      <w:r w:rsidR="008823A8" w:rsidRPr="00245494">
        <w:rPr>
          <w:rFonts w:ascii="Gill Sans MT" w:eastAsia="Yu Gothic Light" w:hAnsi="Gill Sans MT" w:cs="Times New Roman"/>
          <w:b/>
          <w:bCs/>
          <w:kern w:val="0"/>
          <w:sz w:val="18"/>
          <w:szCs w:val="18"/>
          <w14:ligatures w14:val="none"/>
        </w:rPr>
        <w:t>request for application</w:t>
      </w:r>
      <w:r w:rsidRPr="00245494">
        <w:rPr>
          <w:rFonts w:ascii="Gill Sans MT" w:eastAsia="Yu Gothic Light" w:hAnsi="Gill Sans MT" w:cs="Times New Roman"/>
          <w:b/>
          <w:bCs/>
          <w:kern w:val="0"/>
          <w:sz w:val="18"/>
          <w:szCs w:val="18"/>
          <w14:ligatures w14:val="none"/>
        </w:rPr>
        <w:t xml:space="preserve"> </w:t>
      </w:r>
      <w:r w:rsidRPr="00674858">
        <w:rPr>
          <w:rFonts w:ascii="Gill Sans MT" w:eastAsia="Yu Gothic Light" w:hAnsi="Gill Sans MT" w:cs="Times New Roman"/>
          <w:b/>
          <w:bCs/>
          <w:color w:val="000000" w:themeColor="text1"/>
          <w:kern w:val="0"/>
          <w:sz w:val="18"/>
          <w:szCs w:val="18"/>
          <w14:ligatures w14:val="none"/>
        </w:rPr>
        <w:t xml:space="preserve">is to ensure all interested </w:t>
      </w:r>
      <w:r w:rsidR="00245494">
        <w:rPr>
          <w:rFonts w:ascii="Gill Sans MT" w:eastAsia="Yu Gothic Light" w:hAnsi="Gill Sans MT" w:cs="Times New Roman"/>
          <w:b/>
          <w:bCs/>
          <w:color w:val="000000" w:themeColor="text1"/>
          <w:kern w:val="0"/>
          <w:sz w:val="18"/>
          <w:szCs w:val="18"/>
          <w14:ligatures w14:val="none"/>
        </w:rPr>
        <w:t>financial</w:t>
      </w:r>
      <w:r w:rsidR="00A36BE8">
        <w:rPr>
          <w:rFonts w:ascii="Gill Sans MT" w:eastAsia="Yu Gothic Light" w:hAnsi="Gill Sans MT" w:cs="Times New Roman"/>
          <w:b/>
          <w:bCs/>
          <w:color w:val="000000" w:themeColor="text1"/>
          <w:kern w:val="0"/>
          <w:sz w:val="18"/>
          <w:szCs w:val="18"/>
          <w14:ligatures w14:val="none"/>
        </w:rPr>
        <w:t xml:space="preserve"> institutions</w:t>
      </w:r>
      <w:r w:rsidRPr="00674858">
        <w:rPr>
          <w:rFonts w:ascii="Gill Sans MT" w:eastAsia="Yu Gothic Light" w:hAnsi="Gill Sans MT" w:cs="Times New Roman"/>
          <w:b/>
          <w:bCs/>
          <w:color w:val="000000" w:themeColor="text1"/>
          <w:kern w:val="0"/>
          <w:sz w:val="18"/>
          <w:szCs w:val="18"/>
          <w14:ligatures w14:val="none"/>
        </w:rPr>
        <w:t xml:space="preserve"> have a fair opportunity to compete and qualify for funding.</w:t>
      </w:r>
      <w:r w:rsidRPr="00674858">
        <w:rPr>
          <w:rFonts w:ascii="Gill Sans MT" w:eastAsia="Yu Gothic Light" w:hAnsi="Gill Sans MT" w:cs="Times New Roman"/>
          <w:color w:val="000000" w:themeColor="text1"/>
          <w:kern w:val="0"/>
          <w:sz w:val="18"/>
          <w:szCs w:val="18"/>
          <w14:ligatures w14:val="none"/>
        </w:rPr>
        <w:t xml:space="preserve"> </w:t>
      </w:r>
    </w:p>
    <w:p w14:paraId="793C37E7" w14:textId="3370BF67" w:rsidR="004D6EB4" w:rsidRPr="009F4466" w:rsidRDefault="00972F61" w:rsidP="00160B1E">
      <w:pPr>
        <w:keepNext/>
        <w:keepLines/>
        <w:pBdr>
          <w:top w:val="nil"/>
          <w:left w:val="nil"/>
          <w:bottom w:val="nil"/>
          <w:right w:val="nil"/>
          <w:between w:val="nil"/>
        </w:pBdr>
        <w:spacing w:after="0" w:line="276" w:lineRule="auto"/>
        <w:jc w:val="both"/>
        <w:outlineLvl w:val="1"/>
        <w:rPr>
          <w:rFonts w:ascii="Gill Sans MT" w:eastAsia="Yu Gothic Light" w:hAnsi="Gill Sans MT" w:cs="Times New Roman"/>
          <w:kern w:val="0"/>
          <w:sz w:val="18"/>
          <w:szCs w:val="18"/>
          <w14:ligatures w14:val="none"/>
        </w:rPr>
      </w:pPr>
      <w:r w:rsidRPr="00674858">
        <w:rPr>
          <w:rFonts w:ascii="Gill Sans MT" w:eastAsia="Yu Gothic Light" w:hAnsi="Gill Sans MT" w:cs="Times New Roman"/>
          <w:color w:val="000000" w:themeColor="text1"/>
          <w:kern w:val="0"/>
          <w:sz w:val="18"/>
          <w:szCs w:val="18"/>
          <w14:ligatures w14:val="none"/>
        </w:rPr>
        <w:t xml:space="preserve">The </w:t>
      </w:r>
      <w:r w:rsidR="00626BBA">
        <w:rPr>
          <w:rFonts w:ascii="Gill Sans MT" w:eastAsia="Yu Gothic Light" w:hAnsi="Gill Sans MT" w:cs="Times New Roman"/>
          <w:color w:val="000000" w:themeColor="text1"/>
          <w:kern w:val="0"/>
          <w:sz w:val="18"/>
          <w:szCs w:val="18"/>
          <w14:ligatures w14:val="none"/>
        </w:rPr>
        <w:t>Request for Application</w:t>
      </w:r>
      <w:r w:rsidRPr="00674858">
        <w:rPr>
          <w:rFonts w:ascii="Gill Sans MT" w:eastAsia="Yu Gothic Light" w:hAnsi="Gill Sans MT" w:cs="Times New Roman"/>
          <w:color w:val="000000" w:themeColor="text1"/>
          <w:kern w:val="0"/>
          <w:sz w:val="18"/>
          <w:szCs w:val="18"/>
          <w14:ligatures w14:val="none"/>
        </w:rPr>
        <w:t xml:space="preserve"> should among others focus on business models or approaches that strengthen</w:t>
      </w:r>
      <w:r w:rsidRPr="00B42FD6">
        <w:rPr>
          <w:rFonts w:ascii="Gill Sans MT" w:eastAsia="Yu Gothic Light" w:hAnsi="Gill Sans MT" w:cs="Times New Roman"/>
          <w:color w:val="000000" w:themeColor="text1"/>
          <w:kern w:val="0"/>
          <w:sz w:val="18"/>
          <w:szCs w:val="18"/>
          <w14:ligatures w14:val="none"/>
        </w:rPr>
        <w:t xml:space="preserve">; </w:t>
      </w:r>
      <w:r w:rsidR="00286A2C" w:rsidRPr="003903E4">
        <w:rPr>
          <w:rFonts w:ascii="Gill Sans MT" w:eastAsia="Yu Gothic Light" w:hAnsi="Gill Sans MT" w:cs="Times New Roman"/>
          <w:b/>
          <w:bCs/>
          <w:kern w:val="0"/>
          <w:sz w:val="18"/>
          <w:szCs w:val="18"/>
          <w14:ligatures w14:val="none"/>
        </w:rPr>
        <w:t>1</w:t>
      </w:r>
      <w:r w:rsidR="00286A2C" w:rsidRPr="009F4466">
        <w:rPr>
          <w:rFonts w:ascii="Gill Sans MT" w:eastAsia="Yu Gothic Light" w:hAnsi="Gill Sans MT" w:cs="Times New Roman"/>
          <w:kern w:val="0"/>
          <w:sz w:val="18"/>
          <w:szCs w:val="18"/>
          <w14:ligatures w14:val="none"/>
        </w:rPr>
        <w:t xml:space="preserve">, </w:t>
      </w:r>
      <w:r w:rsidR="00C83FA1" w:rsidRPr="009F4466">
        <w:rPr>
          <w:rFonts w:ascii="Gill Sans MT" w:eastAsia="Yu Gothic Light" w:hAnsi="Gill Sans MT" w:cs="Times New Roman"/>
          <w:kern w:val="0"/>
          <w:sz w:val="18"/>
          <w:szCs w:val="18"/>
          <w14:ligatures w14:val="none"/>
        </w:rPr>
        <w:t>Enhance th</w:t>
      </w:r>
      <w:r w:rsidR="00574AB8" w:rsidRPr="009F4466">
        <w:rPr>
          <w:rFonts w:ascii="Gill Sans MT" w:eastAsia="Yu Gothic Light" w:hAnsi="Gill Sans MT" w:cs="Times New Roman"/>
          <w:kern w:val="0"/>
          <w:sz w:val="18"/>
          <w:szCs w:val="18"/>
          <w14:ligatures w14:val="none"/>
        </w:rPr>
        <w:t xml:space="preserve">e liquidity of </w:t>
      </w:r>
      <w:r w:rsidR="002D7900" w:rsidRPr="009F4466">
        <w:rPr>
          <w:rFonts w:ascii="Gill Sans MT" w:eastAsia="Yu Gothic Light" w:hAnsi="Gill Sans MT" w:cs="Times New Roman"/>
          <w:kern w:val="0"/>
          <w:sz w:val="18"/>
          <w:szCs w:val="18"/>
          <w14:ligatures w14:val="none"/>
        </w:rPr>
        <w:t>financial service providers</w:t>
      </w:r>
      <w:r w:rsidR="00574AB8" w:rsidRPr="009F4466">
        <w:rPr>
          <w:rFonts w:ascii="Gill Sans MT" w:eastAsia="Yu Gothic Light" w:hAnsi="Gill Sans MT" w:cs="Times New Roman"/>
          <w:kern w:val="0"/>
          <w:sz w:val="18"/>
          <w:szCs w:val="18"/>
          <w14:ligatures w14:val="none"/>
        </w:rPr>
        <w:t xml:space="preserve"> for targeted lending to PSNP households &amp; MSMEs</w:t>
      </w:r>
      <w:r w:rsidR="00286A2C" w:rsidRPr="009F4466">
        <w:rPr>
          <w:rFonts w:ascii="Gill Sans MT" w:eastAsia="Yu Gothic Light" w:hAnsi="Gill Sans MT" w:cs="Times New Roman"/>
          <w:kern w:val="0"/>
          <w:sz w:val="18"/>
          <w:szCs w:val="18"/>
          <w14:ligatures w14:val="none"/>
        </w:rPr>
        <w:t>,</w:t>
      </w:r>
      <w:r w:rsidR="00286A2C" w:rsidRPr="003903E4">
        <w:rPr>
          <w:rFonts w:ascii="Gill Sans MT" w:eastAsia="Yu Gothic Light" w:hAnsi="Gill Sans MT" w:cs="Times New Roman"/>
          <w:b/>
          <w:bCs/>
          <w:kern w:val="0"/>
          <w:sz w:val="18"/>
          <w:szCs w:val="18"/>
          <w14:ligatures w14:val="none"/>
        </w:rPr>
        <w:t xml:space="preserve"> 2.</w:t>
      </w:r>
      <w:r w:rsidR="00160B1E" w:rsidRPr="003903E4">
        <w:rPr>
          <w:rFonts w:ascii="Gill Sans MT" w:eastAsia="Yu Gothic Light" w:hAnsi="Gill Sans MT" w:cs="Times New Roman"/>
          <w:b/>
          <w:bCs/>
          <w:kern w:val="0"/>
          <w:sz w:val="18"/>
          <w:szCs w:val="18"/>
          <w14:ligatures w14:val="none"/>
        </w:rPr>
        <w:t xml:space="preserve"> </w:t>
      </w:r>
      <w:r w:rsidR="00096C01" w:rsidRPr="009F4466">
        <w:rPr>
          <w:rFonts w:ascii="Gill Sans MT" w:eastAsia="Yu Gothic Light" w:hAnsi="Gill Sans MT" w:cs="Times New Roman"/>
          <w:kern w:val="0"/>
          <w:sz w:val="18"/>
          <w:szCs w:val="18"/>
          <w14:ligatures w14:val="none"/>
        </w:rPr>
        <w:t xml:space="preserve">Facilitate access to credit for PSNP clients and market actors through performance-based incentive payment for </w:t>
      </w:r>
      <w:r w:rsidR="00C83FA1" w:rsidRPr="009F4466">
        <w:rPr>
          <w:rFonts w:ascii="Gill Sans MT" w:eastAsia="Yu Gothic Light" w:hAnsi="Gill Sans MT" w:cs="Times New Roman"/>
          <w:kern w:val="0"/>
          <w:sz w:val="18"/>
          <w:szCs w:val="18"/>
          <w14:ligatures w14:val="none"/>
        </w:rPr>
        <w:t>financial service providers,</w:t>
      </w:r>
      <w:r w:rsidR="00160B1E" w:rsidRPr="009F4466">
        <w:rPr>
          <w:rFonts w:ascii="Gill Sans MT" w:eastAsia="Yu Gothic Light" w:hAnsi="Gill Sans MT" w:cs="Times New Roman"/>
          <w:kern w:val="0"/>
          <w:sz w:val="18"/>
          <w:szCs w:val="18"/>
          <w14:ligatures w14:val="none"/>
        </w:rPr>
        <w:t xml:space="preserve"> </w:t>
      </w:r>
      <w:r w:rsidR="00160B1E" w:rsidRPr="003903E4">
        <w:rPr>
          <w:rFonts w:ascii="Gill Sans MT" w:eastAsia="Yu Gothic Light" w:hAnsi="Gill Sans MT" w:cs="Times New Roman"/>
          <w:b/>
          <w:bCs/>
          <w:kern w:val="0"/>
          <w:sz w:val="18"/>
          <w:szCs w:val="18"/>
          <w14:ligatures w14:val="none"/>
        </w:rPr>
        <w:t>3.</w:t>
      </w:r>
      <w:r w:rsidR="00D67ABF" w:rsidRPr="009F4466">
        <w:rPr>
          <w:rFonts w:ascii="Gill Sans MT" w:eastAsia="Yu Gothic Light" w:hAnsi="Gill Sans MT" w:cs="Times New Roman"/>
          <w:kern w:val="0"/>
          <w:sz w:val="18"/>
          <w:szCs w:val="18"/>
          <w14:ligatures w14:val="none"/>
        </w:rPr>
        <w:t>Enhance financial literacy, digital literacy, marketing, and consumer protection to promote uptake of financial services by PSNP households and market</w:t>
      </w:r>
      <w:r w:rsidR="00160B1E" w:rsidRPr="009F4466">
        <w:rPr>
          <w:rFonts w:ascii="Gill Sans MT" w:eastAsia="Yu Gothic Light" w:hAnsi="Gill Sans MT" w:cs="Times New Roman"/>
          <w:kern w:val="0"/>
          <w:sz w:val="18"/>
          <w:szCs w:val="18"/>
          <w14:ligatures w14:val="none"/>
        </w:rPr>
        <w:t xml:space="preserve">, </w:t>
      </w:r>
      <w:r w:rsidR="00160B1E" w:rsidRPr="003903E4">
        <w:rPr>
          <w:rFonts w:ascii="Gill Sans MT" w:eastAsia="Yu Gothic Light" w:hAnsi="Gill Sans MT" w:cs="Times New Roman"/>
          <w:b/>
          <w:bCs/>
          <w:kern w:val="0"/>
          <w:sz w:val="18"/>
          <w:szCs w:val="18"/>
          <w14:ligatures w14:val="none"/>
        </w:rPr>
        <w:t>4.</w:t>
      </w:r>
      <w:r w:rsidR="00160B1E" w:rsidRPr="009F4466">
        <w:rPr>
          <w:rFonts w:ascii="Gill Sans MT" w:eastAsia="Yu Gothic Light" w:hAnsi="Gill Sans MT" w:cs="Times New Roman"/>
          <w:kern w:val="0"/>
          <w:sz w:val="18"/>
          <w:szCs w:val="18"/>
          <w14:ligatures w14:val="none"/>
        </w:rPr>
        <w:t xml:space="preserve"> </w:t>
      </w:r>
      <w:r w:rsidR="00E06258" w:rsidRPr="009F4466">
        <w:rPr>
          <w:rFonts w:ascii="Gill Sans MT" w:eastAsia="Yu Gothic Light" w:hAnsi="Gill Sans MT" w:cs="Times New Roman"/>
          <w:kern w:val="0"/>
          <w:sz w:val="18"/>
          <w:szCs w:val="18"/>
          <w14:ligatures w14:val="none"/>
        </w:rPr>
        <w:t xml:space="preserve">Expand financial service access points through agent expansion in collaboration with </w:t>
      </w:r>
      <w:r w:rsidR="00C83FA1" w:rsidRPr="009F4466">
        <w:rPr>
          <w:rFonts w:ascii="Gill Sans MT" w:eastAsia="Yu Gothic Light" w:hAnsi="Gill Sans MT" w:cs="Times New Roman"/>
          <w:kern w:val="0"/>
          <w:sz w:val="18"/>
          <w:szCs w:val="18"/>
          <w14:ligatures w14:val="none"/>
        </w:rPr>
        <w:t xml:space="preserve">financial </w:t>
      </w:r>
      <w:r w:rsidR="00CF32E4" w:rsidRPr="009F4466">
        <w:rPr>
          <w:rFonts w:ascii="Gill Sans MT" w:eastAsia="Yu Gothic Light" w:hAnsi="Gill Sans MT" w:cs="Times New Roman"/>
          <w:kern w:val="0"/>
          <w:sz w:val="18"/>
          <w:szCs w:val="18"/>
          <w14:ligatures w14:val="none"/>
        </w:rPr>
        <w:t>service providers</w:t>
      </w:r>
      <w:r w:rsidR="00E06258" w:rsidRPr="009F4466">
        <w:rPr>
          <w:rFonts w:ascii="Gill Sans MT" w:eastAsia="Yu Gothic Light" w:hAnsi="Gill Sans MT" w:cs="Times New Roman"/>
          <w:kern w:val="0"/>
          <w:sz w:val="18"/>
          <w:szCs w:val="18"/>
          <w14:ligatures w14:val="none"/>
        </w:rPr>
        <w:t xml:space="preserve"> to reach PSNP households and rural communities</w:t>
      </w:r>
      <w:r w:rsidR="00160B1E" w:rsidRPr="009F4466">
        <w:rPr>
          <w:rFonts w:ascii="Gill Sans MT" w:eastAsia="Yu Gothic Light" w:hAnsi="Gill Sans MT" w:cs="Times New Roman"/>
          <w:kern w:val="0"/>
          <w:sz w:val="18"/>
          <w:szCs w:val="18"/>
          <w14:ligatures w14:val="none"/>
        </w:rPr>
        <w:t xml:space="preserve">, </w:t>
      </w:r>
      <w:r w:rsidR="003903E4">
        <w:rPr>
          <w:rFonts w:ascii="Gill Sans MT" w:eastAsia="Yu Gothic Light" w:hAnsi="Gill Sans MT" w:cs="Times New Roman"/>
          <w:kern w:val="0"/>
          <w:sz w:val="18"/>
          <w:szCs w:val="18"/>
          <w14:ligatures w14:val="none"/>
        </w:rPr>
        <w:t xml:space="preserve">              </w:t>
      </w:r>
      <w:r w:rsidR="00160B1E" w:rsidRPr="003903E4">
        <w:rPr>
          <w:rFonts w:ascii="Gill Sans MT" w:eastAsia="Yu Gothic Light" w:hAnsi="Gill Sans MT" w:cs="Times New Roman"/>
          <w:b/>
          <w:bCs/>
          <w:kern w:val="0"/>
          <w:sz w:val="18"/>
          <w:szCs w:val="18"/>
          <w14:ligatures w14:val="none"/>
        </w:rPr>
        <w:t>5.</w:t>
      </w:r>
      <w:r w:rsidR="00160B1E" w:rsidRPr="009F4466">
        <w:rPr>
          <w:rFonts w:ascii="Gill Sans MT" w:eastAsia="Yu Gothic Light" w:hAnsi="Gill Sans MT" w:cs="Times New Roman"/>
          <w:kern w:val="0"/>
          <w:sz w:val="18"/>
          <w:szCs w:val="18"/>
          <w14:ligatures w14:val="none"/>
        </w:rPr>
        <w:t xml:space="preserve"> </w:t>
      </w:r>
      <w:r w:rsidR="004E5026" w:rsidRPr="009F4466">
        <w:rPr>
          <w:rFonts w:ascii="Gill Sans MT" w:eastAsia="Yu Gothic Light" w:hAnsi="Gill Sans MT" w:cs="Times New Roman"/>
          <w:kern w:val="0"/>
          <w:sz w:val="18"/>
          <w:szCs w:val="18"/>
          <w14:ligatures w14:val="none"/>
        </w:rPr>
        <w:t xml:space="preserve">Support rehabilitation and capacity building of </w:t>
      </w:r>
      <w:r w:rsidR="00D01F8A">
        <w:rPr>
          <w:rFonts w:ascii="Gill Sans MT" w:eastAsia="Yu Gothic Light" w:hAnsi="Gill Sans MT" w:cs="Times New Roman"/>
          <w:kern w:val="0"/>
          <w:sz w:val="18"/>
          <w:szCs w:val="18"/>
          <w14:ligatures w14:val="none"/>
        </w:rPr>
        <w:t>Banks/</w:t>
      </w:r>
      <w:r w:rsidR="004E5026" w:rsidRPr="009F4466">
        <w:rPr>
          <w:rFonts w:ascii="Gill Sans MT" w:eastAsia="Yu Gothic Light" w:hAnsi="Gill Sans MT" w:cs="Times New Roman"/>
          <w:kern w:val="0"/>
          <w:sz w:val="18"/>
          <w:szCs w:val="18"/>
          <w14:ligatures w14:val="none"/>
        </w:rPr>
        <w:t>MFIs</w:t>
      </w:r>
      <w:r w:rsidR="00D01F8A">
        <w:rPr>
          <w:rFonts w:ascii="Gill Sans MT" w:eastAsia="Yu Gothic Light" w:hAnsi="Gill Sans MT" w:cs="Times New Roman"/>
          <w:kern w:val="0"/>
          <w:sz w:val="18"/>
          <w:szCs w:val="18"/>
          <w14:ligatures w14:val="none"/>
        </w:rPr>
        <w:t>/RuSaCCos</w:t>
      </w:r>
      <w:r w:rsidR="004E5026" w:rsidRPr="009F4466">
        <w:rPr>
          <w:rFonts w:ascii="Gill Sans MT" w:eastAsia="Yu Gothic Light" w:hAnsi="Gill Sans MT" w:cs="Times New Roman"/>
          <w:kern w:val="0"/>
          <w:sz w:val="18"/>
          <w:szCs w:val="18"/>
          <w14:ligatures w14:val="none"/>
        </w:rPr>
        <w:t xml:space="preserve"> to help conflict affected PSNP communities</w:t>
      </w:r>
      <w:r w:rsidR="00160B1E" w:rsidRPr="009F4466">
        <w:rPr>
          <w:rFonts w:ascii="Gill Sans MT" w:eastAsia="Yu Gothic Light" w:hAnsi="Gill Sans MT" w:cs="Times New Roman"/>
          <w:kern w:val="0"/>
          <w:sz w:val="18"/>
          <w:szCs w:val="18"/>
          <w14:ligatures w14:val="none"/>
        </w:rPr>
        <w:t xml:space="preserve">, </w:t>
      </w:r>
      <w:r w:rsidR="00160B1E" w:rsidRPr="003903E4">
        <w:rPr>
          <w:rFonts w:ascii="Gill Sans MT" w:eastAsia="Yu Gothic Light" w:hAnsi="Gill Sans MT" w:cs="Times New Roman"/>
          <w:b/>
          <w:bCs/>
          <w:kern w:val="0"/>
          <w:sz w:val="18"/>
          <w:szCs w:val="18"/>
          <w14:ligatures w14:val="none"/>
        </w:rPr>
        <w:t xml:space="preserve">6. </w:t>
      </w:r>
      <w:r w:rsidR="004D6EB4" w:rsidRPr="009F4466">
        <w:rPr>
          <w:rFonts w:ascii="Gill Sans MT" w:eastAsia="Yu Gothic Light" w:hAnsi="Gill Sans MT" w:cs="Times New Roman"/>
          <w:kern w:val="0"/>
          <w:sz w:val="18"/>
          <w:szCs w:val="18"/>
          <w14:ligatures w14:val="none"/>
        </w:rPr>
        <w:t>Support the design and implementation of tailored financial solutions, including credit and savings options for PSNP Households and MSMEs in collaboration with FSPs</w:t>
      </w:r>
      <w:r w:rsidR="003903E4">
        <w:rPr>
          <w:rFonts w:ascii="Gill Sans MT" w:eastAsia="Yu Gothic Light" w:hAnsi="Gill Sans MT" w:cs="Times New Roman"/>
          <w:kern w:val="0"/>
          <w:sz w:val="18"/>
          <w:szCs w:val="18"/>
          <w14:ligatures w14:val="none"/>
        </w:rPr>
        <w:t>.</w:t>
      </w:r>
    </w:p>
    <w:p w14:paraId="65E05F9A" w14:textId="076B9016" w:rsidR="00A17916" w:rsidRDefault="00972F61" w:rsidP="00353EAF">
      <w:pPr>
        <w:spacing w:after="0" w:line="240" w:lineRule="auto"/>
        <w:rPr>
          <w:rFonts w:ascii="Gill Sans MT" w:hAnsi="Gill Sans MT"/>
          <w:sz w:val="18"/>
          <w:szCs w:val="18"/>
        </w:rPr>
      </w:pPr>
      <w:r w:rsidRPr="009F4466">
        <w:rPr>
          <w:rFonts w:ascii="Gill Sans MT" w:hAnsi="Gill Sans MT"/>
          <w:sz w:val="18"/>
          <w:szCs w:val="18"/>
        </w:rPr>
        <w:t xml:space="preserve">Applicants are encouraged to propose innovative yet sustainable, gender-sensitive, and inclusive approaches to addressing the issues stated above and producing results to meet the Activity’s objectives. </w:t>
      </w:r>
      <w:r w:rsidR="00626BBA">
        <w:rPr>
          <w:rFonts w:ascii="Gill Sans MT" w:hAnsi="Gill Sans MT"/>
          <w:sz w:val="18"/>
          <w:szCs w:val="18"/>
        </w:rPr>
        <w:t>Applications that achieve more than one of the objectives above are encouraged</w:t>
      </w:r>
      <w:r w:rsidR="003903E4">
        <w:rPr>
          <w:rFonts w:ascii="Gill Sans MT" w:hAnsi="Gill Sans MT"/>
          <w:sz w:val="18"/>
          <w:szCs w:val="18"/>
        </w:rPr>
        <w:t>.</w:t>
      </w:r>
    </w:p>
    <w:p w14:paraId="47FF4804" w14:textId="6AC6C0D3" w:rsidR="00972F61" w:rsidRPr="00A17916" w:rsidRDefault="00972F61" w:rsidP="00353EAF">
      <w:pPr>
        <w:spacing w:after="0" w:line="240" w:lineRule="auto"/>
        <w:rPr>
          <w:rFonts w:ascii="Gill Sans MT" w:hAnsi="Gill Sans MT"/>
          <w:sz w:val="18"/>
          <w:szCs w:val="18"/>
        </w:rPr>
      </w:pPr>
      <w:r w:rsidRPr="00245494">
        <w:rPr>
          <w:rFonts w:ascii="Gill Sans MT" w:eastAsia="Yu Gothic Light" w:hAnsi="Gill Sans MT" w:cs="Times New Roman"/>
          <w:b/>
          <w:bCs/>
          <w:kern w:val="0"/>
          <w:sz w:val="18"/>
          <w:szCs w:val="18"/>
          <w14:ligatures w14:val="none"/>
        </w:rPr>
        <w:t xml:space="preserve">Eligibility criteria: </w:t>
      </w:r>
    </w:p>
    <w:p w14:paraId="462EA06A" w14:textId="1F011B19" w:rsidR="005C4AAE" w:rsidRPr="005C4AAE" w:rsidRDefault="005C4AAE" w:rsidP="00353EAF">
      <w:pPr>
        <w:keepNext/>
        <w:spacing w:after="0" w:line="240" w:lineRule="auto"/>
        <w:rPr>
          <w:rFonts w:ascii="Gill Sans MT" w:eastAsia="Yu Gothic Light" w:hAnsi="Gill Sans MT" w:cs="Times New Roman"/>
          <w:kern w:val="0"/>
          <w:sz w:val="18"/>
          <w:szCs w:val="18"/>
          <w14:ligatures w14:val="none"/>
        </w:rPr>
      </w:pPr>
      <w:r w:rsidRPr="005C4AAE">
        <w:rPr>
          <w:rFonts w:ascii="Gill Sans MT" w:eastAsia="Yu Gothic Light" w:hAnsi="Gill Sans MT" w:cs="Times New Roman"/>
          <w:kern w:val="0"/>
          <w:sz w:val="18"/>
          <w:szCs w:val="18"/>
          <w14:ligatures w14:val="none"/>
        </w:rPr>
        <w:t xml:space="preserve">Mercy Corps is interested in partnering with </w:t>
      </w:r>
      <w:r w:rsidR="00DE517C" w:rsidRPr="009F4466">
        <w:rPr>
          <w:rFonts w:ascii="Gill Sans MT" w:eastAsia="Yu Gothic Light" w:hAnsi="Gill Sans MT" w:cs="Times New Roman"/>
          <w:kern w:val="0"/>
          <w:sz w:val="18"/>
          <w:szCs w:val="18"/>
          <w14:ligatures w14:val="none"/>
        </w:rPr>
        <w:t xml:space="preserve">Financial </w:t>
      </w:r>
      <w:r w:rsidR="00626BBA">
        <w:rPr>
          <w:rFonts w:ascii="Gill Sans MT" w:eastAsia="Yu Gothic Light" w:hAnsi="Gill Sans MT" w:cs="Times New Roman"/>
          <w:kern w:val="0"/>
          <w:sz w:val="18"/>
          <w:szCs w:val="18"/>
          <w14:ligatures w14:val="none"/>
        </w:rPr>
        <w:t>Service Providers</w:t>
      </w:r>
      <w:r w:rsidRPr="005C4AAE">
        <w:rPr>
          <w:rFonts w:ascii="Gill Sans MT" w:eastAsia="Yu Gothic Light" w:hAnsi="Gill Sans MT" w:cs="Times New Roman"/>
          <w:kern w:val="0"/>
          <w:sz w:val="18"/>
          <w:szCs w:val="18"/>
          <w14:ligatures w14:val="none"/>
        </w:rPr>
        <w:t xml:space="preserve"> who fulfill the following </w:t>
      </w:r>
      <w:r w:rsidRPr="005C4AAE">
        <w:rPr>
          <w:rFonts w:ascii="Gill Sans MT" w:eastAsia="Yu Gothic Light" w:hAnsi="Gill Sans MT" w:cs="Times New Roman"/>
          <w:b/>
          <w:bCs/>
          <w:kern w:val="0"/>
          <w:sz w:val="18"/>
          <w:szCs w:val="18"/>
          <w14:ligatures w14:val="none"/>
        </w:rPr>
        <w:t>ELIGIBILITY</w:t>
      </w:r>
      <w:r w:rsidRPr="005C4AAE">
        <w:rPr>
          <w:rFonts w:ascii="Gill Sans MT" w:eastAsia="Yu Gothic Light" w:hAnsi="Gill Sans MT" w:cs="Times New Roman"/>
          <w:kern w:val="0"/>
          <w:sz w:val="18"/>
          <w:szCs w:val="18"/>
          <w14:ligatures w14:val="none"/>
        </w:rPr>
        <w:t xml:space="preserve"> criteria and are willing to </w:t>
      </w:r>
      <w:r w:rsidR="00A75EF6" w:rsidRPr="009F4466">
        <w:rPr>
          <w:rFonts w:ascii="Gill Sans MT" w:eastAsia="Yu Gothic Light" w:hAnsi="Gill Sans MT" w:cs="Times New Roman"/>
          <w:kern w:val="0"/>
          <w:sz w:val="18"/>
          <w:szCs w:val="18"/>
          <w14:ligatures w14:val="none"/>
        </w:rPr>
        <w:t>implement</w:t>
      </w:r>
      <w:r w:rsidR="00626BBA">
        <w:rPr>
          <w:rFonts w:ascii="Gill Sans MT" w:eastAsia="Yu Gothic Light" w:hAnsi="Gill Sans MT" w:cs="Times New Roman"/>
          <w:kern w:val="0"/>
          <w:sz w:val="18"/>
          <w:szCs w:val="18"/>
          <w14:ligatures w14:val="none"/>
        </w:rPr>
        <w:t xml:space="preserve"> innovative financial services/products that meet the n</w:t>
      </w:r>
      <w:r w:rsidR="00AE467E">
        <w:rPr>
          <w:rFonts w:ascii="Gill Sans MT" w:eastAsia="Yu Gothic Light" w:hAnsi="Gill Sans MT" w:cs="Times New Roman"/>
          <w:kern w:val="0"/>
          <w:sz w:val="18"/>
          <w:szCs w:val="18"/>
          <w14:ligatures w14:val="none"/>
        </w:rPr>
        <w:t>eeds</w:t>
      </w:r>
      <w:r w:rsidR="00626BBA">
        <w:rPr>
          <w:rFonts w:ascii="Gill Sans MT" w:eastAsia="Yu Gothic Light" w:hAnsi="Gill Sans MT" w:cs="Times New Roman"/>
          <w:kern w:val="0"/>
          <w:sz w:val="18"/>
          <w:szCs w:val="18"/>
          <w14:ligatures w14:val="none"/>
        </w:rPr>
        <w:t xml:space="preserve"> of PSNP clients</w:t>
      </w:r>
      <w:r w:rsidRPr="005C4AAE">
        <w:rPr>
          <w:rFonts w:ascii="Gill Sans MT" w:eastAsia="Yu Gothic Light" w:hAnsi="Gill Sans MT" w:cs="Times New Roman"/>
          <w:kern w:val="0"/>
          <w:sz w:val="18"/>
          <w:szCs w:val="18"/>
          <w14:ligatures w14:val="none"/>
        </w:rPr>
        <w:t>. To be considered for this funding, applicant(s) must meet the following minimum eligibility requirements</w:t>
      </w:r>
      <w:r w:rsidR="00D71352" w:rsidRPr="009F4466">
        <w:rPr>
          <w:rFonts w:ascii="Gill Sans MT" w:eastAsia="Yu Gothic Light" w:hAnsi="Gill Sans MT" w:cs="Times New Roman"/>
          <w:kern w:val="0"/>
          <w:sz w:val="18"/>
          <w:szCs w:val="18"/>
          <w14:ligatures w14:val="none"/>
        </w:rPr>
        <w:t>,</w:t>
      </w:r>
    </w:p>
    <w:p w14:paraId="05CCE0B2" w14:textId="0143F8BA" w:rsidR="005C4AAE" w:rsidRPr="005C4AAE" w:rsidRDefault="005C4AAE" w:rsidP="003C169A">
      <w:pPr>
        <w:keepNext/>
        <w:numPr>
          <w:ilvl w:val="0"/>
          <w:numId w:val="4"/>
        </w:numPr>
        <w:spacing w:after="0" w:line="240" w:lineRule="auto"/>
        <w:rPr>
          <w:rFonts w:ascii="Gill Sans MT" w:eastAsia="Yu Gothic Light" w:hAnsi="Gill Sans MT" w:cs="Times New Roman"/>
          <w:kern w:val="0"/>
          <w:sz w:val="18"/>
          <w:szCs w:val="18"/>
          <w14:ligatures w14:val="none"/>
        </w:rPr>
      </w:pPr>
      <w:r w:rsidRPr="005C4AAE">
        <w:rPr>
          <w:rFonts w:ascii="Gill Sans MT" w:eastAsia="Yu Gothic Light" w:hAnsi="Gill Sans MT" w:cs="Times New Roman"/>
          <w:kern w:val="0"/>
          <w:sz w:val="18"/>
          <w:szCs w:val="18"/>
          <w14:ligatures w14:val="none"/>
        </w:rPr>
        <w:t>Legal Registration: Applicants must be legally registered with valid and recent business licenses from the National Bank of Ethiopia</w:t>
      </w:r>
      <w:r w:rsidR="0041207F" w:rsidRPr="009F4466">
        <w:rPr>
          <w:rFonts w:ascii="Gill Sans MT" w:eastAsia="Yu Gothic Light" w:hAnsi="Gill Sans MT" w:cs="Times New Roman"/>
          <w:kern w:val="0"/>
          <w:sz w:val="18"/>
          <w:szCs w:val="18"/>
          <w14:ligatures w14:val="none"/>
        </w:rPr>
        <w:t>,</w:t>
      </w:r>
      <w:r w:rsidR="00DA3FEF" w:rsidRPr="009F4466">
        <w:rPr>
          <w:rFonts w:ascii="Gill Sans MT" w:eastAsia="Yu Gothic Light" w:hAnsi="Gill Sans MT" w:cs="Times New Roman"/>
          <w:kern w:val="0"/>
          <w:sz w:val="18"/>
          <w:szCs w:val="18"/>
          <w14:ligatures w14:val="none"/>
        </w:rPr>
        <w:t xml:space="preserve"> Cooperative</w:t>
      </w:r>
      <w:r w:rsidRPr="005C4AAE">
        <w:rPr>
          <w:rFonts w:ascii="Gill Sans MT" w:eastAsia="Yu Gothic Light" w:hAnsi="Gill Sans MT" w:cs="Times New Roman"/>
          <w:kern w:val="0"/>
          <w:sz w:val="18"/>
          <w:szCs w:val="18"/>
          <w14:ligatures w14:val="none"/>
        </w:rPr>
        <w:t xml:space="preserve"> </w:t>
      </w:r>
      <w:r w:rsidR="00DA3FEF" w:rsidRPr="009F4466">
        <w:rPr>
          <w:rFonts w:ascii="Gill Sans MT" w:eastAsia="Yu Gothic Light" w:hAnsi="Gill Sans MT" w:cs="Times New Roman"/>
          <w:kern w:val="0"/>
          <w:sz w:val="18"/>
          <w:szCs w:val="18"/>
          <w14:ligatures w14:val="none"/>
        </w:rPr>
        <w:t xml:space="preserve">agency and other relevant authorities. </w:t>
      </w:r>
    </w:p>
    <w:p w14:paraId="1FD4CC81" w14:textId="527BC0B0" w:rsidR="005C4AAE" w:rsidRPr="005231E7" w:rsidRDefault="005C4AAE" w:rsidP="003C169A">
      <w:pPr>
        <w:keepNext/>
        <w:numPr>
          <w:ilvl w:val="0"/>
          <w:numId w:val="4"/>
        </w:numPr>
        <w:spacing w:after="0" w:line="240" w:lineRule="auto"/>
        <w:rPr>
          <w:rFonts w:ascii="Gill Sans MT" w:eastAsia="Yu Gothic Light" w:hAnsi="Gill Sans MT" w:cs="Times New Roman"/>
          <w:kern w:val="0"/>
          <w:sz w:val="20"/>
          <w:szCs w:val="20"/>
          <w14:ligatures w14:val="none"/>
        </w:rPr>
      </w:pPr>
      <w:r w:rsidRPr="005C4AAE">
        <w:rPr>
          <w:rFonts w:ascii="Gill Sans MT" w:eastAsia="Yu Gothic Light" w:hAnsi="Gill Sans MT" w:cs="Times New Roman"/>
          <w:kern w:val="0"/>
          <w:sz w:val="18"/>
          <w:szCs w:val="18"/>
          <w14:ligatures w14:val="none"/>
        </w:rPr>
        <w:t>Matching Guarantee:</w:t>
      </w:r>
      <w:r w:rsidRPr="005231E7">
        <w:rPr>
          <w:rFonts w:ascii="Gill Sans MT" w:eastAsia="Yu Gothic Light" w:hAnsi="Gill Sans MT" w:cs="Times New Roman"/>
          <w:kern w:val="0"/>
          <w:sz w:val="16"/>
          <w:szCs w:val="16"/>
          <w14:ligatures w14:val="none"/>
        </w:rPr>
        <w:t xml:space="preserve"> </w:t>
      </w:r>
      <w:r w:rsidRPr="005231E7">
        <w:rPr>
          <w:rFonts w:ascii="Gill Sans MT" w:eastAsia="Yu Gothic Light" w:hAnsi="Gill Sans MT" w:cs="Times New Roman"/>
          <w:kern w:val="0"/>
          <w:sz w:val="18"/>
          <w:szCs w:val="18"/>
          <w14:ligatures w14:val="none"/>
        </w:rPr>
        <w:t xml:space="preserve">A desirable contribution of up to 50% (one-to-one) </w:t>
      </w:r>
      <w:r w:rsidR="00626BBA" w:rsidRPr="005231E7">
        <w:rPr>
          <w:rFonts w:ascii="Gill Sans MT" w:eastAsia="Yu Gothic Light" w:hAnsi="Gill Sans MT" w:cs="Times New Roman"/>
          <w:kern w:val="0"/>
          <w:sz w:val="18"/>
          <w:szCs w:val="18"/>
          <w14:ligatures w14:val="none"/>
        </w:rPr>
        <w:t>investment</w:t>
      </w:r>
      <w:r w:rsidRPr="005231E7">
        <w:rPr>
          <w:rFonts w:ascii="Gill Sans MT" w:eastAsia="Yu Gothic Light" w:hAnsi="Gill Sans MT" w:cs="Times New Roman"/>
          <w:kern w:val="0"/>
          <w:sz w:val="18"/>
          <w:szCs w:val="18"/>
          <w14:ligatures w14:val="none"/>
        </w:rPr>
        <w:t xml:space="preserve"> match of the total </w:t>
      </w:r>
      <w:r w:rsidR="00626BBA" w:rsidRPr="005231E7">
        <w:rPr>
          <w:rFonts w:ascii="Gill Sans MT" w:eastAsia="Yu Gothic Light" w:hAnsi="Gill Sans MT" w:cs="Times New Roman"/>
          <w:kern w:val="0"/>
          <w:sz w:val="18"/>
          <w:szCs w:val="18"/>
          <w14:ligatures w14:val="none"/>
        </w:rPr>
        <w:t>investment budge</w:t>
      </w:r>
      <w:r w:rsidR="00AE467E" w:rsidRPr="005231E7">
        <w:rPr>
          <w:rFonts w:ascii="Gill Sans MT" w:eastAsia="Yu Gothic Light" w:hAnsi="Gill Sans MT" w:cs="Times New Roman"/>
          <w:kern w:val="0"/>
          <w:sz w:val="18"/>
          <w:szCs w:val="18"/>
          <w14:ligatures w14:val="none"/>
        </w:rPr>
        <w:t>t</w:t>
      </w:r>
    </w:p>
    <w:p w14:paraId="41B64169" w14:textId="77777777" w:rsidR="005C4AAE" w:rsidRPr="005C4AAE" w:rsidRDefault="005C4AAE" w:rsidP="003C169A">
      <w:pPr>
        <w:keepNext/>
        <w:numPr>
          <w:ilvl w:val="0"/>
          <w:numId w:val="4"/>
        </w:numPr>
        <w:spacing w:after="0" w:line="240" w:lineRule="auto"/>
        <w:rPr>
          <w:rFonts w:ascii="Gill Sans MT" w:eastAsia="Yu Gothic Light" w:hAnsi="Gill Sans MT" w:cs="Times New Roman"/>
          <w:kern w:val="0"/>
          <w:sz w:val="18"/>
          <w:szCs w:val="18"/>
          <w14:ligatures w14:val="none"/>
        </w:rPr>
      </w:pPr>
      <w:r w:rsidRPr="005C4AAE">
        <w:rPr>
          <w:rFonts w:ascii="Gill Sans MT" w:eastAsia="Yu Gothic Light" w:hAnsi="Gill Sans MT" w:cs="Times New Roman"/>
          <w:kern w:val="0"/>
          <w:sz w:val="18"/>
          <w:szCs w:val="18"/>
          <w14:ligatures w14:val="none"/>
        </w:rPr>
        <w:t>Geographic Presence: Applicants must demonstrate presence in the specified HRA target regions and woredas.</w:t>
      </w:r>
    </w:p>
    <w:p w14:paraId="07F83D1A" w14:textId="77777777" w:rsidR="005C4AAE" w:rsidRPr="005C4AAE" w:rsidRDefault="005C4AAE" w:rsidP="003C169A">
      <w:pPr>
        <w:keepNext/>
        <w:numPr>
          <w:ilvl w:val="0"/>
          <w:numId w:val="4"/>
        </w:numPr>
        <w:spacing w:after="0" w:line="240" w:lineRule="auto"/>
        <w:rPr>
          <w:rFonts w:ascii="Gill Sans MT" w:eastAsia="Yu Gothic Light" w:hAnsi="Gill Sans MT" w:cs="Times New Roman"/>
          <w:kern w:val="0"/>
          <w:sz w:val="18"/>
          <w:szCs w:val="18"/>
          <w14:ligatures w14:val="none"/>
        </w:rPr>
      </w:pPr>
      <w:r w:rsidRPr="005C4AAE">
        <w:rPr>
          <w:rFonts w:ascii="Gill Sans MT" w:eastAsia="Yu Gothic Light" w:hAnsi="Gill Sans MT" w:cs="Times New Roman"/>
          <w:kern w:val="0"/>
          <w:sz w:val="18"/>
          <w:szCs w:val="18"/>
          <w14:ligatures w14:val="none"/>
        </w:rPr>
        <w:t>Proposal Submission: A brief proposal is required, including:</w:t>
      </w:r>
    </w:p>
    <w:p w14:paraId="594CCDC2" w14:textId="43E0222B" w:rsidR="005C4AAE" w:rsidRPr="005C4AAE" w:rsidRDefault="00685BDF" w:rsidP="00160B1E">
      <w:pPr>
        <w:keepNext/>
        <w:numPr>
          <w:ilvl w:val="1"/>
          <w:numId w:val="5"/>
        </w:numPr>
        <w:spacing w:after="0" w:line="240" w:lineRule="auto"/>
        <w:rPr>
          <w:rFonts w:ascii="Gill Sans MT" w:eastAsia="Yu Gothic Light" w:hAnsi="Gill Sans MT" w:cs="Times New Roman"/>
          <w:kern w:val="0"/>
          <w:sz w:val="18"/>
          <w:szCs w:val="18"/>
          <w14:ligatures w14:val="none"/>
        </w:rPr>
      </w:pPr>
      <w:r>
        <w:rPr>
          <w:rFonts w:ascii="Gill Sans MT" w:eastAsia="Yu Gothic Light" w:hAnsi="Gill Sans MT" w:cs="Times New Roman"/>
          <w:kern w:val="0"/>
          <w:sz w:val="18"/>
          <w:szCs w:val="18"/>
          <w14:ligatures w14:val="none"/>
        </w:rPr>
        <w:t>Experience of lending for PSNP</w:t>
      </w:r>
      <w:r w:rsidR="00B05700">
        <w:rPr>
          <w:rFonts w:ascii="Gill Sans MT" w:eastAsia="Yu Gothic Light" w:hAnsi="Gill Sans MT" w:cs="Times New Roman"/>
          <w:kern w:val="0"/>
          <w:sz w:val="18"/>
          <w:szCs w:val="18"/>
          <w14:ligatures w14:val="none"/>
        </w:rPr>
        <w:t xml:space="preserve"> household and </w:t>
      </w:r>
      <w:r w:rsidR="005C4AAE" w:rsidRPr="005C4AAE">
        <w:rPr>
          <w:rFonts w:ascii="Gill Sans MT" w:eastAsia="Yu Gothic Light" w:hAnsi="Gill Sans MT" w:cs="Times New Roman"/>
          <w:kern w:val="0"/>
          <w:sz w:val="18"/>
          <w:szCs w:val="18"/>
          <w14:ligatures w14:val="none"/>
        </w:rPr>
        <w:t>Micro-enterprise</w:t>
      </w:r>
      <w:r w:rsidR="00B05700">
        <w:rPr>
          <w:rFonts w:ascii="Gill Sans MT" w:eastAsia="Yu Gothic Light" w:hAnsi="Gill Sans MT" w:cs="Times New Roman"/>
          <w:kern w:val="0"/>
          <w:sz w:val="18"/>
          <w:szCs w:val="18"/>
          <w14:ligatures w14:val="none"/>
        </w:rPr>
        <w:t>.</w:t>
      </w:r>
    </w:p>
    <w:p w14:paraId="727E77F8" w14:textId="556B0531" w:rsidR="005C4AAE" w:rsidRPr="005C4AAE" w:rsidRDefault="005C4AAE" w:rsidP="00160B1E">
      <w:pPr>
        <w:keepNext/>
        <w:numPr>
          <w:ilvl w:val="1"/>
          <w:numId w:val="5"/>
        </w:numPr>
        <w:spacing w:after="0" w:line="240" w:lineRule="auto"/>
        <w:rPr>
          <w:rFonts w:ascii="Gill Sans MT" w:eastAsia="Yu Gothic Light" w:hAnsi="Gill Sans MT" w:cs="Times New Roman"/>
          <w:kern w:val="0"/>
          <w:sz w:val="18"/>
          <w:szCs w:val="18"/>
          <w14:ligatures w14:val="none"/>
        </w:rPr>
      </w:pPr>
      <w:r w:rsidRPr="005C4AAE">
        <w:rPr>
          <w:rFonts w:ascii="Gill Sans MT" w:eastAsia="Yu Gothic Light" w:hAnsi="Gill Sans MT" w:cs="Times New Roman"/>
          <w:kern w:val="0"/>
          <w:sz w:val="18"/>
          <w:szCs w:val="18"/>
          <w14:ligatures w14:val="none"/>
        </w:rPr>
        <w:t>Geographical coverage, including the number and location of branches involved in credit disbursement</w:t>
      </w:r>
      <w:r w:rsidR="006F7CF9">
        <w:rPr>
          <w:rFonts w:ascii="Gill Sans MT" w:eastAsia="Yu Gothic Light" w:hAnsi="Gill Sans MT" w:cs="Times New Roman"/>
          <w:kern w:val="0"/>
          <w:sz w:val="18"/>
          <w:szCs w:val="18"/>
          <w14:ligatures w14:val="none"/>
        </w:rPr>
        <w:t xml:space="preserve"> and </w:t>
      </w:r>
      <w:r w:rsidR="008B608C">
        <w:rPr>
          <w:rFonts w:ascii="Gill Sans MT" w:eastAsia="Yu Gothic Light" w:hAnsi="Gill Sans MT" w:cs="Times New Roman"/>
          <w:kern w:val="0"/>
          <w:sz w:val="18"/>
          <w:szCs w:val="18"/>
          <w14:ligatures w14:val="none"/>
        </w:rPr>
        <w:t>previous experience</w:t>
      </w:r>
      <w:r w:rsidR="00653F83">
        <w:rPr>
          <w:rFonts w:ascii="Gill Sans MT" w:eastAsia="Yu Gothic Light" w:hAnsi="Gill Sans MT" w:cs="Times New Roman"/>
          <w:kern w:val="0"/>
          <w:sz w:val="18"/>
          <w:szCs w:val="18"/>
          <w14:ligatures w14:val="none"/>
        </w:rPr>
        <w:t xml:space="preserve"> working with PSNP clients.</w:t>
      </w:r>
    </w:p>
    <w:p w14:paraId="7ACAE551" w14:textId="77777777" w:rsidR="005C4AAE" w:rsidRPr="005C4AAE" w:rsidRDefault="005C4AAE" w:rsidP="00160B1E">
      <w:pPr>
        <w:keepNext/>
        <w:numPr>
          <w:ilvl w:val="1"/>
          <w:numId w:val="5"/>
        </w:numPr>
        <w:spacing w:after="0" w:line="240" w:lineRule="auto"/>
        <w:rPr>
          <w:rFonts w:ascii="Gill Sans MT" w:eastAsia="Yu Gothic Light" w:hAnsi="Gill Sans MT" w:cs="Times New Roman"/>
          <w:kern w:val="0"/>
          <w:sz w:val="18"/>
          <w:szCs w:val="18"/>
          <w14:ligatures w14:val="none"/>
        </w:rPr>
      </w:pPr>
      <w:r w:rsidRPr="005C4AAE">
        <w:rPr>
          <w:rFonts w:ascii="Gill Sans MT" w:eastAsia="Yu Gothic Light" w:hAnsi="Gill Sans MT" w:cs="Times New Roman"/>
          <w:kern w:val="0"/>
          <w:sz w:val="18"/>
          <w:szCs w:val="18"/>
          <w14:ligatures w14:val="none"/>
        </w:rPr>
        <w:t>Financial projections for planned disbursements and contributions.</w:t>
      </w:r>
    </w:p>
    <w:p w14:paraId="54CC609E" w14:textId="77777777" w:rsidR="005C4AAE" w:rsidRPr="005C4AAE" w:rsidRDefault="005C4AAE" w:rsidP="00160B1E">
      <w:pPr>
        <w:keepNext/>
        <w:numPr>
          <w:ilvl w:val="1"/>
          <w:numId w:val="5"/>
        </w:numPr>
        <w:spacing w:after="0" w:line="240" w:lineRule="auto"/>
        <w:rPr>
          <w:rFonts w:ascii="Gill Sans MT" w:eastAsia="Yu Gothic Light" w:hAnsi="Gill Sans MT" w:cs="Times New Roman"/>
          <w:kern w:val="0"/>
          <w:sz w:val="18"/>
          <w:szCs w:val="18"/>
          <w14:ligatures w14:val="none"/>
        </w:rPr>
      </w:pPr>
      <w:r w:rsidRPr="005C4AAE">
        <w:rPr>
          <w:rFonts w:ascii="Gill Sans MT" w:eastAsia="Yu Gothic Light" w:hAnsi="Gill Sans MT" w:cs="Times New Roman"/>
          <w:kern w:val="0"/>
          <w:sz w:val="18"/>
          <w:szCs w:val="18"/>
          <w14:ligatures w14:val="none"/>
        </w:rPr>
        <w:t>Monitoring structure for effective coordination and reporting.</w:t>
      </w:r>
    </w:p>
    <w:p w14:paraId="3FA3618B" w14:textId="77777777" w:rsidR="005C4AAE" w:rsidRPr="005C4AAE" w:rsidRDefault="005C4AAE" w:rsidP="003C169A">
      <w:pPr>
        <w:keepNext/>
        <w:numPr>
          <w:ilvl w:val="0"/>
          <w:numId w:val="4"/>
        </w:numPr>
        <w:spacing w:after="0" w:line="240" w:lineRule="auto"/>
        <w:rPr>
          <w:rFonts w:ascii="Gill Sans MT" w:eastAsia="Yu Gothic Light" w:hAnsi="Gill Sans MT" w:cs="Times New Roman"/>
          <w:kern w:val="0"/>
          <w:sz w:val="18"/>
          <w:szCs w:val="18"/>
          <w14:ligatures w14:val="none"/>
        </w:rPr>
      </w:pPr>
      <w:r w:rsidRPr="005C4AAE">
        <w:rPr>
          <w:rFonts w:ascii="Gill Sans MT" w:eastAsia="Yu Gothic Light" w:hAnsi="Gill Sans MT" w:cs="Times New Roman"/>
          <w:kern w:val="0"/>
          <w:sz w:val="18"/>
          <w:szCs w:val="18"/>
          <w14:ligatures w14:val="none"/>
        </w:rPr>
        <w:t>Documents to be submitted:</w:t>
      </w:r>
    </w:p>
    <w:p w14:paraId="79E1EAA8" w14:textId="09A108E5" w:rsidR="005C4AAE" w:rsidRPr="005C4AAE" w:rsidRDefault="005C4AAE" w:rsidP="00160B1E">
      <w:pPr>
        <w:keepNext/>
        <w:numPr>
          <w:ilvl w:val="1"/>
          <w:numId w:val="6"/>
        </w:numPr>
        <w:spacing w:after="0" w:line="240" w:lineRule="auto"/>
        <w:rPr>
          <w:rFonts w:ascii="Gill Sans MT" w:eastAsia="Yu Gothic Light" w:hAnsi="Gill Sans MT" w:cs="Times New Roman"/>
          <w:kern w:val="0"/>
          <w:sz w:val="18"/>
          <w:szCs w:val="18"/>
          <w14:ligatures w14:val="none"/>
        </w:rPr>
      </w:pPr>
      <w:r w:rsidRPr="005C4AAE">
        <w:rPr>
          <w:rFonts w:ascii="Gill Sans MT" w:eastAsia="Yu Gothic Light" w:hAnsi="Gill Sans MT" w:cs="Times New Roman"/>
          <w:kern w:val="0"/>
          <w:sz w:val="18"/>
          <w:szCs w:val="18"/>
          <w14:ligatures w14:val="none"/>
        </w:rPr>
        <w:t>Audited financial statements for the fiscal year ending June 202</w:t>
      </w:r>
      <w:r w:rsidR="00EC36D5">
        <w:rPr>
          <w:rFonts w:ascii="Gill Sans MT" w:eastAsia="Yu Gothic Light" w:hAnsi="Gill Sans MT" w:cs="Times New Roman"/>
          <w:kern w:val="0"/>
          <w:sz w:val="18"/>
          <w:szCs w:val="18"/>
          <w14:ligatures w14:val="none"/>
        </w:rPr>
        <w:t>3</w:t>
      </w:r>
      <w:r w:rsidRPr="005C4AAE">
        <w:rPr>
          <w:rFonts w:ascii="Gill Sans MT" w:eastAsia="Yu Gothic Light" w:hAnsi="Gill Sans MT" w:cs="Times New Roman"/>
          <w:kern w:val="0"/>
          <w:sz w:val="18"/>
          <w:szCs w:val="18"/>
          <w14:ligatures w14:val="none"/>
        </w:rPr>
        <w:t xml:space="preserve"> and June 202</w:t>
      </w:r>
      <w:r w:rsidR="00EC36D5">
        <w:rPr>
          <w:rFonts w:ascii="Gill Sans MT" w:eastAsia="Yu Gothic Light" w:hAnsi="Gill Sans MT" w:cs="Times New Roman"/>
          <w:kern w:val="0"/>
          <w:sz w:val="18"/>
          <w:szCs w:val="18"/>
          <w14:ligatures w14:val="none"/>
        </w:rPr>
        <w:t>4</w:t>
      </w:r>
      <w:r w:rsidRPr="005C4AAE">
        <w:rPr>
          <w:rFonts w:ascii="Gill Sans MT" w:eastAsia="Yu Gothic Light" w:hAnsi="Gill Sans MT" w:cs="Times New Roman"/>
          <w:kern w:val="0"/>
          <w:sz w:val="18"/>
          <w:szCs w:val="18"/>
          <w14:ligatures w14:val="none"/>
        </w:rPr>
        <w:t>.</w:t>
      </w:r>
    </w:p>
    <w:p w14:paraId="6AF43513" w14:textId="1D2A455F" w:rsidR="005C4AAE" w:rsidRPr="005C4AAE" w:rsidRDefault="005C4AAE" w:rsidP="00160B1E">
      <w:pPr>
        <w:keepNext/>
        <w:numPr>
          <w:ilvl w:val="1"/>
          <w:numId w:val="6"/>
        </w:numPr>
        <w:spacing w:after="0" w:line="240" w:lineRule="auto"/>
        <w:rPr>
          <w:rFonts w:ascii="Gill Sans MT" w:eastAsia="Yu Gothic Light" w:hAnsi="Gill Sans MT" w:cs="Times New Roman"/>
          <w:kern w:val="0"/>
          <w:sz w:val="18"/>
          <w:szCs w:val="18"/>
          <w14:ligatures w14:val="none"/>
        </w:rPr>
      </w:pPr>
      <w:r w:rsidRPr="005C4AAE">
        <w:rPr>
          <w:rFonts w:ascii="Gill Sans MT" w:eastAsia="Yu Gothic Light" w:hAnsi="Gill Sans MT" w:cs="Times New Roman"/>
          <w:kern w:val="0"/>
          <w:sz w:val="18"/>
          <w:szCs w:val="18"/>
          <w14:ligatures w14:val="none"/>
        </w:rPr>
        <w:t>Senior management profile and proposed program focal person</w:t>
      </w:r>
    </w:p>
    <w:p w14:paraId="776ADD03" w14:textId="77777777" w:rsidR="005231E7" w:rsidRDefault="005C4AAE" w:rsidP="005231E7">
      <w:pPr>
        <w:keepNext/>
        <w:numPr>
          <w:ilvl w:val="1"/>
          <w:numId w:val="6"/>
        </w:numPr>
        <w:spacing w:after="0" w:line="240" w:lineRule="auto"/>
        <w:rPr>
          <w:rFonts w:ascii="Gill Sans MT" w:eastAsia="Yu Gothic Light" w:hAnsi="Gill Sans MT" w:cs="Times New Roman"/>
          <w:kern w:val="0"/>
          <w:sz w:val="18"/>
          <w:szCs w:val="18"/>
          <w14:ligatures w14:val="none"/>
        </w:rPr>
      </w:pPr>
      <w:r w:rsidRPr="005C4AAE">
        <w:rPr>
          <w:rFonts w:ascii="Gill Sans MT" w:eastAsia="Yu Gothic Light" w:hAnsi="Gill Sans MT" w:cs="Times New Roman"/>
          <w:kern w:val="0"/>
          <w:sz w:val="18"/>
          <w:szCs w:val="18"/>
          <w14:ligatures w14:val="none"/>
        </w:rPr>
        <w:t>Risk management policies as per NBE/SACCO guidelines</w:t>
      </w:r>
      <w:r w:rsidR="00BD4B9A" w:rsidRPr="009F4466">
        <w:rPr>
          <w:rFonts w:ascii="Gill Sans MT" w:eastAsia="Yu Gothic Light" w:hAnsi="Gill Sans MT" w:cs="Times New Roman"/>
          <w:kern w:val="0"/>
          <w:sz w:val="18"/>
          <w:szCs w:val="18"/>
          <w14:ligatures w14:val="none"/>
        </w:rPr>
        <w:t>/</w:t>
      </w:r>
      <w:r w:rsidR="001C0454" w:rsidRPr="009F4466">
        <w:rPr>
          <w:rFonts w:ascii="Gill Sans MT" w:eastAsia="Yu Gothic Light" w:hAnsi="Gill Sans MT" w:cs="Times New Roman"/>
          <w:kern w:val="0"/>
          <w:sz w:val="18"/>
          <w:szCs w:val="18"/>
          <w14:ligatures w14:val="none"/>
        </w:rPr>
        <w:t>proclamation</w:t>
      </w:r>
    </w:p>
    <w:p w14:paraId="62259564" w14:textId="3838D5B2" w:rsidR="00972F61" w:rsidRDefault="00972F61" w:rsidP="00653F83">
      <w:pPr>
        <w:keepNext/>
        <w:spacing w:after="0" w:line="240" w:lineRule="auto"/>
        <w:rPr>
          <w:rFonts w:ascii="Gill Sans MT" w:eastAsia="Times New Roman" w:hAnsi="Gill Sans MT" w:cs="Times New Roman"/>
          <w:b/>
          <w:i/>
          <w:color w:val="000000" w:themeColor="text1"/>
          <w:kern w:val="0"/>
          <w:sz w:val="18"/>
          <w:szCs w:val="18"/>
          <w:lang w:eastAsia="en-AU"/>
          <w14:ligatures w14:val="none"/>
        </w:rPr>
      </w:pPr>
      <w:r w:rsidRPr="005231E7">
        <w:rPr>
          <w:rFonts w:ascii="Gill Sans MT" w:eastAsia="Times New Roman" w:hAnsi="Gill Sans MT" w:cs="Times New Roman"/>
          <w:b/>
          <w:iCs/>
          <w:color w:val="000000" w:themeColor="text1"/>
          <w:kern w:val="0"/>
          <w:sz w:val="18"/>
          <w:szCs w:val="18"/>
          <w:lang w:eastAsia="en-AU"/>
          <w14:ligatures w14:val="none"/>
        </w:rPr>
        <w:t xml:space="preserve">Note: </w:t>
      </w:r>
      <w:r w:rsidRPr="005231E7">
        <w:rPr>
          <w:rFonts w:ascii="Gill Sans MT" w:eastAsia="Times New Roman" w:hAnsi="Gill Sans MT" w:cs="Times New Roman"/>
          <w:b/>
          <w:i/>
          <w:color w:val="000000" w:themeColor="text1"/>
          <w:kern w:val="0"/>
          <w:sz w:val="18"/>
          <w:szCs w:val="18"/>
          <w:lang w:eastAsia="en-AU"/>
          <w14:ligatures w14:val="none"/>
        </w:rPr>
        <w:t>Prior experience with USAID, other US Government entities or Mercy Corps is not required for eligibility. Mercy Corps encourages applications from all potential new partners.</w:t>
      </w:r>
    </w:p>
    <w:p w14:paraId="5280BBDF" w14:textId="77777777" w:rsidR="00653F83" w:rsidRPr="005231E7" w:rsidRDefault="00653F83" w:rsidP="00653F83">
      <w:pPr>
        <w:keepNext/>
        <w:spacing w:after="0" w:line="240" w:lineRule="auto"/>
        <w:rPr>
          <w:rFonts w:ascii="Gill Sans MT" w:eastAsia="Yu Gothic Light" w:hAnsi="Gill Sans MT" w:cs="Times New Roman"/>
          <w:kern w:val="0"/>
          <w:sz w:val="18"/>
          <w:szCs w:val="18"/>
          <w14:ligatures w14:val="none"/>
        </w:rPr>
      </w:pPr>
    </w:p>
    <w:p w14:paraId="56E103FB" w14:textId="77777777" w:rsidR="00972F61" w:rsidRPr="00674858" w:rsidRDefault="00972F61" w:rsidP="00653F83">
      <w:pPr>
        <w:keepNext/>
        <w:spacing w:after="0" w:line="276" w:lineRule="auto"/>
        <w:rPr>
          <w:rFonts w:ascii="Gill Sans MT" w:eastAsia="Times New Roman" w:hAnsi="Gill Sans MT" w:cs="Times New Roman"/>
          <w:b/>
          <w:iCs/>
          <w:color w:val="0070C0"/>
          <w:kern w:val="0"/>
          <w:sz w:val="18"/>
          <w:szCs w:val="18"/>
          <w:lang w:eastAsia="en-AU"/>
          <w14:ligatures w14:val="none"/>
        </w:rPr>
      </w:pPr>
      <w:r w:rsidRPr="00674858">
        <w:rPr>
          <w:rFonts w:ascii="Gill Sans MT" w:eastAsia="Times New Roman" w:hAnsi="Gill Sans MT" w:cs="Times New Roman"/>
          <w:b/>
          <w:iCs/>
          <w:color w:val="0B769F" w:themeColor="accent4" w:themeShade="BF"/>
          <w:kern w:val="0"/>
          <w:sz w:val="18"/>
          <w:szCs w:val="18"/>
          <w:lang w:eastAsia="en-AU"/>
          <w14:ligatures w14:val="none"/>
        </w:rPr>
        <w:t>Expressions of interest and applications</w:t>
      </w:r>
    </w:p>
    <w:p w14:paraId="1162882E" w14:textId="77777777" w:rsidR="00972F61" w:rsidRPr="001A6536" w:rsidRDefault="00972F61" w:rsidP="00B90EB6">
      <w:pPr>
        <w:framePr w:wrap="auto" w:hAnchor="text" w:y="1"/>
        <w:spacing w:after="120" w:line="240" w:lineRule="auto"/>
        <w:jc w:val="both"/>
        <w:rPr>
          <w:rFonts w:ascii="Gill Sans MT" w:eastAsia="Times New Roman" w:hAnsi="Gill Sans MT" w:cs="Times New Roman"/>
          <w:b/>
          <w:color w:val="000000" w:themeColor="text1"/>
          <w:kern w:val="0"/>
          <w:sz w:val="18"/>
          <w:szCs w:val="18"/>
          <w:lang w:eastAsia="en-AU"/>
          <w14:ligatures w14:val="none"/>
        </w:rPr>
      </w:pPr>
      <w:r w:rsidRPr="001A6536">
        <w:rPr>
          <w:rFonts w:ascii="Gill Sans MT" w:eastAsia="Times New Roman" w:hAnsi="Gill Sans MT" w:cs="Times New Roman"/>
          <w:b/>
          <w:color w:val="000000" w:themeColor="text1"/>
          <w:kern w:val="0"/>
          <w:sz w:val="18"/>
          <w:szCs w:val="18"/>
          <w:lang w:eastAsia="en-AU"/>
          <w14:ligatures w14:val="none"/>
        </w:rPr>
        <w:t xml:space="preserve"> </w:t>
      </w:r>
    </w:p>
    <w:p w14:paraId="0C0F17F1" w14:textId="4107E6DA" w:rsidR="00972F61" w:rsidRPr="001A6536" w:rsidRDefault="00972F61" w:rsidP="00B90EB6">
      <w:pPr>
        <w:spacing w:after="120" w:line="240" w:lineRule="auto"/>
        <w:jc w:val="both"/>
        <w:rPr>
          <w:rFonts w:ascii="Gill Sans MT" w:eastAsia="Times New Roman" w:hAnsi="Gill Sans MT" w:cs="Times New Roman"/>
          <w:b/>
          <w:bCs/>
          <w:kern w:val="0"/>
          <w:sz w:val="18"/>
          <w:szCs w:val="18"/>
          <w:lang w:eastAsia="sr-Latn-CS"/>
          <w14:ligatures w14:val="none"/>
        </w:rPr>
      </w:pPr>
      <w:r w:rsidRPr="00674858">
        <w:rPr>
          <w:rFonts w:ascii="Gill Sans MT" w:eastAsia="Times New Roman" w:hAnsi="Gill Sans MT" w:cs="Times New Roman"/>
          <w:b/>
          <w:color w:val="000000" w:themeColor="text1"/>
          <w:kern w:val="0"/>
          <w:sz w:val="18"/>
          <w:szCs w:val="18"/>
          <w:lang w:eastAsia="en-AU"/>
          <w14:ligatures w14:val="none"/>
        </w:rPr>
        <w:t xml:space="preserve">Expressions of Interest: </w:t>
      </w:r>
      <w:r w:rsidRPr="00674858">
        <w:rPr>
          <w:rFonts w:ascii="Gill Sans MT" w:eastAsia="Times New Roman" w:hAnsi="Gill Sans MT" w:cs="Times New Roman"/>
          <w:kern w:val="0"/>
          <w:sz w:val="18"/>
          <w:szCs w:val="18"/>
          <w:lang w:eastAsia="en-AU"/>
          <w14:ligatures w14:val="none"/>
        </w:rPr>
        <w:t xml:space="preserve">applicants are required to submit an Expression of Interest (EOI) summarizing the proposed business model activities, overall goal and objectives, illustrative activities, and expected results. </w:t>
      </w:r>
      <w:r w:rsidRPr="00674858">
        <w:rPr>
          <w:rFonts w:ascii="Gill Sans MT" w:eastAsia="Times New Roman" w:hAnsi="Gill Sans MT" w:cs="Times New Roman"/>
          <w:kern w:val="0"/>
          <w:sz w:val="18"/>
          <w:szCs w:val="18"/>
          <w:lang w:eastAsia="sr-Latn-CS"/>
          <w14:ligatures w14:val="none"/>
        </w:rPr>
        <w:t>The EOI should clearly and concisely explain the proposed business model/approach purpose, relevance, activities and expected results in support of the objectives of the H</w:t>
      </w:r>
      <w:r w:rsidR="003903E4">
        <w:rPr>
          <w:rFonts w:ascii="Gill Sans MT" w:eastAsia="Times New Roman" w:hAnsi="Gill Sans MT" w:cs="Times New Roman"/>
          <w:kern w:val="0"/>
          <w:sz w:val="18"/>
          <w:szCs w:val="18"/>
          <w:lang w:eastAsia="sr-Latn-CS"/>
          <w14:ligatures w14:val="none"/>
        </w:rPr>
        <w:t>RA</w:t>
      </w:r>
      <w:r w:rsidRPr="00674858">
        <w:rPr>
          <w:rFonts w:ascii="Gill Sans MT" w:eastAsia="Times New Roman" w:hAnsi="Gill Sans MT" w:cs="Times New Roman"/>
          <w:kern w:val="0"/>
          <w:sz w:val="18"/>
          <w:szCs w:val="18"/>
          <w:lang w:eastAsia="sr-Latn-CS"/>
          <w14:ligatures w14:val="none"/>
        </w:rPr>
        <w:t xml:space="preserve"> as set forth above. All EOIs must be submitted in the Expression of Interest Format included below.</w:t>
      </w:r>
      <w:r>
        <w:rPr>
          <w:rFonts w:ascii="Gill Sans MT" w:eastAsia="Times New Roman" w:hAnsi="Gill Sans MT" w:cs="Times New Roman"/>
          <w:kern w:val="0"/>
          <w:sz w:val="18"/>
          <w:szCs w:val="18"/>
          <w:lang w:eastAsia="sr-Latn-CS"/>
          <w14:ligatures w14:val="none"/>
        </w:rPr>
        <w:t xml:space="preserve"> The deadline for the expression of interest will be open until </w:t>
      </w:r>
      <w:r w:rsidR="006B106A" w:rsidRPr="004D2D8E">
        <w:rPr>
          <w:rFonts w:ascii="Gill Sans MT" w:eastAsia="Times New Roman" w:hAnsi="Gill Sans MT" w:cs="Times New Roman"/>
          <w:b/>
          <w:bCs/>
          <w:kern w:val="0"/>
          <w:sz w:val="18"/>
          <w:szCs w:val="18"/>
          <w:lang w:eastAsia="sr-Latn-CS"/>
          <w14:ligatures w14:val="none"/>
        </w:rPr>
        <w:t xml:space="preserve">January </w:t>
      </w:r>
      <w:r w:rsidR="00322E75" w:rsidRPr="004D2D8E">
        <w:rPr>
          <w:rFonts w:ascii="Gill Sans MT" w:eastAsia="Times New Roman" w:hAnsi="Gill Sans MT" w:cs="Times New Roman"/>
          <w:b/>
          <w:bCs/>
          <w:kern w:val="0"/>
          <w:sz w:val="18"/>
          <w:szCs w:val="18"/>
          <w:lang w:eastAsia="sr-Latn-CS"/>
          <w14:ligatures w14:val="none"/>
        </w:rPr>
        <w:t>10</w:t>
      </w:r>
      <w:r w:rsidRPr="004D2D8E">
        <w:rPr>
          <w:rFonts w:ascii="Gill Sans MT" w:eastAsia="Times New Roman" w:hAnsi="Gill Sans MT" w:cs="Times New Roman"/>
          <w:b/>
          <w:bCs/>
          <w:kern w:val="0"/>
          <w:sz w:val="18"/>
          <w:szCs w:val="18"/>
          <w:lang w:eastAsia="sr-Latn-CS"/>
          <w14:ligatures w14:val="none"/>
        </w:rPr>
        <w:t>,202</w:t>
      </w:r>
      <w:r w:rsidR="006B106A" w:rsidRPr="004D2D8E">
        <w:rPr>
          <w:rFonts w:ascii="Gill Sans MT" w:eastAsia="Times New Roman" w:hAnsi="Gill Sans MT" w:cs="Times New Roman"/>
          <w:b/>
          <w:bCs/>
          <w:kern w:val="0"/>
          <w:sz w:val="18"/>
          <w:szCs w:val="18"/>
          <w:lang w:eastAsia="sr-Latn-CS"/>
          <w14:ligatures w14:val="none"/>
        </w:rPr>
        <w:t>5</w:t>
      </w:r>
      <w:r w:rsidRPr="004D2D8E">
        <w:rPr>
          <w:rFonts w:ascii="Gill Sans MT" w:eastAsia="Times New Roman" w:hAnsi="Gill Sans MT" w:cs="Times New Roman"/>
          <w:b/>
          <w:bCs/>
          <w:kern w:val="0"/>
          <w:sz w:val="18"/>
          <w:szCs w:val="18"/>
          <w:lang w:eastAsia="sr-Latn-CS"/>
          <w14:ligatures w14:val="none"/>
        </w:rPr>
        <w:t xml:space="preserve"> closin</w:t>
      </w:r>
      <w:r w:rsidR="00F554DF" w:rsidRPr="004D2D8E">
        <w:rPr>
          <w:rFonts w:ascii="Gill Sans MT" w:eastAsia="Times New Roman" w:hAnsi="Gill Sans MT" w:cs="Times New Roman"/>
          <w:b/>
          <w:bCs/>
          <w:kern w:val="0"/>
          <w:sz w:val="18"/>
          <w:szCs w:val="18"/>
          <w:lang w:eastAsia="sr-Latn-CS"/>
          <w14:ligatures w14:val="none"/>
        </w:rPr>
        <w:t>g time 5:00PM</w:t>
      </w:r>
    </w:p>
    <w:p w14:paraId="3A163A1D" w14:textId="27305A16" w:rsidR="00972F61" w:rsidRDefault="00972F61" w:rsidP="006A2CBA">
      <w:pPr>
        <w:spacing w:after="0" w:line="240" w:lineRule="auto"/>
        <w:jc w:val="both"/>
        <w:rPr>
          <w:rFonts w:ascii="Gill Sans MT" w:eastAsia="Times New Roman" w:hAnsi="Gill Sans MT" w:cs="Times New Roman"/>
          <w:kern w:val="0"/>
          <w:sz w:val="18"/>
          <w:szCs w:val="18"/>
          <w:lang w:eastAsia="sr-Latn-CS"/>
          <w14:ligatures w14:val="none"/>
        </w:rPr>
      </w:pPr>
      <w:r w:rsidRPr="007D5E1F">
        <w:rPr>
          <w:rFonts w:ascii="Gill Sans MT" w:eastAsia="Times New Roman" w:hAnsi="Gill Sans MT" w:cs="Times New Roman"/>
          <w:b/>
          <w:bCs/>
          <w:kern w:val="0"/>
          <w:sz w:val="18"/>
          <w:szCs w:val="18"/>
          <w:lang w:eastAsia="sr-Latn-CS"/>
          <w14:ligatures w14:val="none"/>
        </w:rPr>
        <w:t>Information session</w:t>
      </w:r>
      <w:r>
        <w:rPr>
          <w:rFonts w:ascii="Gill Sans MT" w:eastAsia="Times New Roman" w:hAnsi="Gill Sans MT" w:cs="Times New Roman"/>
          <w:kern w:val="0"/>
          <w:sz w:val="18"/>
          <w:szCs w:val="18"/>
          <w:lang w:eastAsia="sr-Latn-CS"/>
          <w14:ligatures w14:val="none"/>
        </w:rPr>
        <w:t xml:space="preserve">: Information session will be conducted on </w:t>
      </w:r>
      <w:r w:rsidR="00F554DF" w:rsidRPr="004D2D8E">
        <w:rPr>
          <w:rFonts w:ascii="Gill Sans MT" w:eastAsia="Times New Roman" w:hAnsi="Gill Sans MT" w:cs="Times New Roman"/>
          <w:kern w:val="0"/>
          <w:sz w:val="18"/>
          <w:szCs w:val="18"/>
          <w:lang w:eastAsia="sr-Latn-CS"/>
          <w14:ligatures w14:val="none"/>
        </w:rPr>
        <w:t>December 2</w:t>
      </w:r>
      <w:r w:rsidR="00322E75" w:rsidRPr="004D2D8E">
        <w:rPr>
          <w:rFonts w:ascii="Gill Sans MT" w:eastAsia="Times New Roman" w:hAnsi="Gill Sans MT" w:cs="Times New Roman"/>
          <w:kern w:val="0"/>
          <w:sz w:val="18"/>
          <w:szCs w:val="18"/>
          <w:lang w:eastAsia="sr-Latn-CS"/>
          <w14:ligatures w14:val="none"/>
        </w:rPr>
        <w:t>5</w:t>
      </w:r>
      <w:r w:rsidR="00F554DF" w:rsidRPr="004D2D8E">
        <w:rPr>
          <w:rFonts w:ascii="Gill Sans MT" w:eastAsia="Times New Roman" w:hAnsi="Gill Sans MT" w:cs="Times New Roman"/>
          <w:kern w:val="0"/>
          <w:sz w:val="18"/>
          <w:szCs w:val="18"/>
          <w:lang w:eastAsia="sr-Latn-CS"/>
          <w14:ligatures w14:val="none"/>
        </w:rPr>
        <w:t>,</w:t>
      </w:r>
      <w:r w:rsidRPr="004D2D8E">
        <w:rPr>
          <w:rFonts w:ascii="Gill Sans MT" w:eastAsia="Times New Roman" w:hAnsi="Gill Sans MT" w:cs="Times New Roman"/>
          <w:kern w:val="0"/>
          <w:sz w:val="18"/>
          <w:szCs w:val="18"/>
          <w:lang w:eastAsia="sr-Latn-CS"/>
          <w14:ligatures w14:val="none"/>
        </w:rPr>
        <w:t xml:space="preserve"> 2024,</w:t>
      </w:r>
      <w:r w:rsidR="008278DE">
        <w:rPr>
          <w:rFonts w:ascii="Gill Sans MT" w:eastAsia="Times New Roman" w:hAnsi="Gill Sans MT" w:cs="Times New Roman"/>
          <w:kern w:val="0"/>
          <w:sz w:val="18"/>
          <w:szCs w:val="18"/>
          <w:lang w:eastAsia="sr-Latn-CS"/>
          <w14:ligatures w14:val="none"/>
        </w:rPr>
        <w:t xml:space="preserve"> </w:t>
      </w:r>
      <w:r>
        <w:rPr>
          <w:rFonts w:ascii="Gill Sans MT" w:eastAsia="Times New Roman" w:hAnsi="Gill Sans MT" w:cs="Times New Roman"/>
          <w:kern w:val="0"/>
          <w:sz w:val="18"/>
          <w:szCs w:val="18"/>
          <w:lang w:eastAsia="sr-Latn-CS"/>
          <w14:ligatures w14:val="none"/>
        </w:rPr>
        <w:t xml:space="preserve">please send an email to: </w:t>
      </w:r>
      <w:hyperlink r:id="rId7" w:history="1">
        <w:r w:rsidRPr="00200097">
          <w:rPr>
            <w:rStyle w:val="Hyperlink"/>
            <w:rFonts w:ascii="Gill Sans MT" w:eastAsia="Times New Roman" w:hAnsi="Gill Sans MT" w:cs="Times New Roman"/>
            <w:kern w:val="0"/>
            <w:sz w:val="18"/>
            <w:szCs w:val="18"/>
            <w:lang w:eastAsia="sr-Latn-CS"/>
            <w14:ligatures w14:val="none"/>
          </w:rPr>
          <w:t>hrainnovations@mercycorps.org</w:t>
        </w:r>
      </w:hyperlink>
      <w:r>
        <w:rPr>
          <w:rFonts w:ascii="Gill Sans MT" w:eastAsia="Times New Roman" w:hAnsi="Gill Sans MT" w:cs="Times New Roman"/>
          <w:kern w:val="0"/>
          <w:sz w:val="18"/>
          <w:szCs w:val="18"/>
          <w:lang w:eastAsia="sr-Latn-CS"/>
          <w14:ligatures w14:val="none"/>
        </w:rPr>
        <w:t xml:space="preserve"> if you are interested to learn more and have questions.</w:t>
      </w:r>
    </w:p>
    <w:p w14:paraId="499DD254" w14:textId="77777777" w:rsidR="00C00145" w:rsidRPr="00674858" w:rsidRDefault="00C00145" w:rsidP="006A2CBA">
      <w:pPr>
        <w:spacing w:after="0" w:line="240" w:lineRule="auto"/>
        <w:jc w:val="both"/>
        <w:rPr>
          <w:rFonts w:ascii="Gill Sans MT" w:eastAsia="Times New Roman" w:hAnsi="Gill Sans MT" w:cs="Times New Roman"/>
          <w:kern w:val="0"/>
          <w:sz w:val="18"/>
          <w:szCs w:val="18"/>
          <w:lang w:eastAsia="sr-Latn-CS"/>
          <w14:ligatures w14:val="none"/>
        </w:rPr>
      </w:pPr>
    </w:p>
    <w:p w14:paraId="01C041E8" w14:textId="67ABD512" w:rsidR="00972F61" w:rsidRDefault="00972F61" w:rsidP="006A2CBA">
      <w:pPr>
        <w:spacing w:after="0" w:line="240" w:lineRule="auto"/>
        <w:jc w:val="both"/>
        <w:rPr>
          <w:rFonts w:ascii="Gill Sans MT" w:eastAsia="Times New Roman" w:hAnsi="Gill Sans MT" w:cs="Times New Roman"/>
          <w:kern w:val="0"/>
          <w:sz w:val="18"/>
          <w:szCs w:val="18"/>
          <w:lang w:eastAsia="en-AU"/>
          <w14:ligatures w14:val="none"/>
        </w:rPr>
      </w:pPr>
      <w:r w:rsidRPr="00674858">
        <w:rPr>
          <w:rFonts w:ascii="Gill Sans MT" w:eastAsia="Times New Roman" w:hAnsi="Gill Sans MT" w:cs="Times New Roman"/>
          <w:kern w:val="0"/>
          <w:sz w:val="18"/>
          <w:szCs w:val="18"/>
          <w:lang w:eastAsia="sr-Latn-CS"/>
          <w14:ligatures w14:val="none"/>
        </w:rPr>
        <w:t>Mercy Corps</w:t>
      </w:r>
      <w:r w:rsidRPr="00674858">
        <w:rPr>
          <w:rFonts w:ascii="Gill Sans MT" w:eastAsia="Times New Roman" w:hAnsi="Gill Sans MT" w:cs="Times New Roman"/>
          <w:kern w:val="0"/>
          <w:sz w:val="18"/>
          <w:szCs w:val="18"/>
          <w:lang w:eastAsia="en-AU"/>
          <w14:ligatures w14:val="none"/>
        </w:rPr>
        <w:t xml:space="preserve"> shall evaluate EOIs submitted in response to this </w:t>
      </w:r>
      <w:r w:rsidR="003903E4">
        <w:rPr>
          <w:rFonts w:ascii="Gill Sans MT" w:eastAsia="Times New Roman" w:hAnsi="Gill Sans MT" w:cs="Times New Roman"/>
          <w:kern w:val="0"/>
          <w:sz w:val="18"/>
          <w:szCs w:val="18"/>
          <w:lang w:eastAsia="en-AU"/>
          <w14:ligatures w14:val="none"/>
        </w:rPr>
        <w:t>RFA</w:t>
      </w:r>
      <w:r w:rsidRPr="00674858">
        <w:rPr>
          <w:rFonts w:ascii="Gill Sans MT" w:eastAsia="Times New Roman" w:hAnsi="Gill Sans MT" w:cs="Times New Roman"/>
          <w:kern w:val="0"/>
          <w:sz w:val="18"/>
          <w:szCs w:val="18"/>
          <w:lang w:eastAsia="en-AU"/>
          <w14:ligatures w14:val="none"/>
        </w:rPr>
        <w:t xml:space="preserve"> </w:t>
      </w:r>
      <w:r w:rsidR="00322E75">
        <w:rPr>
          <w:rFonts w:ascii="Gill Sans MT" w:eastAsia="Times New Roman" w:hAnsi="Gill Sans MT" w:cs="Times New Roman"/>
          <w:kern w:val="0"/>
          <w:sz w:val="18"/>
          <w:szCs w:val="18"/>
          <w:lang w:eastAsia="en-AU"/>
          <w14:ligatures w14:val="none"/>
        </w:rPr>
        <w:t>after the submission of deadline.</w:t>
      </w:r>
      <w:r w:rsidRPr="00674858">
        <w:rPr>
          <w:rFonts w:ascii="Gill Sans MT" w:eastAsia="Times New Roman" w:hAnsi="Gill Sans MT" w:cs="Times New Roman"/>
          <w:kern w:val="0"/>
          <w:sz w:val="18"/>
          <w:szCs w:val="18"/>
          <w:lang w:eastAsia="en-AU"/>
          <w14:ligatures w14:val="none"/>
        </w:rPr>
        <w:t xml:space="preserve"> The EOIs will be evaluated based on defined criteria.</w:t>
      </w:r>
    </w:p>
    <w:p w14:paraId="3AC93143" w14:textId="77777777" w:rsidR="00C00145" w:rsidRDefault="00C00145" w:rsidP="006A2CBA">
      <w:pPr>
        <w:spacing w:after="0" w:line="240" w:lineRule="auto"/>
        <w:jc w:val="both"/>
        <w:rPr>
          <w:rFonts w:ascii="Gill Sans MT" w:eastAsia="Times New Roman" w:hAnsi="Gill Sans MT" w:cs="Times New Roman"/>
          <w:kern w:val="0"/>
          <w:sz w:val="18"/>
          <w:szCs w:val="18"/>
          <w:lang w:eastAsia="en-AU"/>
          <w14:ligatures w14:val="none"/>
        </w:rPr>
      </w:pPr>
    </w:p>
    <w:p w14:paraId="1946F90A" w14:textId="77777777" w:rsidR="00C00145" w:rsidRDefault="00C00145" w:rsidP="006A2CBA">
      <w:pPr>
        <w:spacing w:after="0" w:line="240" w:lineRule="auto"/>
        <w:jc w:val="both"/>
        <w:rPr>
          <w:rFonts w:ascii="Gill Sans MT" w:eastAsia="Times New Roman" w:hAnsi="Gill Sans MT" w:cs="Times New Roman"/>
          <w:kern w:val="0"/>
          <w:sz w:val="18"/>
          <w:szCs w:val="18"/>
          <w:lang w:eastAsia="en-AU"/>
          <w14:ligatures w14:val="none"/>
        </w:rPr>
      </w:pPr>
    </w:p>
    <w:p w14:paraId="129EB1B9" w14:textId="77777777" w:rsidR="00C00145" w:rsidRPr="00674858" w:rsidRDefault="00C00145" w:rsidP="006A2CBA">
      <w:pPr>
        <w:spacing w:after="0" w:line="240" w:lineRule="auto"/>
        <w:jc w:val="both"/>
        <w:rPr>
          <w:rFonts w:ascii="Gill Sans MT" w:eastAsia="Times New Roman" w:hAnsi="Gill Sans MT" w:cs="Times New Roman"/>
          <w:kern w:val="0"/>
          <w:sz w:val="18"/>
          <w:szCs w:val="18"/>
          <w:lang w:eastAsia="en-AU"/>
          <w14:ligatures w14:val="none"/>
        </w:rPr>
      </w:pPr>
    </w:p>
    <w:p w14:paraId="47AD0CD0" w14:textId="7A7D343B" w:rsidR="00972F61" w:rsidRDefault="00972F61" w:rsidP="006A2CBA">
      <w:pPr>
        <w:spacing w:after="0" w:line="240" w:lineRule="auto"/>
        <w:jc w:val="both"/>
        <w:rPr>
          <w:rFonts w:ascii="Gill Sans MT" w:eastAsia="Times New Roman" w:hAnsi="Gill Sans MT" w:cs="Times New Roman"/>
          <w:kern w:val="0"/>
          <w:sz w:val="18"/>
          <w:szCs w:val="18"/>
          <w:lang w:eastAsia="sr-Latn-CS"/>
          <w14:ligatures w14:val="none"/>
        </w:rPr>
      </w:pPr>
      <w:r w:rsidRPr="00674858">
        <w:rPr>
          <w:rFonts w:ascii="Gill Sans MT" w:eastAsia="Times New Roman" w:hAnsi="Gill Sans MT" w:cs="Times New Roman"/>
          <w:b/>
          <w:color w:val="000000" w:themeColor="text1"/>
          <w:kern w:val="0"/>
          <w:sz w:val="18"/>
          <w:szCs w:val="18"/>
          <w:lang w:eastAsia="sr-Latn-CS"/>
          <w14:ligatures w14:val="none"/>
        </w:rPr>
        <w:t xml:space="preserve">Full Applications: </w:t>
      </w:r>
      <w:r w:rsidRPr="00674858">
        <w:rPr>
          <w:rFonts w:ascii="Gill Sans MT" w:eastAsia="Times New Roman" w:hAnsi="Gill Sans MT" w:cs="Times New Roman"/>
          <w:kern w:val="0"/>
          <w:sz w:val="18"/>
          <w:szCs w:val="18"/>
          <w:lang w:eastAsia="sr-Latn-CS"/>
          <w14:ligatures w14:val="none"/>
        </w:rPr>
        <w:t>Upon evaluation of EOIs, Mercy Corps</w:t>
      </w:r>
      <w:r w:rsidR="00322E75">
        <w:rPr>
          <w:rFonts w:ascii="Gill Sans MT" w:eastAsia="Times New Roman" w:hAnsi="Gill Sans MT" w:cs="Times New Roman"/>
          <w:kern w:val="0"/>
          <w:sz w:val="18"/>
          <w:szCs w:val="18"/>
          <w:lang w:eastAsia="sr-Latn-CS"/>
          <w14:ligatures w14:val="none"/>
        </w:rPr>
        <w:t xml:space="preserve"> will invite the successful applicants for a co-</w:t>
      </w:r>
      <w:r w:rsidR="004D2D8E">
        <w:rPr>
          <w:rFonts w:ascii="Gill Sans MT" w:eastAsia="Times New Roman" w:hAnsi="Gill Sans MT" w:cs="Times New Roman"/>
          <w:kern w:val="0"/>
          <w:sz w:val="18"/>
          <w:szCs w:val="18"/>
          <w:lang w:eastAsia="sr-Latn-CS"/>
          <w14:ligatures w14:val="none"/>
        </w:rPr>
        <w:t>creation</w:t>
      </w:r>
      <w:r w:rsidR="004D2D8E" w:rsidRPr="00674858">
        <w:rPr>
          <w:rFonts w:ascii="Gill Sans MT" w:eastAsia="Times New Roman" w:hAnsi="Gill Sans MT" w:cs="Times New Roman"/>
          <w:kern w:val="0"/>
          <w:sz w:val="18"/>
          <w:szCs w:val="18"/>
          <w:lang w:eastAsia="sr-Latn-CS"/>
          <w14:ligatures w14:val="none"/>
        </w:rPr>
        <w:t xml:space="preserve"> and</w:t>
      </w:r>
      <w:r w:rsidRPr="00674858">
        <w:rPr>
          <w:rFonts w:ascii="Gill Sans MT" w:eastAsia="Times New Roman" w:hAnsi="Gill Sans MT" w:cs="Times New Roman"/>
          <w:kern w:val="0"/>
          <w:sz w:val="18"/>
          <w:szCs w:val="18"/>
          <w:lang w:eastAsia="sr-Latn-CS"/>
          <w14:ligatures w14:val="none"/>
        </w:rPr>
        <w:t xml:space="preserve"> provide feedback for consideration in </w:t>
      </w:r>
      <w:r>
        <w:rPr>
          <w:rFonts w:ascii="Gill Sans MT" w:eastAsia="Times New Roman" w:hAnsi="Gill Sans MT" w:cs="Times New Roman"/>
          <w:kern w:val="0"/>
          <w:sz w:val="18"/>
          <w:szCs w:val="18"/>
          <w:lang w:eastAsia="sr-Latn-CS"/>
          <w14:ligatures w14:val="none"/>
        </w:rPr>
        <w:t xml:space="preserve">the </w:t>
      </w:r>
      <w:r w:rsidRPr="00674858">
        <w:rPr>
          <w:rFonts w:ascii="Gill Sans MT" w:eastAsia="Times New Roman" w:hAnsi="Gill Sans MT" w:cs="Times New Roman"/>
          <w:kern w:val="0"/>
          <w:sz w:val="18"/>
          <w:szCs w:val="18"/>
          <w:lang w:eastAsia="sr-Latn-CS"/>
          <w14:ligatures w14:val="none"/>
        </w:rPr>
        <w:t xml:space="preserve">submission of a full application. </w:t>
      </w:r>
    </w:p>
    <w:p w14:paraId="50CDAD1B" w14:textId="77777777" w:rsidR="00C00145" w:rsidRPr="00674858" w:rsidRDefault="00C00145" w:rsidP="006A2CBA">
      <w:pPr>
        <w:spacing w:after="0" w:line="240" w:lineRule="auto"/>
        <w:jc w:val="both"/>
        <w:rPr>
          <w:rFonts w:ascii="Gill Sans MT" w:eastAsia="Yu Gothic Light" w:hAnsi="Gill Sans MT" w:cs="Times New Roman"/>
          <w:b/>
          <w:bCs/>
          <w:color w:val="237C9A"/>
          <w:kern w:val="0"/>
          <w:sz w:val="18"/>
          <w:szCs w:val="18"/>
          <w14:ligatures w14:val="none"/>
        </w:rPr>
      </w:pPr>
    </w:p>
    <w:p w14:paraId="224A9F90" w14:textId="3F0D5DB7" w:rsidR="00492AB8" w:rsidRDefault="00492AB8" w:rsidP="00492AB8">
      <w:pPr>
        <w:spacing w:after="0" w:line="240" w:lineRule="auto"/>
        <w:jc w:val="both"/>
        <w:rPr>
          <w:rFonts w:ascii="Gill Sans MT" w:eastAsia="Yu Gothic Light" w:hAnsi="Gill Sans MT" w:cs="Times New Roman"/>
          <w:color w:val="000000" w:themeColor="text1"/>
          <w:kern w:val="0"/>
          <w:sz w:val="18"/>
          <w:szCs w:val="18"/>
          <w14:ligatures w14:val="none"/>
        </w:rPr>
      </w:pPr>
      <w:r w:rsidRPr="00674858">
        <w:rPr>
          <w:rFonts w:ascii="Gill Sans MT" w:eastAsia="Yu Gothic Light" w:hAnsi="Gill Sans MT" w:cs="Times New Roman"/>
          <w:color w:val="000000" w:themeColor="text1"/>
          <w:kern w:val="0"/>
          <w:sz w:val="18"/>
          <w:szCs w:val="18"/>
          <w14:ligatures w14:val="none"/>
        </w:rPr>
        <w:t>More</w:t>
      </w:r>
      <w:r w:rsidR="00972F61" w:rsidRPr="00674858">
        <w:rPr>
          <w:rFonts w:ascii="Gill Sans MT" w:eastAsia="Yu Gothic Light" w:hAnsi="Gill Sans MT" w:cs="Times New Roman"/>
          <w:color w:val="000000" w:themeColor="text1"/>
          <w:kern w:val="0"/>
          <w:sz w:val="18"/>
          <w:szCs w:val="18"/>
          <w14:ligatures w14:val="none"/>
        </w:rPr>
        <w:t xml:space="preserve"> information on the </w:t>
      </w:r>
      <w:r w:rsidR="004D2D8E">
        <w:rPr>
          <w:rFonts w:ascii="Gill Sans MT" w:eastAsia="Yu Gothic Light" w:hAnsi="Gill Sans MT" w:cs="Times New Roman"/>
          <w:color w:val="000000" w:themeColor="text1"/>
          <w:kern w:val="0"/>
          <w:sz w:val="18"/>
          <w:szCs w:val="18"/>
          <w14:ligatures w14:val="none"/>
        </w:rPr>
        <w:t xml:space="preserve">RFA </w:t>
      </w:r>
      <w:r w:rsidR="00972F61" w:rsidRPr="00674858">
        <w:rPr>
          <w:rFonts w:ascii="Gill Sans MT" w:eastAsia="Yu Gothic Light" w:hAnsi="Gill Sans MT" w:cs="Times New Roman"/>
          <w:color w:val="000000" w:themeColor="text1"/>
          <w:kern w:val="0"/>
          <w:sz w:val="18"/>
          <w:szCs w:val="18"/>
          <w14:ligatures w14:val="none"/>
        </w:rPr>
        <w:t>and submission process can be found at</w:t>
      </w:r>
      <w:r>
        <w:rPr>
          <w:rFonts w:ascii="Gill Sans MT" w:eastAsia="Yu Gothic Light" w:hAnsi="Gill Sans MT" w:cs="Times New Roman"/>
          <w:color w:val="000000" w:themeColor="text1"/>
          <w:kern w:val="0"/>
          <w:sz w:val="18"/>
          <w:szCs w:val="18"/>
          <w14:ligatures w14:val="none"/>
        </w:rPr>
        <w:t>:</w:t>
      </w:r>
    </w:p>
    <w:p w14:paraId="638B4408" w14:textId="77777777" w:rsidR="00492AB8" w:rsidRDefault="00492AB8" w:rsidP="00492AB8">
      <w:pPr>
        <w:spacing w:after="0" w:line="240" w:lineRule="auto"/>
        <w:jc w:val="both"/>
        <w:rPr>
          <w:rFonts w:ascii="Gill Sans MT" w:eastAsia="Yu Gothic Light" w:hAnsi="Gill Sans MT" w:cs="Times New Roman"/>
          <w:color w:val="000000" w:themeColor="text1"/>
          <w:kern w:val="0"/>
          <w:sz w:val="18"/>
          <w:szCs w:val="18"/>
          <w14:ligatures w14:val="none"/>
        </w:rPr>
      </w:pPr>
    </w:p>
    <w:p w14:paraId="54D175DC" w14:textId="5D2CFF4A" w:rsidR="00972F61" w:rsidRPr="00674858" w:rsidRDefault="00492AB8" w:rsidP="00492AB8">
      <w:pPr>
        <w:spacing w:after="0" w:line="240" w:lineRule="auto"/>
        <w:jc w:val="both"/>
        <w:rPr>
          <w:rFonts w:ascii="Gill Sans MT" w:eastAsia="Gill Sans" w:hAnsi="Gill Sans MT" w:cs="Gill Sans"/>
          <w:sz w:val="18"/>
          <w:szCs w:val="18"/>
        </w:rPr>
      </w:pPr>
      <w:hyperlink r:id="rId8" w:history="1">
        <w:r w:rsidRPr="00492AB8">
          <w:rPr>
            <w:rStyle w:val="Hyperlink"/>
            <w:rFonts w:ascii="Gill Sans MT" w:eastAsia="Yu Gothic Light" w:hAnsi="Gill Sans MT" w:cs="Times New Roman"/>
            <w:kern w:val="0"/>
            <w:sz w:val="18"/>
            <w:szCs w:val="18"/>
            <w14:ligatures w14:val="none"/>
          </w:rPr>
          <w:t>Expression of Interest Notice REF# HRA/RFA/01/2024/25 Qualified Suppliers and Prospective Financial Service Providers - Ethiopia. | Mercy Corps</w:t>
        </w:r>
      </w:hyperlink>
    </w:p>
    <w:p w14:paraId="02A351CA" w14:textId="77777777" w:rsidR="00972F61" w:rsidRDefault="00972F61" w:rsidP="006A2CBA">
      <w:pPr>
        <w:spacing w:after="0" w:line="240" w:lineRule="auto"/>
        <w:jc w:val="center"/>
        <w:rPr>
          <w:rFonts w:ascii="Gill Sans MT" w:eastAsia="Yu Gothic Light" w:hAnsi="Gill Sans MT" w:cs="Times New Roman"/>
          <w:color w:val="000000" w:themeColor="text1"/>
          <w:kern w:val="0"/>
          <w:sz w:val="19"/>
          <w:szCs w:val="19"/>
          <w14:ligatures w14:val="none"/>
        </w:rPr>
      </w:pPr>
    </w:p>
    <w:p w14:paraId="4E857631" w14:textId="77777777" w:rsidR="00972F61" w:rsidRPr="00B90EB6" w:rsidRDefault="00972F61" w:rsidP="006A2CBA">
      <w:pPr>
        <w:spacing w:after="0" w:line="240" w:lineRule="auto"/>
        <w:jc w:val="center"/>
        <w:rPr>
          <w:rFonts w:ascii="Gill Sans MT" w:eastAsia="Yu Gothic Light" w:hAnsi="Gill Sans MT" w:cs="Times New Roman"/>
          <w:color w:val="C00000"/>
          <w:kern w:val="0"/>
          <w:sz w:val="14"/>
          <w:szCs w:val="14"/>
          <w14:ligatures w14:val="none"/>
        </w:rPr>
      </w:pPr>
      <w:r w:rsidRPr="00B90EB6">
        <w:rPr>
          <w:rFonts w:ascii="Gill Sans MT" w:eastAsia="Yu Gothic Light" w:hAnsi="Gill Sans MT" w:cs="Times New Roman"/>
          <w:color w:val="C00000"/>
          <w:kern w:val="0"/>
          <w:sz w:val="14"/>
          <w:szCs w:val="14"/>
          <w14:ligatures w14:val="none"/>
        </w:rPr>
        <w:t>Disclaimer</w:t>
      </w:r>
    </w:p>
    <w:p w14:paraId="15A68EFF" w14:textId="75468684" w:rsidR="00135795" w:rsidRPr="00B90EB6" w:rsidRDefault="00972F61" w:rsidP="00B90EB6">
      <w:pPr>
        <w:spacing w:after="0" w:line="240" w:lineRule="auto"/>
        <w:rPr>
          <w:rFonts w:ascii="Gill Sans MT" w:eastAsia="Yu Gothic Light" w:hAnsi="Gill Sans MT" w:cs="Times New Roman"/>
          <w:color w:val="C00000"/>
          <w:kern w:val="0"/>
          <w:sz w:val="14"/>
          <w:szCs w:val="14"/>
          <w14:ligatures w14:val="none"/>
        </w:rPr>
      </w:pPr>
      <w:r w:rsidRPr="00B90EB6">
        <w:rPr>
          <w:rFonts w:ascii="Gill Sans MT" w:eastAsia="Yu Gothic Light" w:hAnsi="Gill Sans MT" w:cs="Times New Roman"/>
          <w:color w:val="C00000"/>
          <w:kern w:val="0"/>
          <w:sz w:val="14"/>
          <w:szCs w:val="14"/>
          <w14:ligatures w14:val="none"/>
        </w:rPr>
        <w:t>The contents of this advertisement are the responsibility of Mercy Corps Ethiopia and do not necessarily reflect the views of USAID or the United States Government</w:t>
      </w:r>
      <w:r>
        <w:rPr>
          <w:rFonts w:ascii="Gill Sans MT" w:eastAsia="Yu Gothic Light" w:hAnsi="Gill Sans MT" w:cs="Times New Roman"/>
          <w:noProof/>
          <w:color w:val="000000" w:themeColor="text1"/>
          <w:kern w:val="0"/>
          <w:sz w:val="19"/>
          <w:szCs w:val="19"/>
        </w:rPr>
        <mc:AlternateContent>
          <mc:Choice Requires="wps">
            <w:drawing>
              <wp:anchor distT="0" distB="0" distL="114300" distR="114300" simplePos="0" relativeHeight="251660288" behindDoc="0" locked="0" layoutInCell="1" allowOverlap="1" wp14:anchorId="2D1EDD8C" wp14:editId="14261DED">
                <wp:simplePos x="0" y="0"/>
                <wp:positionH relativeFrom="column">
                  <wp:posOffset>4514850</wp:posOffset>
                </wp:positionH>
                <wp:positionV relativeFrom="paragraph">
                  <wp:posOffset>209550</wp:posOffset>
                </wp:positionV>
                <wp:extent cx="1758950" cy="781050"/>
                <wp:effectExtent l="0" t="0" r="0" b="0"/>
                <wp:wrapNone/>
                <wp:docPr id="223592657" name="Rectangle 3"/>
                <wp:cNvGraphicFramePr/>
                <a:graphic xmlns:a="http://schemas.openxmlformats.org/drawingml/2006/main">
                  <a:graphicData uri="http://schemas.microsoft.com/office/word/2010/wordprocessingShape">
                    <wps:wsp>
                      <wps:cNvSpPr/>
                      <wps:spPr>
                        <a:xfrm>
                          <a:off x="0" y="0"/>
                          <a:ext cx="1758950" cy="781050"/>
                        </a:xfrm>
                        <a:prstGeom prst="rect">
                          <a:avLst/>
                        </a:prstGeom>
                        <a:noFill/>
                        <a:ln w="12700" cap="flat" cmpd="sng" algn="ctr">
                          <a:noFill/>
                          <a:prstDash val="solid"/>
                          <a:miter lim="800000"/>
                        </a:ln>
                        <a:effectLst/>
                      </wps:spPr>
                      <wps:txbx>
                        <w:txbxContent>
                          <w:p w14:paraId="3BC9E950" w14:textId="52014C3A" w:rsidR="00972F61" w:rsidRDefault="00972F61" w:rsidP="00972F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EDD8C" id="Rectangle 3" o:spid="_x0000_s1026" style="position:absolute;margin-left:355.5pt;margin-top:16.5pt;width:138.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" filled="f" stroked="f" strokeweight="1pt">
                <v:textbox>
                  <w:txbxContent>
                    <w:p w14:paraId="3BC9E950" w14:textId="52014C3A" w:rsidR="00972F61" w:rsidRDefault="00972F61" w:rsidP="00972F61">
                      <w:pPr>
                        <w:jc w:val="center"/>
                      </w:pPr>
                    </w:p>
                  </w:txbxContent>
                </v:textbox>
              </v:rect>
            </w:pict>
          </mc:Fallback>
        </mc:AlternateContent>
      </w:r>
    </w:p>
    <w:sectPr w:rsidR="00135795" w:rsidRPr="00B90EB6" w:rsidSect="00B90EB6">
      <w:headerReference w:type="default" r:id="rId9"/>
      <w:footerReference w:type="default" r:id="rId10"/>
      <w:pgSz w:w="12240" w:h="15840"/>
      <w:pgMar w:top="864"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075E7" w14:textId="77777777" w:rsidR="00BB1AC9" w:rsidRDefault="00BB1AC9" w:rsidP="0023310F">
      <w:pPr>
        <w:spacing w:after="0" w:line="240" w:lineRule="auto"/>
      </w:pPr>
      <w:r>
        <w:separator/>
      </w:r>
    </w:p>
  </w:endnote>
  <w:endnote w:type="continuationSeparator" w:id="0">
    <w:p w14:paraId="695F5D92" w14:textId="77777777" w:rsidR="00BB1AC9" w:rsidRDefault="00BB1AC9" w:rsidP="00233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58B1E" w14:textId="55D2D88B" w:rsidR="00110D10" w:rsidRDefault="00110D10">
    <w:pPr>
      <w:pStyle w:val="Footer"/>
    </w:pPr>
    <w:r>
      <w:rPr>
        <w:noProof/>
      </w:rPr>
      <w:drawing>
        <wp:anchor distT="0" distB="0" distL="114300" distR="114300" simplePos="0" relativeHeight="251658240" behindDoc="0" locked="0" layoutInCell="1" allowOverlap="1" wp14:anchorId="161FC733" wp14:editId="42FBC001">
          <wp:simplePos x="0" y="0"/>
          <wp:positionH relativeFrom="margin">
            <wp:posOffset>5293885</wp:posOffset>
          </wp:positionH>
          <wp:positionV relativeFrom="margin">
            <wp:posOffset>8520287</wp:posOffset>
          </wp:positionV>
          <wp:extent cx="1257300" cy="445135"/>
          <wp:effectExtent l="0" t="0" r="0" b="0"/>
          <wp:wrapSquare wrapText="bothSides"/>
          <wp:docPr id="1133199885" name="Picture 4" descr="A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99885" name="Picture 4" descr="A red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44513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70CE68E5" wp14:editId="215CFD89">
          <wp:simplePos x="0" y="0"/>
          <wp:positionH relativeFrom="margin">
            <wp:posOffset>-237849</wp:posOffset>
          </wp:positionH>
          <wp:positionV relativeFrom="margin">
            <wp:posOffset>8413467</wp:posOffset>
          </wp:positionV>
          <wp:extent cx="1563370" cy="608965"/>
          <wp:effectExtent l="0" t="0" r="0" b="0"/>
          <wp:wrapSquare wrapText="bothSides"/>
          <wp:docPr id="946370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3370" cy="608965"/>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F158B" w14:textId="77777777" w:rsidR="00BB1AC9" w:rsidRDefault="00BB1AC9" w:rsidP="0023310F">
      <w:pPr>
        <w:spacing w:after="0" w:line="240" w:lineRule="auto"/>
      </w:pPr>
      <w:r>
        <w:separator/>
      </w:r>
    </w:p>
  </w:footnote>
  <w:footnote w:type="continuationSeparator" w:id="0">
    <w:p w14:paraId="4EF92AD1" w14:textId="77777777" w:rsidR="00BB1AC9" w:rsidRDefault="00BB1AC9" w:rsidP="002331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34269" w14:textId="21D2D02D" w:rsidR="0023310F" w:rsidRDefault="0023310F">
    <w:pPr>
      <w:pStyle w:val="Header"/>
    </w:pPr>
    <w:r>
      <w:rPr>
        <w:noProof/>
      </w:rPr>
      <w:drawing>
        <wp:inline distT="0" distB="0" distL="0" distR="0" wp14:anchorId="2F8901C0" wp14:editId="3614ED74">
          <wp:extent cx="2654402" cy="450850"/>
          <wp:effectExtent l="0" t="0" r="0" b="6350"/>
          <wp:docPr id="84399535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95358" name="Picture 2"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6010" cy="45112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55099"/>
    <w:multiLevelType w:val="multilevel"/>
    <w:tmpl w:val="F356D0FA"/>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0257F6"/>
    <w:multiLevelType w:val="multilevel"/>
    <w:tmpl w:val="652CC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746E72"/>
    <w:multiLevelType w:val="hybridMultilevel"/>
    <w:tmpl w:val="9BA2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7A5E0B"/>
    <w:multiLevelType w:val="multilevel"/>
    <w:tmpl w:val="0C4E5A5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602829A2"/>
    <w:multiLevelType w:val="multilevel"/>
    <w:tmpl w:val="4CEA3CE4"/>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845CCD"/>
    <w:multiLevelType w:val="hybridMultilevel"/>
    <w:tmpl w:val="C88C49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7900452">
    <w:abstractNumId w:val="2"/>
  </w:num>
  <w:num w:numId="2" w16cid:durableId="1029644430">
    <w:abstractNumId w:val="1"/>
  </w:num>
  <w:num w:numId="3" w16cid:durableId="170687075">
    <w:abstractNumId w:val="5"/>
  </w:num>
  <w:num w:numId="4" w16cid:durableId="1231114711">
    <w:abstractNumId w:val="3"/>
  </w:num>
  <w:num w:numId="5" w16cid:durableId="1818836146">
    <w:abstractNumId w:val="4"/>
  </w:num>
  <w:num w:numId="6" w16cid:durableId="1126197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4F7"/>
    <w:rsid w:val="00006EE0"/>
    <w:rsid w:val="00040B03"/>
    <w:rsid w:val="00096C01"/>
    <w:rsid w:val="000C6859"/>
    <w:rsid w:val="000C7B44"/>
    <w:rsid w:val="00110D10"/>
    <w:rsid w:val="00135795"/>
    <w:rsid w:val="00160B1E"/>
    <w:rsid w:val="001743F4"/>
    <w:rsid w:val="001C0454"/>
    <w:rsid w:val="001C7B44"/>
    <w:rsid w:val="0022266C"/>
    <w:rsid w:val="0023310F"/>
    <w:rsid w:val="00245494"/>
    <w:rsid w:val="00286A2C"/>
    <w:rsid w:val="002D7900"/>
    <w:rsid w:val="00311CB3"/>
    <w:rsid w:val="003156BF"/>
    <w:rsid w:val="00322E75"/>
    <w:rsid w:val="00353EAF"/>
    <w:rsid w:val="00386FDF"/>
    <w:rsid w:val="003903E4"/>
    <w:rsid w:val="0039093A"/>
    <w:rsid w:val="003B6EC4"/>
    <w:rsid w:val="003C169A"/>
    <w:rsid w:val="003C4BE3"/>
    <w:rsid w:val="0041207F"/>
    <w:rsid w:val="004168C6"/>
    <w:rsid w:val="00492AB8"/>
    <w:rsid w:val="004D2D8E"/>
    <w:rsid w:val="004D448C"/>
    <w:rsid w:val="004D6EB4"/>
    <w:rsid w:val="004E5026"/>
    <w:rsid w:val="004F7B7D"/>
    <w:rsid w:val="005231E7"/>
    <w:rsid w:val="00537E2C"/>
    <w:rsid w:val="00574AB8"/>
    <w:rsid w:val="005C4AAE"/>
    <w:rsid w:val="005D5B66"/>
    <w:rsid w:val="00626BBA"/>
    <w:rsid w:val="00641247"/>
    <w:rsid w:val="006526B1"/>
    <w:rsid w:val="00653F83"/>
    <w:rsid w:val="00657155"/>
    <w:rsid w:val="00672CDC"/>
    <w:rsid w:val="00676F62"/>
    <w:rsid w:val="00685BDF"/>
    <w:rsid w:val="006A2CBA"/>
    <w:rsid w:val="006B106A"/>
    <w:rsid w:val="006B46D9"/>
    <w:rsid w:val="006D5267"/>
    <w:rsid w:val="006F71F4"/>
    <w:rsid w:val="006F7CF9"/>
    <w:rsid w:val="00705E36"/>
    <w:rsid w:val="007163C1"/>
    <w:rsid w:val="0072719B"/>
    <w:rsid w:val="0074417A"/>
    <w:rsid w:val="007D43D7"/>
    <w:rsid w:val="007E5E55"/>
    <w:rsid w:val="007F6AD4"/>
    <w:rsid w:val="00820AFB"/>
    <w:rsid w:val="00826D49"/>
    <w:rsid w:val="008278DE"/>
    <w:rsid w:val="008823A8"/>
    <w:rsid w:val="00891F7D"/>
    <w:rsid w:val="008931AB"/>
    <w:rsid w:val="008A6B7D"/>
    <w:rsid w:val="008B608C"/>
    <w:rsid w:val="008B6272"/>
    <w:rsid w:val="008F2B11"/>
    <w:rsid w:val="00972F61"/>
    <w:rsid w:val="00973564"/>
    <w:rsid w:val="009A2769"/>
    <w:rsid w:val="009F4466"/>
    <w:rsid w:val="00A07DA3"/>
    <w:rsid w:val="00A17916"/>
    <w:rsid w:val="00A30997"/>
    <w:rsid w:val="00A36BE8"/>
    <w:rsid w:val="00A75EF6"/>
    <w:rsid w:val="00AA0F49"/>
    <w:rsid w:val="00AB56C7"/>
    <w:rsid w:val="00AC1F7D"/>
    <w:rsid w:val="00AC3633"/>
    <w:rsid w:val="00AE467E"/>
    <w:rsid w:val="00B05700"/>
    <w:rsid w:val="00B07540"/>
    <w:rsid w:val="00B42FD6"/>
    <w:rsid w:val="00B521C4"/>
    <w:rsid w:val="00B90EB6"/>
    <w:rsid w:val="00BB1AC9"/>
    <w:rsid w:val="00BB7482"/>
    <w:rsid w:val="00BD4B9A"/>
    <w:rsid w:val="00BF1196"/>
    <w:rsid w:val="00BF3F87"/>
    <w:rsid w:val="00C00145"/>
    <w:rsid w:val="00C25066"/>
    <w:rsid w:val="00C713BA"/>
    <w:rsid w:val="00C83FA1"/>
    <w:rsid w:val="00C874F7"/>
    <w:rsid w:val="00C87DFC"/>
    <w:rsid w:val="00CA0A94"/>
    <w:rsid w:val="00CA1923"/>
    <w:rsid w:val="00CA38FD"/>
    <w:rsid w:val="00CF32E4"/>
    <w:rsid w:val="00D01F8A"/>
    <w:rsid w:val="00D67ABF"/>
    <w:rsid w:val="00D71352"/>
    <w:rsid w:val="00D946C6"/>
    <w:rsid w:val="00DA3FEF"/>
    <w:rsid w:val="00DD1269"/>
    <w:rsid w:val="00DE517C"/>
    <w:rsid w:val="00E06258"/>
    <w:rsid w:val="00E72CBA"/>
    <w:rsid w:val="00EA6CCB"/>
    <w:rsid w:val="00EC0B88"/>
    <w:rsid w:val="00EC36D5"/>
    <w:rsid w:val="00EE2CC2"/>
    <w:rsid w:val="00EE7BA0"/>
    <w:rsid w:val="00EF1EE0"/>
    <w:rsid w:val="00F1074B"/>
    <w:rsid w:val="00F554DF"/>
    <w:rsid w:val="00F7398D"/>
    <w:rsid w:val="00FC0E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E16F6"/>
  <w15:chartTrackingRefBased/>
  <w15:docId w15:val="{139A0215-2444-4ACB-A3B8-D19289D5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F61"/>
    <w:pPr>
      <w:spacing w:line="259" w:lineRule="auto"/>
    </w:pPr>
    <w:rPr>
      <w:sz w:val="22"/>
      <w:szCs w:val="22"/>
    </w:rPr>
  </w:style>
  <w:style w:type="paragraph" w:styleId="Heading1">
    <w:name w:val="heading 1"/>
    <w:basedOn w:val="Normal"/>
    <w:next w:val="Normal"/>
    <w:link w:val="Heading1Char"/>
    <w:uiPriority w:val="9"/>
    <w:qFormat/>
    <w:rsid w:val="00C874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74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74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74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74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74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4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4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4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4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74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74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74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74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74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4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4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4F7"/>
    <w:rPr>
      <w:rFonts w:eastAsiaTheme="majorEastAsia" w:cstheme="majorBidi"/>
      <w:color w:val="272727" w:themeColor="text1" w:themeTint="D8"/>
    </w:rPr>
  </w:style>
  <w:style w:type="paragraph" w:styleId="Title">
    <w:name w:val="Title"/>
    <w:basedOn w:val="Normal"/>
    <w:next w:val="Normal"/>
    <w:link w:val="TitleChar"/>
    <w:uiPriority w:val="10"/>
    <w:qFormat/>
    <w:rsid w:val="00C874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4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4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74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74F7"/>
    <w:pPr>
      <w:spacing w:before="160"/>
      <w:jc w:val="center"/>
    </w:pPr>
    <w:rPr>
      <w:i/>
      <w:iCs/>
      <w:color w:val="404040" w:themeColor="text1" w:themeTint="BF"/>
    </w:rPr>
  </w:style>
  <w:style w:type="character" w:customStyle="1" w:styleId="QuoteChar">
    <w:name w:val="Quote Char"/>
    <w:basedOn w:val="DefaultParagraphFont"/>
    <w:link w:val="Quote"/>
    <w:uiPriority w:val="29"/>
    <w:rsid w:val="00C874F7"/>
    <w:rPr>
      <w:i/>
      <w:iCs/>
      <w:color w:val="404040" w:themeColor="text1" w:themeTint="BF"/>
    </w:rPr>
  </w:style>
  <w:style w:type="paragraph" w:styleId="ListParagraph">
    <w:name w:val="List Paragraph"/>
    <w:basedOn w:val="Normal"/>
    <w:uiPriority w:val="34"/>
    <w:qFormat/>
    <w:rsid w:val="00C874F7"/>
    <w:pPr>
      <w:ind w:left="720"/>
      <w:contextualSpacing/>
    </w:pPr>
  </w:style>
  <w:style w:type="character" w:styleId="IntenseEmphasis">
    <w:name w:val="Intense Emphasis"/>
    <w:basedOn w:val="DefaultParagraphFont"/>
    <w:uiPriority w:val="21"/>
    <w:qFormat/>
    <w:rsid w:val="00C874F7"/>
    <w:rPr>
      <w:i/>
      <w:iCs/>
      <w:color w:val="0F4761" w:themeColor="accent1" w:themeShade="BF"/>
    </w:rPr>
  </w:style>
  <w:style w:type="paragraph" w:styleId="IntenseQuote">
    <w:name w:val="Intense Quote"/>
    <w:basedOn w:val="Normal"/>
    <w:next w:val="Normal"/>
    <w:link w:val="IntenseQuoteChar"/>
    <w:uiPriority w:val="30"/>
    <w:qFormat/>
    <w:rsid w:val="00C874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74F7"/>
    <w:rPr>
      <w:i/>
      <w:iCs/>
      <w:color w:val="0F4761" w:themeColor="accent1" w:themeShade="BF"/>
    </w:rPr>
  </w:style>
  <w:style w:type="character" w:styleId="IntenseReference">
    <w:name w:val="Intense Reference"/>
    <w:basedOn w:val="DefaultParagraphFont"/>
    <w:uiPriority w:val="32"/>
    <w:qFormat/>
    <w:rsid w:val="00C874F7"/>
    <w:rPr>
      <w:b/>
      <w:bCs/>
      <w:smallCaps/>
      <w:color w:val="0F4761" w:themeColor="accent1" w:themeShade="BF"/>
      <w:spacing w:val="5"/>
    </w:rPr>
  </w:style>
  <w:style w:type="character" w:styleId="Hyperlink">
    <w:name w:val="Hyperlink"/>
    <w:basedOn w:val="DefaultParagraphFont"/>
    <w:uiPriority w:val="99"/>
    <w:unhideWhenUsed/>
    <w:rsid w:val="00972F61"/>
    <w:rPr>
      <w:color w:val="467886" w:themeColor="hyperlink"/>
      <w:u w:val="single"/>
    </w:rPr>
  </w:style>
  <w:style w:type="paragraph" w:styleId="Header">
    <w:name w:val="header"/>
    <w:basedOn w:val="Normal"/>
    <w:link w:val="HeaderChar"/>
    <w:uiPriority w:val="99"/>
    <w:unhideWhenUsed/>
    <w:rsid w:val="00233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0F"/>
    <w:rPr>
      <w:sz w:val="22"/>
      <w:szCs w:val="22"/>
    </w:rPr>
  </w:style>
  <w:style w:type="paragraph" w:styleId="Footer">
    <w:name w:val="footer"/>
    <w:basedOn w:val="Normal"/>
    <w:link w:val="FooterChar"/>
    <w:uiPriority w:val="99"/>
    <w:unhideWhenUsed/>
    <w:rsid w:val="00233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0F"/>
    <w:rPr>
      <w:sz w:val="22"/>
      <w:szCs w:val="22"/>
    </w:rPr>
  </w:style>
  <w:style w:type="paragraph" w:styleId="Revision">
    <w:name w:val="Revision"/>
    <w:hidden/>
    <w:uiPriority w:val="99"/>
    <w:semiHidden/>
    <w:rsid w:val="00626BBA"/>
    <w:pPr>
      <w:spacing w:after="0" w:line="240" w:lineRule="auto"/>
    </w:pPr>
    <w:rPr>
      <w:sz w:val="22"/>
      <w:szCs w:val="22"/>
    </w:rPr>
  </w:style>
  <w:style w:type="character" w:styleId="CommentReference">
    <w:name w:val="annotation reference"/>
    <w:basedOn w:val="DefaultParagraphFont"/>
    <w:uiPriority w:val="99"/>
    <w:semiHidden/>
    <w:unhideWhenUsed/>
    <w:rsid w:val="004D448C"/>
    <w:rPr>
      <w:sz w:val="16"/>
      <w:szCs w:val="16"/>
    </w:rPr>
  </w:style>
  <w:style w:type="paragraph" w:styleId="CommentText">
    <w:name w:val="annotation text"/>
    <w:basedOn w:val="Normal"/>
    <w:link w:val="CommentTextChar"/>
    <w:uiPriority w:val="99"/>
    <w:unhideWhenUsed/>
    <w:rsid w:val="004D448C"/>
    <w:pPr>
      <w:spacing w:line="240" w:lineRule="auto"/>
    </w:pPr>
    <w:rPr>
      <w:sz w:val="20"/>
      <w:szCs w:val="20"/>
    </w:rPr>
  </w:style>
  <w:style w:type="character" w:customStyle="1" w:styleId="CommentTextChar">
    <w:name w:val="Comment Text Char"/>
    <w:basedOn w:val="DefaultParagraphFont"/>
    <w:link w:val="CommentText"/>
    <w:uiPriority w:val="99"/>
    <w:rsid w:val="004D448C"/>
    <w:rPr>
      <w:sz w:val="20"/>
      <w:szCs w:val="20"/>
    </w:rPr>
  </w:style>
  <w:style w:type="paragraph" w:styleId="CommentSubject">
    <w:name w:val="annotation subject"/>
    <w:basedOn w:val="CommentText"/>
    <w:next w:val="CommentText"/>
    <w:link w:val="CommentSubjectChar"/>
    <w:uiPriority w:val="99"/>
    <w:semiHidden/>
    <w:unhideWhenUsed/>
    <w:rsid w:val="004D448C"/>
    <w:rPr>
      <w:b/>
      <w:bCs/>
    </w:rPr>
  </w:style>
  <w:style w:type="character" w:customStyle="1" w:styleId="CommentSubjectChar">
    <w:name w:val="Comment Subject Char"/>
    <w:basedOn w:val="CommentTextChar"/>
    <w:link w:val="CommentSubject"/>
    <w:uiPriority w:val="99"/>
    <w:semiHidden/>
    <w:rsid w:val="004D448C"/>
    <w:rPr>
      <w:b/>
      <w:bCs/>
      <w:sz w:val="20"/>
      <w:szCs w:val="20"/>
    </w:rPr>
  </w:style>
  <w:style w:type="character" w:styleId="UnresolvedMention">
    <w:name w:val="Unresolved Mention"/>
    <w:basedOn w:val="DefaultParagraphFont"/>
    <w:uiPriority w:val="99"/>
    <w:semiHidden/>
    <w:unhideWhenUsed/>
    <w:rsid w:val="00492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76788">
      <w:bodyDiv w:val="1"/>
      <w:marLeft w:val="0"/>
      <w:marRight w:val="0"/>
      <w:marTop w:val="0"/>
      <w:marBottom w:val="0"/>
      <w:divBdr>
        <w:top w:val="none" w:sz="0" w:space="0" w:color="auto"/>
        <w:left w:val="none" w:sz="0" w:space="0" w:color="auto"/>
        <w:bottom w:val="none" w:sz="0" w:space="0" w:color="auto"/>
        <w:right w:val="none" w:sz="0" w:space="0" w:color="auto"/>
      </w:divBdr>
    </w:div>
    <w:div w:id="457836959">
      <w:bodyDiv w:val="1"/>
      <w:marLeft w:val="0"/>
      <w:marRight w:val="0"/>
      <w:marTop w:val="0"/>
      <w:marBottom w:val="0"/>
      <w:divBdr>
        <w:top w:val="none" w:sz="0" w:space="0" w:color="auto"/>
        <w:left w:val="none" w:sz="0" w:space="0" w:color="auto"/>
        <w:bottom w:val="none" w:sz="0" w:space="0" w:color="auto"/>
        <w:right w:val="none" w:sz="0" w:space="0" w:color="auto"/>
      </w:divBdr>
    </w:div>
    <w:div w:id="583271630">
      <w:bodyDiv w:val="1"/>
      <w:marLeft w:val="0"/>
      <w:marRight w:val="0"/>
      <w:marTop w:val="0"/>
      <w:marBottom w:val="0"/>
      <w:divBdr>
        <w:top w:val="none" w:sz="0" w:space="0" w:color="auto"/>
        <w:left w:val="none" w:sz="0" w:space="0" w:color="auto"/>
        <w:bottom w:val="none" w:sz="0" w:space="0" w:color="auto"/>
        <w:right w:val="none" w:sz="0" w:space="0" w:color="auto"/>
      </w:divBdr>
    </w:div>
    <w:div w:id="627469121">
      <w:bodyDiv w:val="1"/>
      <w:marLeft w:val="0"/>
      <w:marRight w:val="0"/>
      <w:marTop w:val="0"/>
      <w:marBottom w:val="0"/>
      <w:divBdr>
        <w:top w:val="none" w:sz="0" w:space="0" w:color="auto"/>
        <w:left w:val="none" w:sz="0" w:space="0" w:color="auto"/>
        <w:bottom w:val="none" w:sz="0" w:space="0" w:color="auto"/>
        <w:right w:val="none" w:sz="0" w:space="0" w:color="auto"/>
      </w:divBdr>
    </w:div>
    <w:div w:id="870726482">
      <w:bodyDiv w:val="1"/>
      <w:marLeft w:val="0"/>
      <w:marRight w:val="0"/>
      <w:marTop w:val="0"/>
      <w:marBottom w:val="0"/>
      <w:divBdr>
        <w:top w:val="none" w:sz="0" w:space="0" w:color="auto"/>
        <w:left w:val="none" w:sz="0" w:space="0" w:color="auto"/>
        <w:bottom w:val="none" w:sz="0" w:space="0" w:color="auto"/>
        <w:right w:val="none" w:sz="0" w:space="0" w:color="auto"/>
      </w:divBdr>
    </w:div>
    <w:div w:id="1144077480">
      <w:bodyDiv w:val="1"/>
      <w:marLeft w:val="0"/>
      <w:marRight w:val="0"/>
      <w:marTop w:val="0"/>
      <w:marBottom w:val="0"/>
      <w:divBdr>
        <w:top w:val="none" w:sz="0" w:space="0" w:color="auto"/>
        <w:left w:val="none" w:sz="0" w:space="0" w:color="auto"/>
        <w:bottom w:val="none" w:sz="0" w:space="0" w:color="auto"/>
        <w:right w:val="none" w:sz="0" w:space="0" w:color="auto"/>
      </w:divBdr>
    </w:div>
    <w:div w:id="1331561101">
      <w:bodyDiv w:val="1"/>
      <w:marLeft w:val="0"/>
      <w:marRight w:val="0"/>
      <w:marTop w:val="0"/>
      <w:marBottom w:val="0"/>
      <w:divBdr>
        <w:top w:val="none" w:sz="0" w:space="0" w:color="auto"/>
        <w:left w:val="none" w:sz="0" w:space="0" w:color="auto"/>
        <w:bottom w:val="none" w:sz="0" w:space="0" w:color="auto"/>
        <w:right w:val="none" w:sz="0" w:space="0" w:color="auto"/>
      </w:divBdr>
    </w:div>
    <w:div w:id="1501388702">
      <w:bodyDiv w:val="1"/>
      <w:marLeft w:val="0"/>
      <w:marRight w:val="0"/>
      <w:marTop w:val="0"/>
      <w:marBottom w:val="0"/>
      <w:divBdr>
        <w:top w:val="none" w:sz="0" w:space="0" w:color="auto"/>
        <w:left w:val="none" w:sz="0" w:space="0" w:color="auto"/>
        <w:bottom w:val="none" w:sz="0" w:space="0" w:color="auto"/>
        <w:right w:val="none" w:sz="0" w:space="0" w:color="auto"/>
      </w:divBdr>
    </w:div>
    <w:div w:id="1514765094">
      <w:bodyDiv w:val="1"/>
      <w:marLeft w:val="0"/>
      <w:marRight w:val="0"/>
      <w:marTop w:val="0"/>
      <w:marBottom w:val="0"/>
      <w:divBdr>
        <w:top w:val="none" w:sz="0" w:space="0" w:color="auto"/>
        <w:left w:val="none" w:sz="0" w:space="0" w:color="auto"/>
        <w:bottom w:val="none" w:sz="0" w:space="0" w:color="auto"/>
        <w:right w:val="none" w:sz="0" w:space="0" w:color="auto"/>
      </w:divBdr>
    </w:div>
    <w:div w:id="180539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rcycorps.org/tenders/expression-interest-notice-ref-hrarfa01202425-qualified-suppliers-and-prospective-financial" TargetMode="External"/><Relationship Id="rId3" Type="http://schemas.openxmlformats.org/officeDocument/2006/relationships/settings" Target="settings.xml"/><Relationship Id="rId7" Type="http://schemas.openxmlformats.org/officeDocument/2006/relationships/hyperlink" Target="mailto:hrainnovations@mercycorp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870</Words>
  <Characters>4962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Getu Temesgen</dc:creator>
  <cp:keywords/>
  <dc:description/>
  <cp:lastModifiedBy>Lubna Ali Mousa</cp:lastModifiedBy>
  <cp:revision>5</cp:revision>
  <dcterms:created xsi:type="dcterms:W3CDTF">2024-12-18T06:07:00Z</dcterms:created>
  <dcterms:modified xsi:type="dcterms:W3CDTF">2024-12-19T10:07:00Z</dcterms:modified>
</cp:coreProperties>
</file>