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1Light-Accent11"/>
        <w:tblpPr w:leftFromText="180" w:rightFromText="180" w:vertAnchor="page" w:horzAnchor="margin" w:tblpY="2228"/>
        <w:tblW w:w="15300" w:type="dxa"/>
        <w:tblBorders>
          <w:top w:val="single" w:sz="12" w:space="0" w:color="5BA761" w:themeColor="accent1"/>
          <w:left w:val="single" w:sz="12" w:space="0" w:color="5BA761" w:themeColor="accent1"/>
          <w:bottom w:val="single" w:sz="12" w:space="0" w:color="5BA761" w:themeColor="accent1"/>
          <w:right w:val="single" w:sz="12" w:space="0" w:color="5BA761" w:themeColor="accent1"/>
          <w:insideH w:val="single" w:sz="12" w:space="0" w:color="5BA761" w:themeColor="accent1"/>
          <w:insideV w:val="single" w:sz="12" w:space="0" w:color="5BA761" w:themeColor="accent1"/>
        </w:tblBorders>
        <w:tblLayout w:type="fixed"/>
        <w:tblLook w:val="04A0" w:firstRow="1" w:lastRow="0" w:firstColumn="1" w:lastColumn="0" w:noHBand="0" w:noVBand="1"/>
      </w:tblPr>
      <w:tblGrid>
        <w:gridCol w:w="3184"/>
        <w:gridCol w:w="713"/>
        <w:gridCol w:w="713"/>
        <w:gridCol w:w="713"/>
        <w:gridCol w:w="713"/>
        <w:gridCol w:w="713"/>
        <w:gridCol w:w="713"/>
        <w:gridCol w:w="359"/>
        <w:gridCol w:w="354"/>
        <w:gridCol w:w="713"/>
        <w:gridCol w:w="714"/>
        <w:gridCol w:w="713"/>
        <w:gridCol w:w="713"/>
        <w:gridCol w:w="713"/>
        <w:gridCol w:w="3559"/>
      </w:tblGrid>
      <w:tr w:rsidR="00AD23DF" w:rsidRPr="001D1141" w14:paraId="53A2A7C8" w14:textId="77777777" w:rsidTr="00603294">
        <w:trPr>
          <w:cnfStyle w:val="100000000000" w:firstRow="1" w:lastRow="0" w:firstColumn="0" w:lastColumn="0" w:oddVBand="0" w:evenVBand="0" w:oddHBand="0"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7821" w:type="dxa"/>
            <w:gridSpan w:val="8"/>
            <w:tcBorders>
              <w:bottom w:val="none" w:sz="0" w:space="0" w:color="auto"/>
            </w:tcBorders>
            <w:vAlign w:val="center"/>
          </w:tcPr>
          <w:p w14:paraId="66AD6AA1" w14:textId="53C61C50" w:rsidR="00AD23DF" w:rsidRPr="00AD23DF" w:rsidRDefault="00B96D4E" w:rsidP="00603294">
            <w:pPr>
              <w:pStyle w:val="NumberedHeading"/>
              <w:numPr>
                <w:ilvl w:val="0"/>
                <w:numId w:val="0"/>
              </w:numPr>
              <w:ind w:left="720" w:hanging="720"/>
              <w:rPr>
                <w:rFonts w:eastAsia="Times New Roman" w:cs="Calibri"/>
                <w:bCs w:val="0"/>
                <w:color w:val="000000"/>
                <w:sz w:val="20"/>
                <w:szCs w:val="20"/>
              </w:rPr>
            </w:pPr>
            <w:r>
              <w:rPr>
                <w:rFonts w:eastAsia="Times New Roman" w:cs="Calibri"/>
                <w:color w:val="000000"/>
                <w:sz w:val="20"/>
                <w:szCs w:val="20"/>
              </w:rPr>
              <w:t xml:space="preserve">Name </w:t>
            </w:r>
          </w:p>
        </w:tc>
        <w:tc>
          <w:tcPr>
            <w:tcW w:w="7479" w:type="dxa"/>
            <w:gridSpan w:val="7"/>
            <w:tcBorders>
              <w:bottom w:val="none" w:sz="0" w:space="0" w:color="auto"/>
            </w:tcBorders>
            <w:noWrap/>
            <w:vAlign w:val="center"/>
            <w:hideMark/>
          </w:tcPr>
          <w:p w14:paraId="25E09102" w14:textId="77777777" w:rsidR="00AD23DF" w:rsidRPr="007C08CF" w:rsidRDefault="00AD23DF" w:rsidP="00603294">
            <w:pPr>
              <w:cnfStyle w:val="100000000000" w:firstRow="1" w:lastRow="0" w:firstColumn="0" w:lastColumn="0" w:oddVBand="0" w:evenVBand="0" w:oddHBand="0" w:evenHBand="0" w:firstRowFirstColumn="0" w:firstRowLastColumn="0" w:lastRowFirstColumn="0" w:lastRowLastColumn="0"/>
              <w:rPr>
                <w:rFonts w:eastAsia="Times New Roman" w:cs="Calibri"/>
                <w:b w:val="0"/>
                <w:color w:val="000000"/>
                <w:sz w:val="20"/>
                <w:szCs w:val="20"/>
              </w:rPr>
            </w:pPr>
            <w:r w:rsidRPr="007C08CF">
              <w:rPr>
                <w:rFonts w:eastAsia="Times New Roman" w:cs="Calibri"/>
                <w:color w:val="000000"/>
                <w:sz w:val="20"/>
                <w:szCs w:val="20"/>
              </w:rPr>
              <w:t>Location:</w:t>
            </w:r>
          </w:p>
        </w:tc>
      </w:tr>
      <w:tr w:rsidR="00AD23DF" w:rsidRPr="001D1141" w14:paraId="74D729E6" w14:textId="77777777" w:rsidTr="00603294">
        <w:trPr>
          <w:trHeight w:val="54"/>
        </w:trPr>
        <w:tc>
          <w:tcPr>
            <w:cnfStyle w:val="001000000000" w:firstRow="0" w:lastRow="0" w:firstColumn="1" w:lastColumn="0" w:oddVBand="0" w:evenVBand="0" w:oddHBand="0" w:evenHBand="0" w:firstRowFirstColumn="0" w:firstRowLastColumn="0" w:lastRowFirstColumn="0" w:lastRowLastColumn="0"/>
            <w:tcW w:w="7821" w:type="dxa"/>
            <w:gridSpan w:val="8"/>
            <w:vAlign w:val="center"/>
          </w:tcPr>
          <w:p w14:paraId="2EC03877" w14:textId="18E5434F" w:rsidR="00AD23DF" w:rsidRPr="00AD23DF" w:rsidRDefault="00AD23DF" w:rsidP="00603294">
            <w:pPr>
              <w:pStyle w:val="NumberedHeading"/>
              <w:numPr>
                <w:ilvl w:val="0"/>
                <w:numId w:val="0"/>
              </w:numPr>
              <w:ind w:left="720" w:hanging="720"/>
              <w:rPr>
                <w:rFonts w:eastAsia="Times New Roman" w:cs="Calibri"/>
                <w:bCs w:val="0"/>
                <w:color w:val="000000"/>
                <w:sz w:val="20"/>
                <w:szCs w:val="20"/>
              </w:rPr>
            </w:pPr>
            <w:r w:rsidRPr="00AD23DF">
              <w:rPr>
                <w:rFonts w:eastAsia="Times New Roman" w:cs="Calibri"/>
                <w:color w:val="000000"/>
                <w:sz w:val="20"/>
                <w:szCs w:val="20"/>
              </w:rPr>
              <w:t>Date:</w:t>
            </w:r>
          </w:p>
        </w:tc>
        <w:tc>
          <w:tcPr>
            <w:tcW w:w="7479" w:type="dxa"/>
            <w:gridSpan w:val="7"/>
            <w:noWrap/>
            <w:vAlign w:val="center"/>
            <w:hideMark/>
          </w:tcPr>
          <w:p w14:paraId="1F42EFD8" w14:textId="77777777" w:rsidR="00AD23DF" w:rsidRPr="007C08CF" w:rsidRDefault="00AD23DF" w:rsidP="006032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rPr>
            </w:pPr>
            <w:r w:rsidRPr="007C08CF">
              <w:rPr>
                <w:rFonts w:eastAsia="Times New Roman" w:cs="Calibri"/>
                <w:b/>
                <w:color w:val="000000"/>
                <w:sz w:val="20"/>
                <w:szCs w:val="20"/>
              </w:rPr>
              <w:t>Sites:</w:t>
            </w:r>
          </w:p>
        </w:tc>
      </w:tr>
      <w:tr w:rsidR="00570F78" w:rsidRPr="001D1141" w14:paraId="5DB7A3D9" w14:textId="77777777" w:rsidTr="00603294">
        <w:trPr>
          <w:trHeight w:val="54"/>
        </w:trPr>
        <w:tc>
          <w:tcPr>
            <w:cnfStyle w:val="001000000000" w:firstRow="0" w:lastRow="0" w:firstColumn="1" w:lastColumn="0" w:oddVBand="0" w:evenVBand="0" w:oddHBand="0" w:evenHBand="0" w:firstRowFirstColumn="0" w:firstRowLastColumn="0" w:lastRowFirstColumn="0" w:lastRowLastColumn="0"/>
            <w:tcW w:w="3184" w:type="dxa"/>
          </w:tcPr>
          <w:p w14:paraId="32608628" w14:textId="69093808" w:rsidR="00570F78" w:rsidRPr="00AD23DF" w:rsidRDefault="00570F78" w:rsidP="00603294">
            <w:pPr>
              <w:pStyle w:val="NumberedHeading"/>
              <w:numPr>
                <w:ilvl w:val="0"/>
                <w:numId w:val="0"/>
              </w:numPr>
              <w:ind w:left="720" w:hanging="720"/>
              <w:rPr>
                <w:bCs w:val="0"/>
                <w:sz w:val="20"/>
                <w:szCs w:val="20"/>
              </w:rPr>
            </w:pPr>
          </w:p>
        </w:tc>
        <w:tc>
          <w:tcPr>
            <w:tcW w:w="713" w:type="dxa"/>
            <w:noWrap/>
            <w:hideMark/>
          </w:tcPr>
          <w:p w14:paraId="3C07737D" w14:textId="77777777" w:rsidR="00570F78" w:rsidRPr="001D1141" w:rsidRDefault="00570F78" w:rsidP="00603294">
            <w:pPr>
              <w:cnfStyle w:val="000000000000" w:firstRow="0" w:lastRow="0" w:firstColumn="0" w:lastColumn="0" w:oddVBand="0" w:evenVBand="0" w:oddHBand="0" w:evenHBand="0" w:firstRowFirstColumn="0" w:firstRowLastColumn="0" w:lastRowFirstColumn="0" w:lastRowLastColumn="0"/>
              <w:rPr>
                <w:bCs/>
                <w:sz w:val="20"/>
                <w:szCs w:val="20"/>
              </w:rPr>
            </w:pPr>
            <w:r w:rsidRPr="001D1141">
              <w:rPr>
                <w:bCs/>
                <w:sz w:val="20"/>
                <w:szCs w:val="20"/>
              </w:rPr>
              <w:t>1</w:t>
            </w:r>
          </w:p>
        </w:tc>
        <w:tc>
          <w:tcPr>
            <w:tcW w:w="713" w:type="dxa"/>
            <w:noWrap/>
            <w:hideMark/>
          </w:tcPr>
          <w:p w14:paraId="04E65CC7" w14:textId="7A1E3F4C" w:rsidR="00570F78" w:rsidRPr="001D1141" w:rsidRDefault="00570F78" w:rsidP="00603294">
            <w:pPr>
              <w:cnfStyle w:val="000000000000" w:firstRow="0" w:lastRow="0" w:firstColumn="0" w:lastColumn="0" w:oddVBand="0" w:evenVBand="0" w:oddHBand="0" w:evenHBand="0" w:firstRowFirstColumn="0" w:firstRowLastColumn="0" w:lastRowFirstColumn="0" w:lastRowLastColumn="0"/>
              <w:rPr>
                <w:bCs/>
                <w:sz w:val="20"/>
                <w:szCs w:val="20"/>
              </w:rPr>
            </w:pPr>
            <w:r w:rsidRPr="001D1141">
              <w:rPr>
                <w:bCs/>
                <w:sz w:val="20"/>
                <w:szCs w:val="20"/>
              </w:rPr>
              <w:t> </w:t>
            </w:r>
            <w:r>
              <w:rPr>
                <w:bCs/>
                <w:sz w:val="20"/>
                <w:szCs w:val="20"/>
              </w:rPr>
              <w:t>2</w:t>
            </w:r>
          </w:p>
        </w:tc>
        <w:tc>
          <w:tcPr>
            <w:tcW w:w="713" w:type="dxa"/>
            <w:noWrap/>
            <w:hideMark/>
          </w:tcPr>
          <w:p w14:paraId="1481F405" w14:textId="468407C3" w:rsidR="00570F78" w:rsidRPr="001D1141" w:rsidRDefault="00570F78" w:rsidP="00603294">
            <w:pP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3</w:t>
            </w:r>
          </w:p>
        </w:tc>
        <w:tc>
          <w:tcPr>
            <w:tcW w:w="713" w:type="dxa"/>
            <w:noWrap/>
            <w:hideMark/>
          </w:tcPr>
          <w:p w14:paraId="587B205B" w14:textId="46D07AD1" w:rsidR="00570F78" w:rsidRPr="001D1141" w:rsidRDefault="00570F78" w:rsidP="00603294">
            <w:pP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4</w:t>
            </w:r>
          </w:p>
        </w:tc>
        <w:tc>
          <w:tcPr>
            <w:tcW w:w="713" w:type="dxa"/>
            <w:noWrap/>
            <w:hideMark/>
          </w:tcPr>
          <w:p w14:paraId="06953A46" w14:textId="10CCEBBA" w:rsidR="00570F78" w:rsidRPr="001D1141" w:rsidRDefault="00570F78" w:rsidP="00603294">
            <w:pP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5</w:t>
            </w:r>
          </w:p>
        </w:tc>
        <w:tc>
          <w:tcPr>
            <w:tcW w:w="713" w:type="dxa"/>
            <w:noWrap/>
            <w:hideMark/>
          </w:tcPr>
          <w:p w14:paraId="25E94288" w14:textId="4CED9472" w:rsidR="00570F78" w:rsidRPr="001D1141" w:rsidRDefault="00570F78" w:rsidP="00603294">
            <w:pP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6</w:t>
            </w:r>
          </w:p>
        </w:tc>
        <w:tc>
          <w:tcPr>
            <w:tcW w:w="713" w:type="dxa"/>
            <w:gridSpan w:val="2"/>
            <w:noWrap/>
            <w:hideMark/>
          </w:tcPr>
          <w:p w14:paraId="00AA309B" w14:textId="350B5CBE" w:rsidR="00570F78" w:rsidRPr="001D1141" w:rsidRDefault="00570F78" w:rsidP="00603294">
            <w:pP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7</w:t>
            </w:r>
          </w:p>
        </w:tc>
        <w:tc>
          <w:tcPr>
            <w:tcW w:w="713" w:type="dxa"/>
            <w:noWrap/>
            <w:hideMark/>
          </w:tcPr>
          <w:p w14:paraId="1C174B94" w14:textId="441AC529" w:rsidR="00570F78" w:rsidRPr="001D1141" w:rsidRDefault="00570F78" w:rsidP="00603294">
            <w:pP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8</w:t>
            </w:r>
          </w:p>
        </w:tc>
        <w:tc>
          <w:tcPr>
            <w:tcW w:w="714" w:type="dxa"/>
            <w:noWrap/>
            <w:hideMark/>
          </w:tcPr>
          <w:p w14:paraId="44BB391E" w14:textId="7B5B43E7" w:rsidR="00570F78" w:rsidRPr="001D1141" w:rsidRDefault="00570F78" w:rsidP="00603294">
            <w:pP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9</w:t>
            </w:r>
          </w:p>
        </w:tc>
        <w:tc>
          <w:tcPr>
            <w:tcW w:w="713" w:type="dxa"/>
            <w:noWrap/>
            <w:hideMark/>
          </w:tcPr>
          <w:p w14:paraId="5D8B1CC2" w14:textId="6DC30344" w:rsidR="00570F78" w:rsidRPr="001D1141" w:rsidRDefault="00570F78" w:rsidP="00603294">
            <w:pP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10</w:t>
            </w:r>
          </w:p>
        </w:tc>
        <w:tc>
          <w:tcPr>
            <w:tcW w:w="713" w:type="dxa"/>
            <w:noWrap/>
            <w:hideMark/>
          </w:tcPr>
          <w:p w14:paraId="3CDB335D" w14:textId="32BDCE47" w:rsidR="00570F78" w:rsidRPr="001D1141" w:rsidRDefault="00570F78" w:rsidP="00603294">
            <w:pP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11</w:t>
            </w:r>
          </w:p>
        </w:tc>
        <w:tc>
          <w:tcPr>
            <w:tcW w:w="713" w:type="dxa"/>
            <w:noWrap/>
            <w:hideMark/>
          </w:tcPr>
          <w:p w14:paraId="404E5E69" w14:textId="30AE63B9" w:rsidR="00570F78" w:rsidRPr="001D1141" w:rsidRDefault="00570F78" w:rsidP="00603294">
            <w:pP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12</w:t>
            </w:r>
          </w:p>
        </w:tc>
        <w:tc>
          <w:tcPr>
            <w:tcW w:w="3559" w:type="dxa"/>
            <w:noWrap/>
            <w:hideMark/>
          </w:tcPr>
          <w:p w14:paraId="6F05044A" w14:textId="15CEEB94" w:rsidR="00570F78" w:rsidRPr="001D1141" w:rsidRDefault="00570F78" w:rsidP="00603294">
            <w:pP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Notes</w:t>
            </w:r>
          </w:p>
        </w:tc>
      </w:tr>
      <w:tr w:rsidR="00570F78" w:rsidRPr="001D1141" w14:paraId="18FD218B" w14:textId="77777777" w:rsidTr="00603294">
        <w:trPr>
          <w:trHeight w:val="1070"/>
        </w:trPr>
        <w:tc>
          <w:tcPr>
            <w:cnfStyle w:val="001000000000" w:firstRow="0" w:lastRow="0" w:firstColumn="1" w:lastColumn="0" w:oddVBand="0" w:evenVBand="0" w:oddHBand="0" w:evenHBand="0" w:firstRowFirstColumn="0" w:firstRowLastColumn="0" w:lastRowFirstColumn="0" w:lastRowLastColumn="0"/>
            <w:tcW w:w="3184" w:type="dxa"/>
            <w:vAlign w:val="center"/>
          </w:tcPr>
          <w:p w14:paraId="7F323597" w14:textId="10B45B6C" w:rsidR="00570F78" w:rsidRPr="007C08CF" w:rsidRDefault="00570F78" w:rsidP="00603294">
            <w:pPr>
              <w:rPr>
                <w:b w:val="0"/>
                <w:color w:val="292934"/>
                <w:sz w:val="20"/>
                <w:szCs w:val="20"/>
              </w:rPr>
            </w:pPr>
            <w:r>
              <w:t>1. DESIGN</w:t>
            </w:r>
            <w:r w:rsidR="00824F38" w:rsidRPr="00E97D03">
              <w:rPr>
                <w:b w:val="0"/>
              </w:rPr>
              <w:t>:</w:t>
            </w:r>
            <w:r w:rsidRPr="00E97D03">
              <w:rPr>
                <w:b w:val="0"/>
              </w:rPr>
              <w:t xml:space="preserve"> </w:t>
            </w:r>
            <w:r w:rsidR="00824F38" w:rsidRPr="00E97D03">
              <w:rPr>
                <w:b w:val="0"/>
              </w:rPr>
              <w:t>Site has a context-specific design that optimizes resources and external influences</w:t>
            </w:r>
            <w:r w:rsidR="004D660B">
              <w:rPr>
                <w:b w:val="0"/>
              </w:rPr>
              <w:t>.</w:t>
            </w:r>
          </w:p>
        </w:tc>
        <w:tc>
          <w:tcPr>
            <w:tcW w:w="713" w:type="dxa"/>
            <w:noWrap/>
            <w:vAlign w:val="center"/>
            <w:hideMark/>
          </w:tcPr>
          <w:p w14:paraId="443ECCDA"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3845AFB9" w14:textId="28AE5859"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p>
        </w:tc>
        <w:tc>
          <w:tcPr>
            <w:tcW w:w="713" w:type="dxa"/>
            <w:noWrap/>
            <w:vAlign w:val="center"/>
            <w:hideMark/>
          </w:tcPr>
          <w:p w14:paraId="64730E97"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2D03B483"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0230D086"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25BC4A5F"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gridSpan w:val="2"/>
            <w:noWrap/>
            <w:vAlign w:val="center"/>
            <w:hideMark/>
          </w:tcPr>
          <w:p w14:paraId="437DE000"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4F074767"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4" w:type="dxa"/>
            <w:noWrap/>
            <w:vAlign w:val="center"/>
            <w:hideMark/>
          </w:tcPr>
          <w:p w14:paraId="654B075E"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0A668FE5"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1BAB0981"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0B984E04"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3559" w:type="dxa"/>
            <w:noWrap/>
            <w:hideMark/>
          </w:tcPr>
          <w:p w14:paraId="6D0EC5AD" w14:textId="18573B6E"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p>
          <w:p w14:paraId="69156747" w14:textId="6C3FF7B5"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r>
      <w:tr w:rsidR="00570F78" w:rsidRPr="001D1141" w14:paraId="0B29F49E" w14:textId="77777777" w:rsidTr="00603294">
        <w:trPr>
          <w:trHeight w:val="608"/>
        </w:trPr>
        <w:tc>
          <w:tcPr>
            <w:cnfStyle w:val="001000000000" w:firstRow="0" w:lastRow="0" w:firstColumn="1" w:lastColumn="0" w:oddVBand="0" w:evenVBand="0" w:oddHBand="0" w:evenHBand="0" w:firstRowFirstColumn="0" w:firstRowLastColumn="0" w:lastRowFirstColumn="0" w:lastRowLastColumn="0"/>
            <w:tcW w:w="3184" w:type="dxa"/>
            <w:vAlign w:val="center"/>
          </w:tcPr>
          <w:p w14:paraId="125A758B" w14:textId="1B60A434" w:rsidR="00570F78" w:rsidRPr="007C08CF" w:rsidRDefault="00824F38" w:rsidP="00603294">
            <w:pPr>
              <w:rPr>
                <w:b w:val="0"/>
                <w:color w:val="292934"/>
                <w:sz w:val="20"/>
                <w:szCs w:val="20"/>
              </w:rPr>
            </w:pPr>
            <w:r>
              <w:t>2. WATER</w:t>
            </w:r>
            <w:r w:rsidRPr="00E97D03">
              <w:rPr>
                <w:b w:val="0"/>
              </w:rPr>
              <w:t>:</w:t>
            </w:r>
            <w:r w:rsidR="00570F78" w:rsidRPr="00E97D03">
              <w:rPr>
                <w:b w:val="0"/>
              </w:rPr>
              <w:t xml:space="preserve"> Site has water harvesting strategies to slow, spread, sink and manage</w:t>
            </w:r>
            <w:r w:rsidRPr="00E97D03">
              <w:rPr>
                <w:b w:val="0"/>
              </w:rPr>
              <w:t xml:space="preserve"> water.</w:t>
            </w:r>
          </w:p>
        </w:tc>
        <w:tc>
          <w:tcPr>
            <w:tcW w:w="713" w:type="dxa"/>
            <w:noWrap/>
            <w:vAlign w:val="center"/>
            <w:hideMark/>
          </w:tcPr>
          <w:p w14:paraId="335C05D3"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6C584F8F"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12F10DF9"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44B1C806"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73535B5A"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5FE48F58"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gridSpan w:val="2"/>
            <w:noWrap/>
            <w:vAlign w:val="center"/>
            <w:hideMark/>
          </w:tcPr>
          <w:p w14:paraId="5E5C025A"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0AD3194E"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4" w:type="dxa"/>
            <w:noWrap/>
            <w:vAlign w:val="center"/>
            <w:hideMark/>
          </w:tcPr>
          <w:p w14:paraId="5F7E7A4F"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122712A7"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00033E01"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176E5BB9"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3559" w:type="dxa"/>
            <w:noWrap/>
            <w:hideMark/>
          </w:tcPr>
          <w:p w14:paraId="15886176"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p w14:paraId="769534B2" w14:textId="23EDF888"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p>
          <w:p w14:paraId="5C947BA1" w14:textId="176E1E83"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r>
      <w:tr w:rsidR="00570F78" w:rsidRPr="001D1141" w14:paraId="5B721AEE" w14:textId="77777777" w:rsidTr="00603294">
        <w:trPr>
          <w:trHeight w:val="366"/>
        </w:trPr>
        <w:tc>
          <w:tcPr>
            <w:cnfStyle w:val="001000000000" w:firstRow="0" w:lastRow="0" w:firstColumn="1" w:lastColumn="0" w:oddVBand="0" w:evenVBand="0" w:oddHBand="0" w:evenHBand="0" w:firstRowFirstColumn="0" w:firstRowLastColumn="0" w:lastRowFirstColumn="0" w:lastRowLastColumn="0"/>
            <w:tcW w:w="3184" w:type="dxa"/>
            <w:vAlign w:val="center"/>
          </w:tcPr>
          <w:p w14:paraId="2A0CB0C5" w14:textId="7B32116A" w:rsidR="00570F78" w:rsidRPr="007C08CF" w:rsidRDefault="00570F78" w:rsidP="00603294">
            <w:pPr>
              <w:rPr>
                <w:b w:val="0"/>
                <w:color w:val="292934"/>
                <w:sz w:val="20"/>
                <w:szCs w:val="20"/>
              </w:rPr>
            </w:pPr>
            <w:r w:rsidRPr="00BE0B29">
              <w:t>3.  SOIL HE</w:t>
            </w:r>
            <w:r w:rsidR="00824F38">
              <w:t>ALTH</w:t>
            </w:r>
            <w:r w:rsidR="00824F38" w:rsidRPr="00E97D03">
              <w:rPr>
                <w:b w:val="0"/>
              </w:rPr>
              <w:t xml:space="preserve">: </w:t>
            </w:r>
            <w:r w:rsidRPr="00E97D03">
              <w:rPr>
                <w:b w:val="0"/>
              </w:rPr>
              <w:t xml:space="preserve">Site </w:t>
            </w:r>
            <w:r w:rsidR="00824F38" w:rsidRPr="00E97D03">
              <w:rPr>
                <w:b w:val="0"/>
              </w:rPr>
              <w:t>creates a healthy</w:t>
            </w:r>
            <w:r w:rsidRPr="00E97D03">
              <w:rPr>
                <w:b w:val="0"/>
              </w:rPr>
              <w:t xml:space="preserve"> soil food web that supports sustained production and growth</w:t>
            </w:r>
            <w:r w:rsidR="00824F38" w:rsidRPr="00E97D03">
              <w:rPr>
                <w:b w:val="0"/>
              </w:rPr>
              <w:t>.</w:t>
            </w:r>
          </w:p>
        </w:tc>
        <w:tc>
          <w:tcPr>
            <w:tcW w:w="713" w:type="dxa"/>
            <w:noWrap/>
            <w:vAlign w:val="center"/>
            <w:hideMark/>
          </w:tcPr>
          <w:p w14:paraId="43E63063"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70DB0FFE"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1F016ECC"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150454C4"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62348FB5"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157A0EEA"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gridSpan w:val="2"/>
            <w:noWrap/>
            <w:vAlign w:val="center"/>
            <w:hideMark/>
          </w:tcPr>
          <w:p w14:paraId="069AD9AA"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7D9CFA23"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4" w:type="dxa"/>
            <w:noWrap/>
            <w:vAlign w:val="center"/>
            <w:hideMark/>
          </w:tcPr>
          <w:p w14:paraId="0A351771"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31D0EDF1"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3745109E"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6F9B3D9C"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3559" w:type="dxa"/>
            <w:noWrap/>
            <w:hideMark/>
          </w:tcPr>
          <w:p w14:paraId="6365809B"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p w14:paraId="303E1984" w14:textId="169814E0"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p w14:paraId="49D86861" w14:textId="20D72A44"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p>
        </w:tc>
      </w:tr>
      <w:tr w:rsidR="00570F78" w:rsidRPr="001D1141" w14:paraId="35432241" w14:textId="77777777" w:rsidTr="00603294">
        <w:trPr>
          <w:trHeight w:val="980"/>
        </w:trPr>
        <w:tc>
          <w:tcPr>
            <w:cnfStyle w:val="001000000000" w:firstRow="0" w:lastRow="0" w:firstColumn="1" w:lastColumn="0" w:oddVBand="0" w:evenVBand="0" w:oddHBand="0" w:evenHBand="0" w:firstRowFirstColumn="0" w:firstRowLastColumn="0" w:lastRowFirstColumn="0" w:lastRowLastColumn="0"/>
            <w:tcW w:w="3184" w:type="dxa"/>
            <w:vAlign w:val="center"/>
          </w:tcPr>
          <w:p w14:paraId="1FC811C2" w14:textId="52E320BA" w:rsidR="00570F78" w:rsidRPr="007C08CF" w:rsidRDefault="00824F38" w:rsidP="00603294">
            <w:pPr>
              <w:rPr>
                <w:b w:val="0"/>
                <w:color w:val="292934"/>
                <w:sz w:val="20"/>
                <w:szCs w:val="20"/>
              </w:rPr>
            </w:pPr>
            <w:r>
              <w:t>4. BIODIVERSITY</w:t>
            </w:r>
            <w:r w:rsidRPr="00E97D03">
              <w:rPr>
                <w:b w:val="0"/>
              </w:rPr>
              <w:t>:</w:t>
            </w:r>
            <w:r w:rsidR="00570F78" w:rsidRPr="00E97D03">
              <w:rPr>
                <w:b w:val="0"/>
              </w:rPr>
              <w:t xml:space="preserve"> Site has </w:t>
            </w:r>
            <w:r w:rsidRPr="00E97D03">
              <w:rPr>
                <w:b w:val="0"/>
              </w:rPr>
              <w:t xml:space="preserve">a </w:t>
            </w:r>
            <w:r w:rsidR="00570F78" w:rsidRPr="00E97D03">
              <w:rPr>
                <w:b w:val="0"/>
              </w:rPr>
              <w:t xml:space="preserve">diversity of plant, tree and animal species </w:t>
            </w:r>
            <w:r w:rsidRPr="00E97D03">
              <w:rPr>
                <w:b w:val="0"/>
              </w:rPr>
              <w:t>that work together to support overall health and production.</w:t>
            </w:r>
          </w:p>
        </w:tc>
        <w:tc>
          <w:tcPr>
            <w:tcW w:w="713" w:type="dxa"/>
            <w:noWrap/>
            <w:vAlign w:val="center"/>
            <w:hideMark/>
          </w:tcPr>
          <w:p w14:paraId="595E03A9"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06BF4F7A"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7458B011"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09677796"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61636F43"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3EB038E7"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gridSpan w:val="2"/>
            <w:noWrap/>
            <w:vAlign w:val="center"/>
            <w:hideMark/>
          </w:tcPr>
          <w:p w14:paraId="0983CE69"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2092597A"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4" w:type="dxa"/>
            <w:noWrap/>
            <w:vAlign w:val="center"/>
            <w:hideMark/>
          </w:tcPr>
          <w:p w14:paraId="297F742A"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199836BE"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7F78D56F"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59A10F4A"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3559" w:type="dxa"/>
            <w:noWrap/>
            <w:hideMark/>
          </w:tcPr>
          <w:p w14:paraId="4E45F48B"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p w14:paraId="0C94E03D" w14:textId="7DB99B04"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p w14:paraId="128D5293" w14:textId="4AC898A5"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r>
      <w:tr w:rsidR="00570F78" w:rsidRPr="001D1141" w14:paraId="6EEF2EB7" w14:textId="77777777" w:rsidTr="00603294">
        <w:trPr>
          <w:trHeight w:val="1655"/>
        </w:trPr>
        <w:tc>
          <w:tcPr>
            <w:cnfStyle w:val="001000000000" w:firstRow="0" w:lastRow="0" w:firstColumn="1" w:lastColumn="0" w:oddVBand="0" w:evenVBand="0" w:oddHBand="0" w:evenHBand="0" w:firstRowFirstColumn="0" w:firstRowLastColumn="0" w:lastRowFirstColumn="0" w:lastRowLastColumn="0"/>
            <w:tcW w:w="3184" w:type="dxa"/>
            <w:vAlign w:val="center"/>
          </w:tcPr>
          <w:p w14:paraId="09456694" w14:textId="332B47D2" w:rsidR="00570F78" w:rsidRPr="007C08CF" w:rsidRDefault="00824F38" w:rsidP="00603294">
            <w:pPr>
              <w:rPr>
                <w:b w:val="0"/>
                <w:color w:val="292934"/>
                <w:sz w:val="20"/>
                <w:szCs w:val="20"/>
              </w:rPr>
            </w:pPr>
            <w:r>
              <w:t>5. PROTECTION</w:t>
            </w:r>
            <w:r w:rsidRPr="00E97D03">
              <w:rPr>
                <w:b w:val="0"/>
              </w:rPr>
              <w:t>:</w:t>
            </w:r>
            <w:r w:rsidR="00570F78" w:rsidRPr="00E97D03">
              <w:rPr>
                <w:b w:val="0"/>
              </w:rPr>
              <w:t xml:space="preserve"> Site’s soil and plants are protected</w:t>
            </w:r>
            <w:r w:rsidRPr="00E97D03">
              <w:rPr>
                <w:b w:val="0"/>
              </w:rPr>
              <w:t xml:space="preserve"> from any negative effects of people, animals, insects, disease and other external influences.</w:t>
            </w:r>
          </w:p>
        </w:tc>
        <w:tc>
          <w:tcPr>
            <w:tcW w:w="713" w:type="dxa"/>
            <w:noWrap/>
            <w:vAlign w:val="center"/>
            <w:hideMark/>
          </w:tcPr>
          <w:p w14:paraId="467CFD07"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4403D766"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626B466F"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4879FD1F"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0AF05E37"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425B1030"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gridSpan w:val="2"/>
            <w:noWrap/>
            <w:vAlign w:val="center"/>
            <w:hideMark/>
          </w:tcPr>
          <w:p w14:paraId="3A88E1B9"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30483958"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4" w:type="dxa"/>
            <w:noWrap/>
            <w:vAlign w:val="center"/>
            <w:hideMark/>
          </w:tcPr>
          <w:p w14:paraId="5DCCB537"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1150ED6E"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68B13E65"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713" w:type="dxa"/>
            <w:noWrap/>
            <w:vAlign w:val="center"/>
            <w:hideMark/>
          </w:tcPr>
          <w:p w14:paraId="72B393B0"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c>
          <w:tcPr>
            <w:tcW w:w="3559" w:type="dxa"/>
            <w:noWrap/>
            <w:hideMark/>
          </w:tcPr>
          <w:p w14:paraId="6DE76F13" w14:textId="7777777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p w14:paraId="313883FB" w14:textId="5DAEC0C2"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p>
          <w:p w14:paraId="0D8E5279" w14:textId="411DD9C7" w:rsidR="00570F78" w:rsidRPr="007C08CF" w:rsidRDefault="00570F78" w:rsidP="00603294">
            <w:pPr>
              <w:cnfStyle w:val="000000000000" w:firstRow="0" w:lastRow="0" w:firstColumn="0" w:lastColumn="0" w:oddVBand="0" w:evenVBand="0" w:oddHBand="0" w:evenHBand="0" w:firstRowFirstColumn="0" w:firstRowLastColumn="0" w:lastRowFirstColumn="0" w:lastRowLastColumn="0"/>
              <w:rPr>
                <w:sz w:val="20"/>
                <w:szCs w:val="20"/>
              </w:rPr>
            </w:pPr>
            <w:r w:rsidRPr="007C08CF">
              <w:rPr>
                <w:sz w:val="20"/>
                <w:szCs w:val="20"/>
              </w:rPr>
              <w:t> </w:t>
            </w:r>
          </w:p>
        </w:tc>
      </w:tr>
    </w:tbl>
    <w:p w14:paraId="1879348C" w14:textId="77777777" w:rsidR="007C368F" w:rsidRDefault="007C368F" w:rsidP="00603294">
      <w:pPr>
        <w:pStyle w:val="contentsHead"/>
        <w:tabs>
          <w:tab w:val="left" w:pos="4844"/>
        </w:tabs>
        <w:spacing w:after="120"/>
        <w:rPr>
          <w:color w:val="auto"/>
          <w:sz w:val="32"/>
          <w:szCs w:val="22"/>
        </w:rPr>
      </w:pPr>
      <w:r w:rsidRPr="00041765">
        <w:rPr>
          <w:sz w:val="32"/>
        </w:rPr>
        <w:t>Permagarden Mo</w:t>
      </w:r>
      <w:r w:rsidRPr="007C368F">
        <w:rPr>
          <w:color w:val="5BA761"/>
          <w:sz w:val="32"/>
        </w:rPr>
        <w:t>n</w:t>
      </w:r>
      <w:r w:rsidRPr="00041765">
        <w:rPr>
          <w:sz w:val="32"/>
        </w:rPr>
        <w:t>itoring Sheet</w:t>
      </w:r>
    </w:p>
    <w:p w14:paraId="3A90D4F9" w14:textId="292F4528" w:rsidR="007C368F" w:rsidRDefault="007C368F" w:rsidP="007C368F">
      <w:pPr>
        <w:pStyle w:val="contentsHead"/>
        <w:tabs>
          <w:tab w:val="left" w:pos="4844"/>
        </w:tabs>
        <w:spacing w:after="0"/>
        <w:outlineLvl w:val="9"/>
        <w:rPr>
          <w:sz w:val="32"/>
        </w:rPr>
      </w:pPr>
    </w:p>
    <w:p w14:paraId="720D1744" w14:textId="1B65A4CB" w:rsidR="007C368F" w:rsidRPr="007C368F" w:rsidRDefault="007C368F" w:rsidP="007C368F">
      <w:pPr>
        <w:spacing w:line="480" w:lineRule="exact"/>
        <w:rPr>
          <w:color w:val="5BA761"/>
          <w:sz w:val="20"/>
          <w:szCs w:val="20"/>
        </w:rPr>
      </w:pPr>
      <w:bookmarkStart w:id="0" w:name="_GoBack"/>
      <w:r w:rsidRPr="007C368F">
        <w:rPr>
          <w:color w:val="5BA761"/>
          <w:sz w:val="32"/>
        </w:rPr>
        <w:t xml:space="preserve">Permagarden Checklist </w:t>
      </w:r>
      <w:bookmarkEnd w:id="0"/>
      <w:r w:rsidRPr="007C368F">
        <w:rPr>
          <w:color w:val="5BA761"/>
          <w:sz w:val="32"/>
        </w:rPr>
        <w:t>– Scoring Criteria</w:t>
      </w:r>
    </w:p>
    <w:tbl>
      <w:tblPr>
        <w:tblStyle w:val="GridTable1Light-Accent112"/>
        <w:tblW w:w="15300" w:type="dxa"/>
        <w:tblInd w:w="-5" w:type="dxa"/>
        <w:tblBorders>
          <w:top w:val="single" w:sz="4" w:space="0" w:color="5BA761" w:themeColor="accent1"/>
          <w:left w:val="single" w:sz="4" w:space="0" w:color="5BA761" w:themeColor="accent1"/>
          <w:bottom w:val="single" w:sz="4" w:space="0" w:color="5BA761" w:themeColor="accent1"/>
          <w:right w:val="single" w:sz="4" w:space="0" w:color="5BA761" w:themeColor="accent1"/>
          <w:insideH w:val="single" w:sz="4" w:space="0" w:color="5BA761" w:themeColor="accent1"/>
          <w:insideV w:val="single" w:sz="4" w:space="0" w:color="5BA761" w:themeColor="accent1"/>
        </w:tblBorders>
        <w:tblLook w:val="04A0" w:firstRow="1" w:lastRow="0" w:firstColumn="1" w:lastColumn="0" w:noHBand="0" w:noVBand="1"/>
      </w:tblPr>
      <w:tblGrid>
        <w:gridCol w:w="480"/>
        <w:gridCol w:w="14820"/>
      </w:tblGrid>
      <w:tr w:rsidR="00E97D03" w:rsidRPr="00F32649" w14:paraId="0701093A" w14:textId="77777777" w:rsidTr="004D660B">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5300" w:type="dxa"/>
            <w:gridSpan w:val="2"/>
            <w:tcBorders>
              <w:bottom w:val="none" w:sz="0" w:space="0" w:color="auto"/>
            </w:tcBorders>
            <w:vAlign w:val="center"/>
          </w:tcPr>
          <w:p w14:paraId="1F0E69E4" w14:textId="0DD86DDB" w:rsidR="00E97D03" w:rsidRPr="00F32649" w:rsidRDefault="00E97D03" w:rsidP="005D1E55">
            <w:pPr>
              <w:spacing w:after="0" w:line="240" w:lineRule="auto"/>
            </w:pPr>
            <w:r w:rsidRPr="00F32649">
              <w:rPr>
                <w:color w:val="C3510E" w:themeColor="accent4"/>
              </w:rPr>
              <w:t>1. DESIGN. Site has a context-specific design that optimizes resources and external influences.</w:t>
            </w:r>
          </w:p>
        </w:tc>
      </w:tr>
      <w:tr w:rsidR="00E97D03" w:rsidRPr="00F32649" w14:paraId="5E6D6726" w14:textId="77777777" w:rsidTr="004D660B">
        <w:trPr>
          <w:trHeight w:val="880"/>
        </w:trPr>
        <w:tc>
          <w:tcPr>
            <w:cnfStyle w:val="001000000000" w:firstRow="0" w:lastRow="0" w:firstColumn="1" w:lastColumn="0" w:oddVBand="0" w:evenVBand="0" w:oddHBand="0" w:evenHBand="0" w:firstRowFirstColumn="0" w:firstRowLastColumn="0" w:lastRowFirstColumn="0" w:lastRowLastColumn="0"/>
            <w:tcW w:w="480" w:type="dxa"/>
            <w:vAlign w:val="center"/>
            <w:hideMark/>
          </w:tcPr>
          <w:p w14:paraId="4DCBBD2D" w14:textId="42FB1DF6" w:rsidR="00E97D03" w:rsidRPr="00F32649" w:rsidRDefault="00E97D03" w:rsidP="005D1E55">
            <w:pPr>
              <w:spacing w:after="0" w:line="240" w:lineRule="auto"/>
              <w:rPr>
                <w:bCs w:val="0"/>
                <w:color w:val="C3510E" w:themeColor="accent4"/>
              </w:rPr>
            </w:pPr>
            <w:r w:rsidRPr="00F32649">
              <w:t>√-</w:t>
            </w:r>
          </w:p>
        </w:tc>
        <w:tc>
          <w:tcPr>
            <w:tcW w:w="14820" w:type="dxa"/>
            <w:vAlign w:val="center"/>
          </w:tcPr>
          <w:p w14:paraId="1C254FA6" w14:textId="36B93C93" w:rsidR="00E97D03" w:rsidRPr="00F32649" w:rsidRDefault="00E97D03" w:rsidP="005D1E55">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F32649">
              <w:t>Permagarden randomly situated in compound (e.g., not near kitchen or downslope from trash/rubbish pit). No water harvesting structures. Planting beds off-contour. No fencing.</w:t>
            </w:r>
          </w:p>
        </w:tc>
      </w:tr>
      <w:tr w:rsidR="00E97D03" w:rsidRPr="00F32649" w14:paraId="553B351A" w14:textId="77777777" w:rsidTr="004D660B">
        <w:trPr>
          <w:trHeight w:val="880"/>
        </w:trPr>
        <w:tc>
          <w:tcPr>
            <w:cnfStyle w:val="001000000000" w:firstRow="0" w:lastRow="0" w:firstColumn="1" w:lastColumn="0" w:oddVBand="0" w:evenVBand="0" w:oddHBand="0" w:evenHBand="0" w:firstRowFirstColumn="0" w:firstRowLastColumn="0" w:lastRowFirstColumn="0" w:lastRowLastColumn="0"/>
            <w:tcW w:w="480" w:type="dxa"/>
            <w:vAlign w:val="center"/>
          </w:tcPr>
          <w:p w14:paraId="261B0076" w14:textId="77777777" w:rsidR="00E97D03" w:rsidRPr="00F32649" w:rsidRDefault="00E97D03" w:rsidP="005D1E55">
            <w:pPr>
              <w:spacing w:after="0" w:line="240" w:lineRule="auto"/>
              <w:rPr>
                <w:bCs w:val="0"/>
                <w:color w:val="C3510E" w:themeColor="accent4"/>
              </w:rPr>
            </w:pPr>
            <w:r w:rsidRPr="00F32649">
              <w:t>√</w:t>
            </w:r>
          </w:p>
        </w:tc>
        <w:tc>
          <w:tcPr>
            <w:tcW w:w="14820" w:type="dxa"/>
            <w:vAlign w:val="center"/>
          </w:tcPr>
          <w:p w14:paraId="74ED78AB" w14:textId="77777777" w:rsidR="00E97D03" w:rsidRPr="00F32649" w:rsidRDefault="00E97D03" w:rsidP="005D1E55">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F32649">
              <w:t>Permagarden is near kitchen and designed with external influences in mind (e.g., sun, slope, water movement). Beds on contour and protected with mulch and shade. At least one contour swale and one berm. Garden is fenced. Compost pit(s) are present and collect daily sweeping or kitchen wastes.</w:t>
            </w:r>
          </w:p>
        </w:tc>
      </w:tr>
      <w:tr w:rsidR="00E97D03" w:rsidRPr="00F32649" w14:paraId="06EDB482" w14:textId="77777777" w:rsidTr="004D660B">
        <w:trPr>
          <w:trHeight w:val="880"/>
        </w:trPr>
        <w:tc>
          <w:tcPr>
            <w:cnfStyle w:val="001000000000" w:firstRow="0" w:lastRow="0" w:firstColumn="1" w:lastColumn="0" w:oddVBand="0" w:evenVBand="0" w:oddHBand="0" w:evenHBand="0" w:firstRowFirstColumn="0" w:firstRowLastColumn="0" w:lastRowFirstColumn="0" w:lastRowLastColumn="0"/>
            <w:tcW w:w="480" w:type="dxa"/>
            <w:vAlign w:val="center"/>
          </w:tcPr>
          <w:p w14:paraId="5B70FF62" w14:textId="77777777" w:rsidR="00E97D03" w:rsidRPr="00F32649" w:rsidRDefault="00E97D03" w:rsidP="005D1E55">
            <w:pPr>
              <w:spacing w:after="0" w:line="240" w:lineRule="auto"/>
              <w:rPr>
                <w:bCs w:val="0"/>
                <w:color w:val="C3510E" w:themeColor="accent4"/>
              </w:rPr>
            </w:pPr>
            <w:r w:rsidRPr="00F32649">
              <w:t>√+</w:t>
            </w:r>
          </w:p>
        </w:tc>
        <w:tc>
          <w:tcPr>
            <w:tcW w:w="14820" w:type="dxa"/>
            <w:vAlign w:val="center"/>
          </w:tcPr>
          <w:p w14:paraId="190243BF" w14:textId="77777777" w:rsidR="00E97D03" w:rsidRPr="00F32649" w:rsidRDefault="00E97D03" w:rsidP="005D1E55">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F32649">
              <w:t>Water harvesting structures with overflows. Greywater mulch basin used. Animals integrated without causing damage. Farmer has plan to produce year-round harvests of nutritional crops. Resources placed to optimize production (e.g., latrine near fruit tree, animal pens for manure fertilization, shade).</w:t>
            </w:r>
          </w:p>
        </w:tc>
      </w:tr>
      <w:tr w:rsidR="00E97D03" w:rsidRPr="00F32649" w14:paraId="5701B1B5" w14:textId="77777777" w:rsidTr="004D660B">
        <w:trPr>
          <w:trHeight w:val="880"/>
        </w:trPr>
        <w:tc>
          <w:tcPr>
            <w:cnfStyle w:val="001000000000" w:firstRow="0" w:lastRow="0" w:firstColumn="1" w:lastColumn="0" w:oddVBand="0" w:evenVBand="0" w:oddHBand="0" w:evenHBand="0" w:firstRowFirstColumn="0" w:firstRowLastColumn="0" w:lastRowFirstColumn="0" w:lastRowLastColumn="0"/>
            <w:tcW w:w="480" w:type="dxa"/>
            <w:vAlign w:val="center"/>
          </w:tcPr>
          <w:p w14:paraId="68328297" w14:textId="77777777" w:rsidR="00E97D03" w:rsidRPr="00F32649" w:rsidRDefault="00E97D03" w:rsidP="005D1E55">
            <w:pPr>
              <w:spacing w:after="0" w:line="240" w:lineRule="auto"/>
              <w:rPr>
                <w:b w:val="0"/>
                <w:bCs w:val="0"/>
                <w:color w:val="C3510E" w:themeColor="accent4"/>
              </w:rPr>
            </w:pPr>
            <w:r w:rsidRPr="002F30DE">
              <w:rPr>
                <w:rFonts w:eastAsia="Corbel" w:cs="Corbel"/>
                <w:sz w:val="40"/>
                <w:szCs w:val="40"/>
              </w:rPr>
              <w:t>*</w:t>
            </w:r>
          </w:p>
        </w:tc>
        <w:tc>
          <w:tcPr>
            <w:tcW w:w="14820" w:type="dxa"/>
            <w:vAlign w:val="center"/>
          </w:tcPr>
          <w:p w14:paraId="74C8D0DD" w14:textId="7B55993B" w:rsidR="00E97D03" w:rsidRPr="00F32649" w:rsidRDefault="00E97D03" w:rsidP="005D1E55">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F32649">
              <w:t>Permagarden/compound includes annuals and perennials. Dry season strategies for nutrition and income. Site has windbreaks, multiple animals and water harvesting structures with overflows. Multiple vertical layers planted. Farmer has planting plan that considers specific income needs throughout year.</w:t>
            </w:r>
          </w:p>
        </w:tc>
      </w:tr>
      <w:tr w:rsidR="00E97D03" w:rsidRPr="00F32649" w14:paraId="0A155F10" w14:textId="77777777" w:rsidTr="004D660B">
        <w:trPr>
          <w:trHeight w:val="453"/>
        </w:trPr>
        <w:tc>
          <w:tcPr>
            <w:cnfStyle w:val="001000000000" w:firstRow="0" w:lastRow="0" w:firstColumn="1" w:lastColumn="0" w:oddVBand="0" w:evenVBand="0" w:oddHBand="0" w:evenHBand="0" w:firstRowFirstColumn="0" w:firstRowLastColumn="0" w:lastRowFirstColumn="0" w:lastRowLastColumn="0"/>
            <w:tcW w:w="15300" w:type="dxa"/>
            <w:gridSpan w:val="2"/>
            <w:vAlign w:val="center"/>
            <w:hideMark/>
          </w:tcPr>
          <w:p w14:paraId="770B5DAB" w14:textId="1DE477BA" w:rsidR="00E97D03" w:rsidRPr="00F32649" w:rsidRDefault="00E97D03" w:rsidP="005D1E55">
            <w:pPr>
              <w:spacing w:after="0" w:line="240" w:lineRule="auto"/>
              <w:rPr>
                <w:b w:val="0"/>
              </w:rPr>
            </w:pPr>
            <w:r w:rsidRPr="00F32649">
              <w:rPr>
                <w:color w:val="C3510E" w:themeColor="accent4"/>
              </w:rPr>
              <w:t>2. WATER. Site has water harvesting strategies to slow, spread, sink and manage water.</w:t>
            </w:r>
          </w:p>
        </w:tc>
      </w:tr>
      <w:tr w:rsidR="00E97D03" w:rsidRPr="00F32649" w14:paraId="0F000A60" w14:textId="77777777" w:rsidTr="004D660B">
        <w:trPr>
          <w:trHeight w:val="987"/>
        </w:trPr>
        <w:tc>
          <w:tcPr>
            <w:cnfStyle w:val="001000000000" w:firstRow="0" w:lastRow="0" w:firstColumn="1" w:lastColumn="0" w:oddVBand="0" w:evenVBand="0" w:oddHBand="0" w:evenHBand="0" w:firstRowFirstColumn="0" w:firstRowLastColumn="0" w:lastRowFirstColumn="0" w:lastRowLastColumn="0"/>
            <w:tcW w:w="480" w:type="dxa"/>
            <w:vAlign w:val="center"/>
          </w:tcPr>
          <w:p w14:paraId="70EC98B0" w14:textId="60D1E7D2" w:rsidR="00E97D03" w:rsidRPr="00F32649" w:rsidRDefault="00E97D03" w:rsidP="005D1E55">
            <w:pPr>
              <w:spacing w:after="0" w:line="240" w:lineRule="auto"/>
              <w:rPr>
                <w:b w:val="0"/>
                <w:bCs w:val="0"/>
                <w:color w:val="C3510E" w:themeColor="accent4"/>
              </w:rPr>
            </w:pPr>
            <w:r w:rsidRPr="00F32649">
              <w:t>√-</w:t>
            </w:r>
          </w:p>
        </w:tc>
        <w:tc>
          <w:tcPr>
            <w:tcW w:w="14820" w:type="dxa"/>
            <w:vAlign w:val="center"/>
          </w:tcPr>
          <w:p w14:paraId="3FAA9AC3" w14:textId="77777777" w:rsidR="00E97D03" w:rsidRPr="00F32649" w:rsidRDefault="00E97D03" w:rsidP="005D1E55">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F32649">
              <w:t>Water harvesting structures not present or not functioning (e.g. water draining from site).</w:t>
            </w:r>
            <w:r w:rsidRPr="00F32649">
              <w:rPr>
                <w:b/>
              </w:rPr>
              <w:t xml:space="preserve"> </w:t>
            </w:r>
            <w:r w:rsidRPr="00F32649">
              <w:t>Garden beds off contour. No mulch on beds or compound pathways. Crops and trees show signs of water stress.</w:t>
            </w:r>
          </w:p>
        </w:tc>
      </w:tr>
      <w:tr w:rsidR="00E97D03" w:rsidRPr="00F32649" w14:paraId="22E71269" w14:textId="77777777" w:rsidTr="004D660B">
        <w:trPr>
          <w:trHeight w:val="987"/>
        </w:trPr>
        <w:tc>
          <w:tcPr>
            <w:cnfStyle w:val="001000000000" w:firstRow="0" w:lastRow="0" w:firstColumn="1" w:lastColumn="0" w:oddVBand="0" w:evenVBand="0" w:oddHBand="0" w:evenHBand="0" w:firstRowFirstColumn="0" w:firstRowLastColumn="0" w:lastRowFirstColumn="0" w:lastRowLastColumn="0"/>
            <w:tcW w:w="480" w:type="dxa"/>
            <w:vAlign w:val="center"/>
          </w:tcPr>
          <w:p w14:paraId="0F9ACF0F" w14:textId="77777777" w:rsidR="00E97D03" w:rsidRPr="00F32649" w:rsidRDefault="00E97D03" w:rsidP="005D1E55">
            <w:pPr>
              <w:spacing w:after="0" w:line="240" w:lineRule="auto"/>
              <w:rPr>
                <w:b w:val="0"/>
                <w:bCs w:val="0"/>
                <w:color w:val="C3510E" w:themeColor="accent4"/>
              </w:rPr>
            </w:pPr>
            <w:r w:rsidRPr="00F32649">
              <w:t>√</w:t>
            </w:r>
          </w:p>
        </w:tc>
        <w:tc>
          <w:tcPr>
            <w:tcW w:w="14820" w:type="dxa"/>
            <w:vAlign w:val="center"/>
          </w:tcPr>
          <w:p w14:paraId="41061F2F" w14:textId="77777777" w:rsidR="00E97D03" w:rsidRPr="00F32649" w:rsidRDefault="00E97D03" w:rsidP="005D1E55">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F32649">
              <w:t>+1 structure to slow, spread, or sink water. Permagarden protected from seasonal floods. One on-contour swale and berm, located directly above the permagarden beds. Only one strategy to reuse wastewater. Beds on-contour and mulched. Crops and trees continue to grow during drier times.</w:t>
            </w:r>
          </w:p>
        </w:tc>
      </w:tr>
      <w:tr w:rsidR="00E97D03" w:rsidRPr="00F32649" w14:paraId="472FE8FA" w14:textId="77777777" w:rsidTr="004D660B">
        <w:trPr>
          <w:trHeight w:val="987"/>
        </w:trPr>
        <w:tc>
          <w:tcPr>
            <w:cnfStyle w:val="001000000000" w:firstRow="0" w:lastRow="0" w:firstColumn="1" w:lastColumn="0" w:oddVBand="0" w:evenVBand="0" w:oddHBand="0" w:evenHBand="0" w:firstRowFirstColumn="0" w:firstRowLastColumn="0" w:lastRowFirstColumn="0" w:lastRowLastColumn="0"/>
            <w:tcW w:w="480" w:type="dxa"/>
            <w:vAlign w:val="center"/>
          </w:tcPr>
          <w:p w14:paraId="15BA12CD" w14:textId="77777777" w:rsidR="00E97D03" w:rsidRPr="00F32649" w:rsidRDefault="00E97D03" w:rsidP="005D1E55">
            <w:pPr>
              <w:spacing w:after="0" w:line="240" w:lineRule="auto"/>
              <w:rPr>
                <w:b w:val="0"/>
                <w:bCs w:val="0"/>
                <w:color w:val="C3510E" w:themeColor="accent4"/>
              </w:rPr>
            </w:pPr>
            <w:r w:rsidRPr="00F32649">
              <w:t>√+</w:t>
            </w:r>
          </w:p>
        </w:tc>
        <w:tc>
          <w:tcPr>
            <w:tcW w:w="14820" w:type="dxa"/>
            <w:vAlign w:val="center"/>
          </w:tcPr>
          <w:p w14:paraId="1E6FEEFC" w14:textId="77777777" w:rsidR="00E97D03" w:rsidRPr="00F32649" w:rsidRDefault="00E97D03" w:rsidP="005D1E55">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F32649">
              <w:rPr>
                <w:rFonts w:eastAsia="Corbel" w:cs="Corbel"/>
              </w:rPr>
              <w:t>Water harvesting structures and infiltration pits capture excess water from compound. Wastewater captured from 2-3 sources. Greywater mulch basin near kitchen. Garden beds shaded. Adequate mulch. Every tree/plant has catchment basin. Crops and trees show minimal signs of water stress.</w:t>
            </w:r>
          </w:p>
        </w:tc>
      </w:tr>
      <w:tr w:rsidR="00E97D03" w:rsidRPr="00F32649" w14:paraId="1D22A1C5" w14:textId="77777777" w:rsidTr="004D660B">
        <w:trPr>
          <w:trHeight w:val="987"/>
        </w:trPr>
        <w:tc>
          <w:tcPr>
            <w:cnfStyle w:val="001000000000" w:firstRow="0" w:lastRow="0" w:firstColumn="1" w:lastColumn="0" w:oddVBand="0" w:evenVBand="0" w:oddHBand="0" w:evenHBand="0" w:firstRowFirstColumn="0" w:firstRowLastColumn="0" w:lastRowFirstColumn="0" w:lastRowLastColumn="0"/>
            <w:tcW w:w="480" w:type="dxa"/>
            <w:vAlign w:val="center"/>
          </w:tcPr>
          <w:p w14:paraId="140997D7" w14:textId="77777777" w:rsidR="00E97D03" w:rsidRPr="00F32649" w:rsidRDefault="00E97D03" w:rsidP="005D1E55">
            <w:pPr>
              <w:spacing w:after="0" w:line="240" w:lineRule="auto"/>
              <w:rPr>
                <w:b w:val="0"/>
                <w:bCs w:val="0"/>
                <w:color w:val="C3510E" w:themeColor="accent4"/>
              </w:rPr>
            </w:pPr>
            <w:r w:rsidRPr="002F30DE">
              <w:rPr>
                <w:rFonts w:eastAsia="Corbel" w:cs="Corbel"/>
                <w:sz w:val="40"/>
                <w:szCs w:val="40"/>
              </w:rPr>
              <w:lastRenderedPageBreak/>
              <w:t>*</w:t>
            </w:r>
          </w:p>
        </w:tc>
        <w:tc>
          <w:tcPr>
            <w:tcW w:w="14820" w:type="dxa"/>
            <w:vAlign w:val="center"/>
          </w:tcPr>
          <w:p w14:paraId="4F12BE7D" w14:textId="77777777" w:rsidR="00E97D03" w:rsidRPr="00F32649" w:rsidRDefault="00E97D03" w:rsidP="005D1E55">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F32649">
              <w:t xml:space="preserve">Water harvesting systems capture and re-use all forms of wastewater (e.g., washing areas for clothes and dishes, hand-washing stand). System catches run-on water from offsite. Living mulches present. One-rock check dams used. Multiple shade strategies (e.g., trellis, trees, taller crops to </w:t>
            </w:r>
            <w:proofErr w:type="spellStart"/>
            <w:r w:rsidRPr="00F32649">
              <w:t>sunside</w:t>
            </w:r>
            <w:proofErr w:type="spellEnd"/>
            <w:r w:rsidRPr="00F32649">
              <w:t>). Entire site mulched, including pathways. Crops and trees show no sign of water stress.</w:t>
            </w:r>
          </w:p>
        </w:tc>
      </w:tr>
      <w:tr w:rsidR="00E97D03" w:rsidRPr="00F32649" w14:paraId="514CAE9C" w14:textId="77777777" w:rsidTr="00603294">
        <w:trPr>
          <w:trHeight w:val="440"/>
        </w:trPr>
        <w:tc>
          <w:tcPr>
            <w:cnfStyle w:val="001000000000" w:firstRow="0" w:lastRow="0" w:firstColumn="1" w:lastColumn="0" w:oddVBand="0" w:evenVBand="0" w:oddHBand="0" w:evenHBand="0" w:firstRowFirstColumn="0" w:firstRowLastColumn="0" w:lastRowFirstColumn="0" w:lastRowLastColumn="0"/>
            <w:tcW w:w="15300" w:type="dxa"/>
            <w:gridSpan w:val="2"/>
            <w:vAlign w:val="center"/>
          </w:tcPr>
          <w:p w14:paraId="54A4CCAB" w14:textId="657BBD8F" w:rsidR="00E97D03" w:rsidRPr="00F32649" w:rsidRDefault="00E97D03" w:rsidP="005D1E55">
            <w:pPr>
              <w:spacing w:after="0" w:line="240" w:lineRule="auto"/>
              <w:rPr>
                <w:b w:val="0"/>
              </w:rPr>
            </w:pPr>
            <w:r w:rsidRPr="00F32649">
              <w:rPr>
                <w:color w:val="C3510E" w:themeColor="accent4"/>
              </w:rPr>
              <w:t>3. SOIL HEALTH. Site creates a healthy soil food web that supports sustained production and growth</w:t>
            </w:r>
            <w:r w:rsidR="004D660B">
              <w:rPr>
                <w:color w:val="C3510E" w:themeColor="accent4"/>
              </w:rPr>
              <w:t>.</w:t>
            </w:r>
          </w:p>
        </w:tc>
      </w:tr>
      <w:tr w:rsidR="00E97D03" w:rsidRPr="00F32649" w14:paraId="20A96C1E" w14:textId="77777777" w:rsidTr="00603294">
        <w:trPr>
          <w:trHeight w:val="971"/>
        </w:trPr>
        <w:tc>
          <w:tcPr>
            <w:cnfStyle w:val="001000000000" w:firstRow="0" w:lastRow="0" w:firstColumn="1" w:lastColumn="0" w:oddVBand="0" w:evenVBand="0" w:oddHBand="0" w:evenHBand="0" w:firstRowFirstColumn="0" w:firstRowLastColumn="0" w:lastRowFirstColumn="0" w:lastRowLastColumn="0"/>
            <w:tcW w:w="480" w:type="dxa"/>
            <w:vAlign w:val="center"/>
          </w:tcPr>
          <w:p w14:paraId="05D3857F" w14:textId="6FB7478A" w:rsidR="00E97D03" w:rsidRPr="00F32649" w:rsidRDefault="00E97D03" w:rsidP="005D1E55">
            <w:pPr>
              <w:spacing w:after="0" w:line="240" w:lineRule="auto"/>
              <w:rPr>
                <w:b w:val="0"/>
                <w:bCs w:val="0"/>
                <w:color w:val="C3510E" w:themeColor="accent4"/>
              </w:rPr>
            </w:pPr>
            <w:r w:rsidRPr="00F32649">
              <w:t>√-</w:t>
            </w:r>
          </w:p>
        </w:tc>
        <w:tc>
          <w:tcPr>
            <w:tcW w:w="14820" w:type="dxa"/>
            <w:vAlign w:val="center"/>
          </w:tcPr>
          <w:p w14:paraId="1EB4FF0E" w14:textId="46EE5BBA" w:rsidR="00E97D03" w:rsidRPr="00F32649" w:rsidRDefault="00E97D03" w:rsidP="005D1E55">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F32649">
              <w:t>No soil improvement strategies</w:t>
            </w:r>
            <w:r w:rsidRPr="00F32649">
              <w:rPr>
                <w:b/>
              </w:rPr>
              <w:t>.</w:t>
            </w:r>
            <w:r w:rsidRPr="00F32649">
              <w:t xml:space="preserve"> No compost pit. Beds shallow (&lt;40 cm) and off-contour, with 0-1 soil amendments. No mulch. Farmer only uses inorganic fertilizers or pesticides. Plants show visible stress. Brix reading is below average for the specific crops</w:t>
            </w:r>
            <w:r w:rsidR="004D660B">
              <w:t>.</w:t>
            </w:r>
          </w:p>
        </w:tc>
      </w:tr>
      <w:tr w:rsidR="00E97D03" w:rsidRPr="00F32649" w14:paraId="749E8015" w14:textId="77777777" w:rsidTr="004D660B">
        <w:trPr>
          <w:trHeight w:val="1110"/>
        </w:trPr>
        <w:tc>
          <w:tcPr>
            <w:cnfStyle w:val="001000000000" w:firstRow="0" w:lastRow="0" w:firstColumn="1" w:lastColumn="0" w:oddVBand="0" w:evenVBand="0" w:oddHBand="0" w:evenHBand="0" w:firstRowFirstColumn="0" w:firstRowLastColumn="0" w:lastRowFirstColumn="0" w:lastRowLastColumn="0"/>
            <w:tcW w:w="480" w:type="dxa"/>
            <w:vAlign w:val="center"/>
          </w:tcPr>
          <w:p w14:paraId="1EA57EF0" w14:textId="77777777" w:rsidR="00E97D03" w:rsidRPr="00F32649" w:rsidRDefault="00E97D03" w:rsidP="005D1E55">
            <w:pPr>
              <w:spacing w:after="0" w:line="240" w:lineRule="auto"/>
              <w:rPr>
                <w:b w:val="0"/>
                <w:bCs w:val="0"/>
                <w:color w:val="C3510E" w:themeColor="accent4"/>
              </w:rPr>
            </w:pPr>
            <w:r w:rsidRPr="00F32649">
              <w:t>√</w:t>
            </w:r>
          </w:p>
        </w:tc>
        <w:tc>
          <w:tcPr>
            <w:tcW w:w="14820" w:type="dxa"/>
            <w:vAlign w:val="center"/>
          </w:tcPr>
          <w:p w14:paraId="4E036DF7" w14:textId="77777777" w:rsidR="00E97D03" w:rsidRPr="00F32649" w:rsidRDefault="00E97D03" w:rsidP="005D1E55">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F32649">
              <w:t>Some use of soil improvement strategies.</w:t>
            </w:r>
            <w:r w:rsidRPr="00F32649">
              <w:rPr>
                <w:b/>
              </w:rPr>
              <w:t xml:space="preserve"> </w:t>
            </w:r>
            <w:r w:rsidRPr="00F32649">
              <w:t xml:space="preserve">Compost pit filled with organic materials from regular sweeping of compound. Trees in compound mulched. Animal droppings placed into tree basins. Beds on contour and &gt;40 cm deep. 2-4 soil amendments used. Mulch present. Farmer has single </w:t>
            </w:r>
            <w:proofErr w:type="spellStart"/>
            <w:r w:rsidRPr="00F32649">
              <w:t>biofertilizer</w:t>
            </w:r>
            <w:proofErr w:type="spellEnd"/>
            <w:r w:rsidRPr="00F32649">
              <w:t xml:space="preserve"> strategy (e.g., compost teas to fertilize crops).  Brix reading is average for the specific crops.</w:t>
            </w:r>
          </w:p>
        </w:tc>
      </w:tr>
      <w:tr w:rsidR="00E97D03" w:rsidRPr="00F32649" w14:paraId="1F1C4627" w14:textId="77777777" w:rsidTr="004D660B">
        <w:trPr>
          <w:trHeight w:val="1110"/>
        </w:trPr>
        <w:tc>
          <w:tcPr>
            <w:cnfStyle w:val="001000000000" w:firstRow="0" w:lastRow="0" w:firstColumn="1" w:lastColumn="0" w:oddVBand="0" w:evenVBand="0" w:oddHBand="0" w:evenHBand="0" w:firstRowFirstColumn="0" w:firstRowLastColumn="0" w:lastRowFirstColumn="0" w:lastRowLastColumn="0"/>
            <w:tcW w:w="480" w:type="dxa"/>
            <w:vAlign w:val="center"/>
          </w:tcPr>
          <w:p w14:paraId="7FA4A048" w14:textId="77777777" w:rsidR="00E97D03" w:rsidRPr="00F32649" w:rsidRDefault="00E97D03" w:rsidP="005D1E55">
            <w:pPr>
              <w:spacing w:after="0" w:line="240" w:lineRule="auto"/>
              <w:rPr>
                <w:b w:val="0"/>
                <w:bCs w:val="0"/>
                <w:color w:val="C3510E" w:themeColor="accent4"/>
              </w:rPr>
            </w:pPr>
            <w:r w:rsidRPr="00F32649">
              <w:t>√+</w:t>
            </w:r>
          </w:p>
        </w:tc>
        <w:tc>
          <w:tcPr>
            <w:tcW w:w="14820" w:type="dxa"/>
            <w:vAlign w:val="center"/>
          </w:tcPr>
          <w:p w14:paraId="69A5F7B2" w14:textId="77777777" w:rsidR="00E97D03" w:rsidRPr="00F32649" w:rsidRDefault="00E97D03" w:rsidP="005D1E55">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F32649">
              <w:t xml:space="preserve">Multiple, separate pits in compound for trash and organic materials. Compost soil used in permagarden beds and tree basins. Beds &gt; 50 cm in depth with +5 soil amendments. Top 10cm of beds fertilized with compost before each planting. Shade structures protect plants and water. Area mostly mulched. Farmer practices intercropping and crop rotation. Farmer makes their own liquid </w:t>
            </w:r>
            <w:proofErr w:type="spellStart"/>
            <w:r w:rsidRPr="00F32649">
              <w:t>biofertilizers</w:t>
            </w:r>
            <w:proofErr w:type="spellEnd"/>
            <w:r w:rsidRPr="00F32649">
              <w:t>. Brix reading above average for the specific crops.</w:t>
            </w:r>
          </w:p>
        </w:tc>
      </w:tr>
      <w:tr w:rsidR="00E97D03" w:rsidRPr="00F32649" w14:paraId="5AB5B7B1" w14:textId="77777777" w:rsidTr="004D660B">
        <w:trPr>
          <w:trHeight w:val="1110"/>
        </w:trPr>
        <w:tc>
          <w:tcPr>
            <w:cnfStyle w:val="001000000000" w:firstRow="0" w:lastRow="0" w:firstColumn="1" w:lastColumn="0" w:oddVBand="0" w:evenVBand="0" w:oddHBand="0" w:evenHBand="0" w:firstRowFirstColumn="0" w:firstRowLastColumn="0" w:lastRowFirstColumn="0" w:lastRowLastColumn="0"/>
            <w:tcW w:w="480" w:type="dxa"/>
            <w:vAlign w:val="center"/>
          </w:tcPr>
          <w:p w14:paraId="1ABBFB85" w14:textId="77777777" w:rsidR="00E97D03" w:rsidRPr="005D1E55" w:rsidRDefault="00E97D03" w:rsidP="005D1E55">
            <w:pPr>
              <w:spacing w:after="0" w:line="240" w:lineRule="auto"/>
              <w:jc w:val="center"/>
              <w:rPr>
                <w:b w:val="0"/>
                <w:bCs w:val="0"/>
                <w:color w:val="C3510E" w:themeColor="accent4"/>
                <w:sz w:val="40"/>
                <w:szCs w:val="40"/>
              </w:rPr>
            </w:pPr>
            <w:r w:rsidRPr="005D1E55">
              <w:rPr>
                <w:rFonts w:eastAsia="Corbel" w:cs="Corbel"/>
                <w:sz w:val="40"/>
                <w:szCs w:val="40"/>
              </w:rPr>
              <w:t>*</w:t>
            </w:r>
          </w:p>
        </w:tc>
        <w:tc>
          <w:tcPr>
            <w:tcW w:w="14820" w:type="dxa"/>
            <w:vAlign w:val="center"/>
          </w:tcPr>
          <w:p w14:paraId="38ACDD62" w14:textId="77777777" w:rsidR="00E97D03" w:rsidRPr="00F32649" w:rsidRDefault="00E97D03" w:rsidP="005D1E55">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F32649">
              <w:t xml:space="preserve">Farmer grows plants to use as garden amendments. Compost pits linked to water harvesting structures to ensure adequate moisture, with food scraps, kitchen waste and organic materials regularly added. Farmer applies multiple fertilizer strategies (foliar feeding, root drenching, </w:t>
            </w:r>
            <w:proofErr w:type="gramStart"/>
            <w:r w:rsidRPr="00F32649">
              <w:t>layering</w:t>
            </w:r>
            <w:proofErr w:type="gramEnd"/>
            <w:r w:rsidRPr="00F32649">
              <w:t xml:space="preserve"> of mulch materials). Brix reading is at the top of the scale for the specific crops.</w:t>
            </w:r>
          </w:p>
        </w:tc>
      </w:tr>
      <w:tr w:rsidR="00E97D03" w:rsidRPr="00F32649" w14:paraId="3A1189A1" w14:textId="77777777" w:rsidTr="004D660B">
        <w:trPr>
          <w:trHeight w:val="453"/>
        </w:trPr>
        <w:tc>
          <w:tcPr>
            <w:cnfStyle w:val="001000000000" w:firstRow="0" w:lastRow="0" w:firstColumn="1" w:lastColumn="0" w:oddVBand="0" w:evenVBand="0" w:oddHBand="0" w:evenHBand="0" w:firstRowFirstColumn="0" w:firstRowLastColumn="0" w:lastRowFirstColumn="0" w:lastRowLastColumn="0"/>
            <w:tcW w:w="15300" w:type="dxa"/>
            <w:gridSpan w:val="2"/>
            <w:vAlign w:val="center"/>
            <w:hideMark/>
          </w:tcPr>
          <w:p w14:paraId="0854D8E5" w14:textId="65407AAF" w:rsidR="00E97D03" w:rsidRPr="00F32649" w:rsidRDefault="00E97D03" w:rsidP="005D1E55">
            <w:pPr>
              <w:spacing w:after="0" w:line="240" w:lineRule="auto"/>
              <w:rPr>
                <w:b w:val="0"/>
              </w:rPr>
            </w:pPr>
            <w:r w:rsidRPr="00F32649">
              <w:rPr>
                <w:color w:val="C3510E" w:themeColor="accent4"/>
              </w:rPr>
              <w:t>4. BIODIVERSITY. Site has a diversity of plant, tree and animal species that work together to support overall health and production.</w:t>
            </w:r>
          </w:p>
        </w:tc>
      </w:tr>
      <w:tr w:rsidR="00E97D03" w:rsidRPr="00F32649" w14:paraId="216D7605" w14:textId="77777777" w:rsidTr="004D660B">
        <w:trPr>
          <w:trHeight w:val="1068"/>
        </w:trPr>
        <w:tc>
          <w:tcPr>
            <w:cnfStyle w:val="001000000000" w:firstRow="0" w:lastRow="0" w:firstColumn="1" w:lastColumn="0" w:oddVBand="0" w:evenVBand="0" w:oddHBand="0" w:evenHBand="0" w:firstRowFirstColumn="0" w:firstRowLastColumn="0" w:lastRowFirstColumn="0" w:lastRowLastColumn="0"/>
            <w:tcW w:w="480" w:type="dxa"/>
            <w:vAlign w:val="center"/>
          </w:tcPr>
          <w:p w14:paraId="4DD9C76B" w14:textId="75AF67A8" w:rsidR="00E97D03" w:rsidRPr="00F32649" w:rsidRDefault="00E97D03" w:rsidP="005D1E55">
            <w:pPr>
              <w:spacing w:after="0" w:line="240" w:lineRule="auto"/>
              <w:rPr>
                <w:b w:val="0"/>
                <w:bCs w:val="0"/>
                <w:color w:val="C3510E" w:themeColor="accent4"/>
              </w:rPr>
            </w:pPr>
            <w:r w:rsidRPr="00F32649">
              <w:t>√-</w:t>
            </w:r>
          </w:p>
        </w:tc>
        <w:tc>
          <w:tcPr>
            <w:tcW w:w="14820" w:type="dxa"/>
            <w:vAlign w:val="center"/>
          </w:tcPr>
          <w:p w14:paraId="36C43D39" w14:textId="77777777" w:rsidR="00E97D03" w:rsidRPr="00F32649" w:rsidRDefault="00E97D03" w:rsidP="005D1E55">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F32649">
              <w:t>No intentional diversity of plants, trees, and animals on the site. &lt; 3 plant and tree species in compound. &lt; 5 different types of plants in permagarden. Little vegetation coverage and mostly bare ground. Only one crop is growing in the garden beds (</w:t>
            </w:r>
            <w:proofErr w:type="spellStart"/>
            <w:r w:rsidRPr="00F32649">
              <w:t>monocropping</w:t>
            </w:r>
            <w:proofErr w:type="spellEnd"/>
            <w:r w:rsidRPr="00F32649">
              <w:t>).</w:t>
            </w:r>
          </w:p>
        </w:tc>
      </w:tr>
      <w:tr w:rsidR="00E97D03" w:rsidRPr="00F32649" w14:paraId="42AFFFBE" w14:textId="77777777" w:rsidTr="004D660B">
        <w:trPr>
          <w:trHeight w:val="1068"/>
        </w:trPr>
        <w:tc>
          <w:tcPr>
            <w:cnfStyle w:val="001000000000" w:firstRow="0" w:lastRow="0" w:firstColumn="1" w:lastColumn="0" w:oddVBand="0" w:evenVBand="0" w:oddHBand="0" w:evenHBand="0" w:firstRowFirstColumn="0" w:firstRowLastColumn="0" w:lastRowFirstColumn="0" w:lastRowLastColumn="0"/>
            <w:tcW w:w="480" w:type="dxa"/>
            <w:vAlign w:val="center"/>
          </w:tcPr>
          <w:p w14:paraId="7F556E23" w14:textId="77777777" w:rsidR="00E97D03" w:rsidRPr="00F32649" w:rsidRDefault="00E97D03" w:rsidP="005D1E55">
            <w:pPr>
              <w:spacing w:after="0" w:line="240" w:lineRule="auto"/>
              <w:rPr>
                <w:b w:val="0"/>
                <w:bCs w:val="0"/>
                <w:color w:val="C3510E" w:themeColor="accent4"/>
              </w:rPr>
            </w:pPr>
            <w:r w:rsidRPr="00F32649">
              <w:t>√</w:t>
            </w:r>
          </w:p>
        </w:tc>
        <w:tc>
          <w:tcPr>
            <w:tcW w:w="14820" w:type="dxa"/>
            <w:vAlign w:val="center"/>
          </w:tcPr>
          <w:p w14:paraId="0B6F2A22" w14:textId="6528A14C" w:rsidR="00E97D03" w:rsidRPr="00F32649" w:rsidRDefault="00E97D03" w:rsidP="005D1E55">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F32649">
              <w:t>4-5 multi-functional plants (herbs, trees, vines, shrubs) present in compound. 1-2 recently planted trees. Permagarden has 6-9 types of plants (fertility, medicinal, pollinators, fruit, fodder, pest repellent) and 2-3 crop varieties, some from local seeds. Berms planted. Mix of annuals, biennials and perennials.</w:t>
            </w:r>
          </w:p>
        </w:tc>
      </w:tr>
      <w:tr w:rsidR="00E97D03" w:rsidRPr="00F32649" w14:paraId="181C3AB3" w14:textId="77777777" w:rsidTr="004D660B">
        <w:trPr>
          <w:trHeight w:val="1068"/>
        </w:trPr>
        <w:tc>
          <w:tcPr>
            <w:cnfStyle w:val="001000000000" w:firstRow="0" w:lastRow="0" w:firstColumn="1" w:lastColumn="0" w:oddVBand="0" w:evenVBand="0" w:oddHBand="0" w:evenHBand="0" w:firstRowFirstColumn="0" w:firstRowLastColumn="0" w:lastRowFirstColumn="0" w:lastRowLastColumn="0"/>
            <w:tcW w:w="480" w:type="dxa"/>
            <w:vAlign w:val="center"/>
          </w:tcPr>
          <w:p w14:paraId="74F2E7FF" w14:textId="77777777" w:rsidR="00E97D03" w:rsidRPr="00F32649" w:rsidRDefault="00E97D03" w:rsidP="005D1E55">
            <w:pPr>
              <w:spacing w:after="0" w:line="240" w:lineRule="auto"/>
              <w:rPr>
                <w:b w:val="0"/>
                <w:bCs w:val="0"/>
                <w:color w:val="C3510E" w:themeColor="accent4"/>
              </w:rPr>
            </w:pPr>
            <w:r w:rsidRPr="00F32649">
              <w:lastRenderedPageBreak/>
              <w:t>√+</w:t>
            </w:r>
          </w:p>
        </w:tc>
        <w:tc>
          <w:tcPr>
            <w:tcW w:w="14820" w:type="dxa"/>
            <w:vAlign w:val="center"/>
          </w:tcPr>
          <w:p w14:paraId="25BB28E2" w14:textId="77777777" w:rsidR="00E97D03" w:rsidRPr="00F32649" w:rsidRDefault="00E97D03" w:rsidP="005D1E55">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F32649">
              <w:t>6-10 multi-functional plants and 3+ new trees planted strategically in compound (e.g., west side of house for shade, windbreak and habitat for bees). 10-12 plants growing within fenced permagarden and surrounding berm. 4+ crops in beds for year-round production, with 1-2 crops grown to provide food in the lean/hungry times and dry season. Entire bed area planted to the edges. Quick maturing plants intercropped with longer maturing varieties.</w:t>
            </w:r>
          </w:p>
        </w:tc>
      </w:tr>
      <w:tr w:rsidR="00E97D03" w:rsidRPr="00F32649" w14:paraId="7973D51C" w14:textId="77777777" w:rsidTr="004D660B">
        <w:trPr>
          <w:trHeight w:val="1068"/>
        </w:trPr>
        <w:tc>
          <w:tcPr>
            <w:cnfStyle w:val="001000000000" w:firstRow="0" w:lastRow="0" w:firstColumn="1" w:lastColumn="0" w:oddVBand="0" w:evenVBand="0" w:oddHBand="0" w:evenHBand="0" w:firstRowFirstColumn="0" w:firstRowLastColumn="0" w:lastRowFirstColumn="0" w:lastRowLastColumn="0"/>
            <w:tcW w:w="480" w:type="dxa"/>
            <w:vAlign w:val="center"/>
          </w:tcPr>
          <w:p w14:paraId="0E049B47" w14:textId="77777777" w:rsidR="00E97D03" w:rsidRPr="00F32649" w:rsidRDefault="00E97D03" w:rsidP="005D1E55">
            <w:pPr>
              <w:spacing w:after="0" w:line="240" w:lineRule="auto"/>
              <w:rPr>
                <w:b w:val="0"/>
                <w:bCs w:val="0"/>
                <w:color w:val="C3510E" w:themeColor="accent4"/>
              </w:rPr>
            </w:pPr>
            <w:r w:rsidRPr="002F30DE">
              <w:rPr>
                <w:rFonts w:eastAsia="Corbel" w:cs="Corbel"/>
                <w:sz w:val="40"/>
                <w:szCs w:val="40"/>
              </w:rPr>
              <w:t>*</w:t>
            </w:r>
          </w:p>
        </w:tc>
        <w:tc>
          <w:tcPr>
            <w:tcW w:w="14820" w:type="dxa"/>
            <w:vAlign w:val="center"/>
          </w:tcPr>
          <w:p w14:paraId="61C5B9C0" w14:textId="76F4BD04" w:rsidR="00E97D03" w:rsidRPr="00F32649" w:rsidRDefault="00E97D03" w:rsidP="005D1E55">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F32649">
              <w:rPr>
                <w:rFonts w:eastAsia="Corbel" w:cs="Corbel"/>
              </w:rPr>
              <w:t xml:space="preserve">10+ multi-functional plants present in compound which provides </w:t>
            </w:r>
            <w:r w:rsidR="00BC4C63" w:rsidRPr="00F32649">
              <w:rPr>
                <w:rFonts w:eastAsia="Corbel" w:cs="Corbel"/>
              </w:rPr>
              <w:t>year-round</w:t>
            </w:r>
            <w:r w:rsidRPr="00F32649">
              <w:rPr>
                <w:rFonts w:eastAsia="Corbel" w:cs="Corbel"/>
              </w:rPr>
              <w:t xml:space="preserve"> production for food and marketing. 13+ multi-functional plants </w:t>
            </w:r>
            <w:r w:rsidR="00BC4C63" w:rsidRPr="00F32649">
              <w:rPr>
                <w:rFonts w:eastAsia="Corbel" w:cs="Corbel"/>
              </w:rPr>
              <w:t>growing and</w:t>
            </w:r>
            <w:r w:rsidRPr="00F32649">
              <w:rPr>
                <w:rFonts w:eastAsia="Corbel" w:cs="Corbel"/>
              </w:rPr>
              <w:t xml:space="preserve"> providing shade, soil fertility, fruit, organic material, fodder, pollinators, and pest deterrents. Fence has 3+ species of living plants growing within it.  Site has year round growth and +3 crops growing for hunger season harvest. Farmer practices intercropping, crop rotation and seed saving.</w:t>
            </w:r>
          </w:p>
        </w:tc>
      </w:tr>
      <w:tr w:rsidR="00E97D03" w:rsidRPr="00F32649" w14:paraId="494FD7BE" w14:textId="77777777" w:rsidTr="004D660B">
        <w:trPr>
          <w:trHeight w:val="507"/>
        </w:trPr>
        <w:tc>
          <w:tcPr>
            <w:cnfStyle w:val="001000000000" w:firstRow="0" w:lastRow="0" w:firstColumn="1" w:lastColumn="0" w:oddVBand="0" w:evenVBand="0" w:oddHBand="0" w:evenHBand="0" w:firstRowFirstColumn="0" w:firstRowLastColumn="0" w:lastRowFirstColumn="0" w:lastRowLastColumn="0"/>
            <w:tcW w:w="15300" w:type="dxa"/>
            <w:gridSpan w:val="2"/>
            <w:vAlign w:val="center"/>
          </w:tcPr>
          <w:p w14:paraId="6BC3959F" w14:textId="1A9820C0" w:rsidR="00E97D03" w:rsidRPr="00F32649" w:rsidRDefault="00E97D03" w:rsidP="005D1E55">
            <w:pPr>
              <w:spacing w:after="0" w:line="240" w:lineRule="auto"/>
              <w:rPr>
                <w:b w:val="0"/>
              </w:rPr>
            </w:pPr>
            <w:r w:rsidRPr="00F32649">
              <w:rPr>
                <w:color w:val="C3510E" w:themeColor="accent4"/>
              </w:rPr>
              <w:t xml:space="preserve">5. PROTECTION. Site’s soil and plants are protected from any negative effects of people, animals, insects, </w:t>
            </w:r>
            <w:r w:rsidR="00BC4C63" w:rsidRPr="00F32649">
              <w:rPr>
                <w:color w:val="C3510E" w:themeColor="accent4"/>
              </w:rPr>
              <w:t>disease,</w:t>
            </w:r>
            <w:r w:rsidRPr="00F32649">
              <w:rPr>
                <w:color w:val="C3510E" w:themeColor="accent4"/>
              </w:rPr>
              <w:t xml:space="preserve"> and other external influences.</w:t>
            </w:r>
          </w:p>
        </w:tc>
      </w:tr>
      <w:tr w:rsidR="00E97D03" w:rsidRPr="00F32649" w14:paraId="1FB7373D" w14:textId="77777777" w:rsidTr="004D660B">
        <w:trPr>
          <w:trHeight w:val="1083"/>
        </w:trPr>
        <w:tc>
          <w:tcPr>
            <w:cnfStyle w:val="001000000000" w:firstRow="0" w:lastRow="0" w:firstColumn="1" w:lastColumn="0" w:oddVBand="0" w:evenVBand="0" w:oddHBand="0" w:evenHBand="0" w:firstRowFirstColumn="0" w:firstRowLastColumn="0" w:lastRowFirstColumn="0" w:lastRowLastColumn="0"/>
            <w:tcW w:w="480" w:type="dxa"/>
            <w:vAlign w:val="center"/>
          </w:tcPr>
          <w:p w14:paraId="17146BEB" w14:textId="77777777" w:rsidR="00E97D03" w:rsidRPr="00F32649" w:rsidRDefault="00E97D03" w:rsidP="005D1E55">
            <w:pPr>
              <w:spacing w:after="0" w:line="240" w:lineRule="auto"/>
              <w:rPr>
                <w:b w:val="0"/>
                <w:bCs w:val="0"/>
                <w:color w:val="C3510E" w:themeColor="accent4"/>
              </w:rPr>
            </w:pPr>
            <w:r w:rsidRPr="00F32649">
              <w:t xml:space="preserve">√- </w:t>
            </w:r>
          </w:p>
        </w:tc>
        <w:tc>
          <w:tcPr>
            <w:tcW w:w="14820" w:type="dxa"/>
            <w:vAlign w:val="center"/>
          </w:tcPr>
          <w:p w14:paraId="057CCC53" w14:textId="68266683" w:rsidR="00E97D03" w:rsidRPr="00F32649" w:rsidRDefault="00E97D03" w:rsidP="005D1E55">
            <w:pPr>
              <w:spacing w:after="0" w:line="240" w:lineRule="auto"/>
              <w:cnfStyle w:val="000000000000" w:firstRow="0" w:lastRow="0" w:firstColumn="0" w:lastColumn="0" w:oddVBand="0" w:evenVBand="0" w:oddHBand="0" w:evenHBand="0" w:firstRowFirstColumn="0" w:firstRowLastColumn="0" w:lastRowFirstColumn="0" w:lastRowLastColumn="0"/>
            </w:pPr>
            <w:r w:rsidRPr="00F32649">
              <w:t>N0 strategies to protect soil and plants. Compound shows signs of erosion and water damage. Damage from animals or poultry is evident. Garden has no protection from sun, heavy rainfall, flooding, or animals. No protection from pests or disease. No fence in place</w:t>
            </w:r>
            <w:r w:rsidR="004D660B">
              <w:t>.</w:t>
            </w:r>
          </w:p>
        </w:tc>
      </w:tr>
      <w:tr w:rsidR="00E97D03" w:rsidRPr="00F32649" w14:paraId="2AC72B09" w14:textId="77777777" w:rsidTr="004D660B">
        <w:trPr>
          <w:trHeight w:val="1083"/>
        </w:trPr>
        <w:tc>
          <w:tcPr>
            <w:cnfStyle w:val="001000000000" w:firstRow="0" w:lastRow="0" w:firstColumn="1" w:lastColumn="0" w:oddVBand="0" w:evenVBand="0" w:oddHBand="0" w:evenHBand="0" w:firstRowFirstColumn="0" w:firstRowLastColumn="0" w:lastRowFirstColumn="0" w:lastRowLastColumn="0"/>
            <w:tcW w:w="480" w:type="dxa"/>
            <w:vAlign w:val="center"/>
          </w:tcPr>
          <w:p w14:paraId="52CEE3A5" w14:textId="77777777" w:rsidR="00E97D03" w:rsidRPr="00F32649" w:rsidRDefault="00E97D03" w:rsidP="005D1E55">
            <w:pPr>
              <w:spacing w:after="0" w:line="240" w:lineRule="auto"/>
              <w:rPr>
                <w:b w:val="0"/>
                <w:bCs w:val="0"/>
                <w:color w:val="C3510E" w:themeColor="accent4"/>
              </w:rPr>
            </w:pPr>
            <w:r w:rsidRPr="00F32649">
              <w:t>√</w:t>
            </w:r>
          </w:p>
        </w:tc>
        <w:tc>
          <w:tcPr>
            <w:tcW w:w="14820" w:type="dxa"/>
            <w:vAlign w:val="center"/>
          </w:tcPr>
          <w:p w14:paraId="66000B87" w14:textId="77777777" w:rsidR="00E97D03" w:rsidRPr="00F32649" w:rsidRDefault="00E97D03" w:rsidP="005D1E55">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F32649">
              <w:t>Strategies in place to limit grazing of animals on productive plants. Water management strategies reduce impacts of flooding and rain. Shade structures protect against sun exposure. Permagarden fence is present. S</w:t>
            </w:r>
            <w:r>
              <w:t xml:space="preserve">oil </w:t>
            </w:r>
            <w:r w:rsidRPr="00F32649">
              <w:t>mulched. Farmer applies basic integrated pest management (IPM) strategy.</w:t>
            </w:r>
          </w:p>
        </w:tc>
      </w:tr>
      <w:tr w:rsidR="00E97D03" w:rsidRPr="00F32649" w14:paraId="29FBFDAC" w14:textId="77777777" w:rsidTr="004D660B">
        <w:trPr>
          <w:trHeight w:val="1412"/>
        </w:trPr>
        <w:tc>
          <w:tcPr>
            <w:cnfStyle w:val="001000000000" w:firstRow="0" w:lastRow="0" w:firstColumn="1" w:lastColumn="0" w:oddVBand="0" w:evenVBand="0" w:oddHBand="0" w:evenHBand="0" w:firstRowFirstColumn="0" w:firstRowLastColumn="0" w:lastRowFirstColumn="0" w:lastRowLastColumn="0"/>
            <w:tcW w:w="480" w:type="dxa"/>
            <w:vAlign w:val="center"/>
          </w:tcPr>
          <w:p w14:paraId="35CACED0" w14:textId="77777777" w:rsidR="00E97D03" w:rsidRPr="00F32649" w:rsidRDefault="00E97D03" w:rsidP="005D1E55">
            <w:pPr>
              <w:spacing w:after="0" w:line="240" w:lineRule="auto"/>
              <w:rPr>
                <w:b w:val="0"/>
                <w:bCs w:val="0"/>
                <w:color w:val="C3510E" w:themeColor="accent4"/>
              </w:rPr>
            </w:pPr>
            <w:r w:rsidRPr="00F32649">
              <w:t>√+</w:t>
            </w:r>
          </w:p>
        </w:tc>
        <w:tc>
          <w:tcPr>
            <w:tcW w:w="14820" w:type="dxa"/>
            <w:vAlign w:val="center"/>
          </w:tcPr>
          <w:p w14:paraId="406CD389" w14:textId="77777777" w:rsidR="00E97D03" w:rsidRPr="00F32649" w:rsidRDefault="00E97D03" w:rsidP="005D1E55">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F32649">
              <w:t>Damage from animals and poultry eliminated from compound. Water damage eliminated. Shade strategies protect crops and plants. Living plants integrated in the permagarden fence structure. Farmer has effective biological pest control strategy (use of trap crops, pest repellant plants</w:t>
            </w:r>
            <w:r>
              <w:t>,</w:t>
            </w:r>
            <w:r w:rsidRPr="00F32649">
              <w:t xml:space="preserve"> IPM techniques). Edges of garden beds protected with stones. Dry season strategies in place (shade structures, heavy mulch).</w:t>
            </w:r>
          </w:p>
        </w:tc>
      </w:tr>
      <w:tr w:rsidR="00E97D03" w:rsidRPr="00F32649" w14:paraId="15E1890C" w14:textId="77777777" w:rsidTr="004D660B">
        <w:trPr>
          <w:trHeight w:val="1412"/>
        </w:trPr>
        <w:tc>
          <w:tcPr>
            <w:cnfStyle w:val="001000000000" w:firstRow="0" w:lastRow="0" w:firstColumn="1" w:lastColumn="0" w:oddVBand="0" w:evenVBand="0" w:oddHBand="0" w:evenHBand="0" w:firstRowFirstColumn="0" w:firstRowLastColumn="0" w:lastRowFirstColumn="0" w:lastRowLastColumn="0"/>
            <w:tcW w:w="480" w:type="dxa"/>
            <w:vAlign w:val="center"/>
          </w:tcPr>
          <w:p w14:paraId="433F6D3A" w14:textId="77777777" w:rsidR="00E97D03" w:rsidRPr="00F32649" w:rsidRDefault="00E97D03" w:rsidP="005D1E55">
            <w:pPr>
              <w:spacing w:after="0" w:line="240" w:lineRule="auto"/>
              <w:rPr>
                <w:b w:val="0"/>
                <w:bCs w:val="0"/>
                <w:color w:val="C3510E" w:themeColor="accent4"/>
              </w:rPr>
            </w:pPr>
            <w:r w:rsidRPr="002F30DE">
              <w:rPr>
                <w:rFonts w:eastAsia="Corbel" w:cs="Corbel"/>
                <w:sz w:val="40"/>
                <w:szCs w:val="40"/>
              </w:rPr>
              <w:t>*</w:t>
            </w:r>
          </w:p>
        </w:tc>
        <w:tc>
          <w:tcPr>
            <w:tcW w:w="14820" w:type="dxa"/>
            <w:vAlign w:val="center"/>
          </w:tcPr>
          <w:p w14:paraId="734E1752" w14:textId="77777777" w:rsidR="00E97D03" w:rsidRPr="00F32649" w:rsidRDefault="00E97D03" w:rsidP="005D1E55">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F32649">
              <w:t>Plants healthy and resilient (e.g., no insect damage, good germination rates, fruiting and flowering are robust, minimal stress in dr</w:t>
            </w:r>
            <w:r>
              <w:t>ier times). Year-</w:t>
            </w:r>
            <w:r w:rsidRPr="00F32649">
              <w:t>round productivity. No apparent damage from people, animals, pests, disease and other external influences. Permagarden living fence is growing, maintained with a diversity of living plants in the fence that provide multiple benefits (fruit, medicine, thorns, structure, plant fertility, etc.) as well as protection. Integrated water management strategies reduce dry season stress and extend conditions for growing throughout the year.</w:t>
            </w:r>
          </w:p>
        </w:tc>
      </w:tr>
    </w:tbl>
    <w:p w14:paraId="5B629DA9" w14:textId="3B73024F" w:rsidR="001D1141" w:rsidRPr="006610C2" w:rsidRDefault="001D1141" w:rsidP="001D1141">
      <w:pPr>
        <w:rPr>
          <w:rFonts w:ascii="Calibri" w:hAnsi="Calibri"/>
          <w:sz w:val="20"/>
          <w:szCs w:val="20"/>
        </w:rPr>
      </w:pPr>
      <w:r w:rsidRPr="001D1141">
        <w:rPr>
          <w:sz w:val="20"/>
          <w:szCs w:val="20"/>
        </w:rPr>
        <w:fldChar w:fldCharType="begin"/>
      </w:r>
      <w:r w:rsidRPr="001D1141">
        <w:rPr>
          <w:sz w:val="20"/>
          <w:szCs w:val="20"/>
        </w:rPr>
        <w:instrText xml:space="preserve"> LINK Excel.Sheet.12 "https://savechildrenusa-my.sharepoint.com/personal/kjurczyk_savechildren_org/Documents/IDEAL/Associate%20Awards/SCALE/Resources/Permagarden%20Monitoring%20and%20RD/Permagarden%20monitoring%20sheet%20Feb%202020.xlsx" "Sheet1!R34C2:R40C2" \a \f 4 \h  \* MERGEFORMAT </w:instrText>
      </w:r>
      <w:r w:rsidRPr="001D1141">
        <w:rPr>
          <w:sz w:val="20"/>
          <w:szCs w:val="20"/>
        </w:rPr>
        <w:fldChar w:fldCharType="end"/>
      </w:r>
    </w:p>
    <w:sectPr w:rsidR="001D1141" w:rsidRPr="006610C2" w:rsidSect="007C368F">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code="9"/>
      <w:pgMar w:top="720" w:right="818" w:bottom="720" w:left="720" w:header="720" w:footer="576" w:gutter="0"/>
      <w:paperSrc w:first="1025" w:other="1025"/>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4A101" w14:textId="77777777" w:rsidR="003E6205" w:rsidRDefault="003E6205" w:rsidP="00455E0C">
      <w:r>
        <w:separator/>
      </w:r>
    </w:p>
    <w:p w14:paraId="71B1866A" w14:textId="77777777" w:rsidR="003E6205" w:rsidRDefault="003E6205" w:rsidP="00455E0C"/>
    <w:p w14:paraId="427E95A8" w14:textId="77777777" w:rsidR="003E6205" w:rsidRDefault="003E6205"/>
  </w:endnote>
  <w:endnote w:type="continuationSeparator" w:id="0">
    <w:p w14:paraId="6FFEB66D" w14:textId="77777777" w:rsidR="003E6205" w:rsidRDefault="003E6205" w:rsidP="00455E0C">
      <w:r>
        <w:continuationSeparator/>
      </w:r>
    </w:p>
    <w:p w14:paraId="19A9566E" w14:textId="77777777" w:rsidR="003E6205" w:rsidRDefault="003E6205" w:rsidP="00455E0C"/>
    <w:p w14:paraId="106583EB" w14:textId="77777777" w:rsidR="003E6205" w:rsidRDefault="003E62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orbe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w:panose1 w:val="02070409020205020404"/>
    <w:charset w:val="00"/>
    <w:family w:val="auto"/>
    <w:pitch w:val="variable"/>
    <w:sig w:usb0="00000003"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Zapf Dingbats">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C46E3" w14:textId="77777777" w:rsidR="00B96D4E" w:rsidRDefault="00B96D4E" w:rsidP="007C368F">
    <w:pPr>
      <w:pStyle w:val="Footer-Evenpage"/>
      <w:jc w:val="both"/>
    </w:pPr>
    <w:r>
      <w:t>This resource</w:t>
    </w:r>
    <w:r w:rsidRPr="0045688F">
      <w:t xml:space="preserve"> is made possible by the generous support of the American people through the United States Agency for International Development (USAID). The contents are the responsibility of the SCALE Award and do not necessarily reflect the views of USAID or the United States Government</w:t>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37EB7" w14:textId="77777777" w:rsidR="00481738" w:rsidRDefault="004817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46A02" w14:textId="77777777" w:rsidR="00B96D4E" w:rsidRDefault="00B96D4E" w:rsidP="007C368F">
    <w:pPr>
      <w:pStyle w:val="Footer-Evenpage"/>
      <w:ind w:right="8"/>
      <w:jc w:val="both"/>
    </w:pPr>
    <w:r>
      <w:t>This resource</w:t>
    </w:r>
    <w:r w:rsidRPr="0045688F">
      <w:t xml:space="preserve"> is made possible by the generous support of the American people through the United States Agency for International Development (USAID). The contents are the responsibility of the SCALE Award and do not necessarily reflect the views of USAID or the United States Government</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8A82E" w14:textId="77777777" w:rsidR="003E6205" w:rsidRDefault="003E6205" w:rsidP="00455E0C">
      <w:r>
        <w:separator/>
      </w:r>
    </w:p>
  </w:footnote>
  <w:footnote w:type="continuationSeparator" w:id="0">
    <w:p w14:paraId="11A06DC6" w14:textId="77777777" w:rsidR="003E6205" w:rsidRDefault="003E6205" w:rsidP="00455E0C">
      <w:r>
        <w:continuationSeparator/>
      </w:r>
    </w:p>
    <w:p w14:paraId="52A00285" w14:textId="77777777" w:rsidR="003E6205" w:rsidRDefault="003E6205" w:rsidP="00455E0C"/>
    <w:p w14:paraId="5F8D8DFE" w14:textId="77777777" w:rsidR="003E6205" w:rsidRDefault="003E620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7D85D" w14:textId="01F33243" w:rsidR="00E97D03" w:rsidRDefault="00E97D03">
    <w:pPr>
      <w:pStyle w:val="Header"/>
    </w:pPr>
    <w:r>
      <w:rPr>
        <w:noProof/>
      </w:rPr>
      <w:drawing>
        <wp:inline distT="0" distB="0" distL="0" distR="0" wp14:anchorId="1DEDB90A" wp14:editId="37E7B6D8">
          <wp:extent cx="3326765" cy="569595"/>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ALE AI VECTOR LOGO.jpg"/>
                  <pic:cNvPicPr/>
                </pic:nvPicPr>
                <pic:blipFill rotWithShape="1">
                  <a:blip r:embed="rId1">
                    <a:extLst>
                      <a:ext uri="{28A0092B-C50C-407E-A947-70E740481C1C}">
                        <a14:useLocalDpi xmlns:a14="http://schemas.microsoft.com/office/drawing/2010/main" val="0"/>
                      </a:ext>
                    </a:extLst>
                  </a:blip>
                  <a:srcRect l="3026" t="20679"/>
                  <a:stretch/>
                </pic:blipFill>
                <pic:spPr bwMode="auto">
                  <a:xfrm>
                    <a:off x="0" y="0"/>
                    <a:ext cx="3326765" cy="56959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8565" w14:textId="6E7D50DE" w:rsidR="00E97D03" w:rsidRDefault="007C368F">
    <w:pPr>
      <w:pStyle w:val="Header"/>
    </w:pPr>
    <w:r>
      <w:rPr>
        <w:noProof/>
      </w:rPr>
      <w:drawing>
        <wp:inline distT="0" distB="0" distL="0" distR="0" wp14:anchorId="58944A96" wp14:editId="4BFE32BC">
          <wp:extent cx="3326765" cy="569595"/>
          <wp:effectExtent l="0" t="0" r="698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ALE AI VECTOR LOGO.jpg"/>
                  <pic:cNvPicPr/>
                </pic:nvPicPr>
                <pic:blipFill rotWithShape="1">
                  <a:blip r:embed="rId1">
                    <a:extLst>
                      <a:ext uri="{28A0092B-C50C-407E-A947-70E740481C1C}">
                        <a14:useLocalDpi xmlns:a14="http://schemas.microsoft.com/office/drawing/2010/main" val="0"/>
                      </a:ext>
                    </a:extLst>
                  </a:blip>
                  <a:srcRect l="3026" t="20679"/>
                  <a:stretch/>
                </pic:blipFill>
                <pic:spPr bwMode="auto">
                  <a:xfrm>
                    <a:off x="0" y="0"/>
                    <a:ext cx="3326765" cy="56959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8B3CE" w14:textId="402FAAE7" w:rsidR="00041765" w:rsidRDefault="007C368F" w:rsidP="007C368F">
    <w:pPr>
      <w:pStyle w:val="Header"/>
      <w:ind w:right="8"/>
    </w:pPr>
    <w:r>
      <w:rPr>
        <w:noProof/>
      </w:rPr>
      <w:drawing>
        <wp:inline distT="0" distB="0" distL="0" distR="0" wp14:anchorId="4F61D81E" wp14:editId="0B27119F">
          <wp:extent cx="3326765" cy="569595"/>
          <wp:effectExtent l="0" t="0" r="698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ALE AI VECTOR LOGO.jpg"/>
                  <pic:cNvPicPr/>
                </pic:nvPicPr>
                <pic:blipFill rotWithShape="1">
                  <a:blip r:embed="rId1">
                    <a:extLst>
                      <a:ext uri="{28A0092B-C50C-407E-A947-70E740481C1C}">
                        <a14:useLocalDpi xmlns:a14="http://schemas.microsoft.com/office/drawing/2010/main" val="0"/>
                      </a:ext>
                    </a:extLst>
                  </a:blip>
                  <a:srcRect l="3026" t="20679"/>
                  <a:stretch/>
                </pic:blipFill>
                <pic:spPr bwMode="auto">
                  <a:xfrm>
                    <a:off x="0" y="0"/>
                    <a:ext cx="3326765" cy="56959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5795"/>
    <w:multiLevelType w:val="hybridMultilevel"/>
    <w:tmpl w:val="4B3483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04871"/>
    <w:multiLevelType w:val="hybridMultilevel"/>
    <w:tmpl w:val="95EAC4F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845DF6"/>
    <w:multiLevelType w:val="hybridMultilevel"/>
    <w:tmpl w:val="BD04E07E"/>
    <w:lvl w:ilvl="0" w:tplc="245E8CC2">
      <w:start w:val="1"/>
      <w:numFmt w:val="bullet"/>
      <w:lvlText w:val=""/>
      <w:lvlJc w:val="left"/>
      <w:pPr>
        <w:ind w:left="720" w:hanging="360"/>
      </w:pPr>
      <w:rPr>
        <w:rFonts w:ascii="Wingdings" w:hAnsi="Wingdings" w:hint="default"/>
        <w:color w:val="5BA761"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70DB7"/>
    <w:multiLevelType w:val="hybridMultilevel"/>
    <w:tmpl w:val="C1C669B2"/>
    <w:lvl w:ilvl="0" w:tplc="245E8CC2">
      <w:start w:val="1"/>
      <w:numFmt w:val="bullet"/>
      <w:lvlText w:val=""/>
      <w:lvlJc w:val="left"/>
      <w:pPr>
        <w:ind w:left="1080" w:hanging="360"/>
      </w:pPr>
      <w:rPr>
        <w:rFonts w:ascii="Wingdings" w:hAnsi="Wingdings" w:hint="default"/>
        <w:color w:val="5BA761"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86598C"/>
    <w:multiLevelType w:val="hybridMultilevel"/>
    <w:tmpl w:val="06A2F114"/>
    <w:lvl w:ilvl="0" w:tplc="66B0F42A">
      <w:start w:val="1"/>
      <w:numFmt w:val="decimal"/>
      <w:lvlText w:val="%1)"/>
      <w:lvlJc w:val="left"/>
      <w:pPr>
        <w:ind w:left="720" w:hanging="360"/>
      </w:pPr>
      <w:rPr>
        <w:b/>
        <w:color w:val="C3510E" w:themeColor="accent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B6DAC"/>
    <w:multiLevelType w:val="hybridMultilevel"/>
    <w:tmpl w:val="E31E90CE"/>
    <w:lvl w:ilvl="0" w:tplc="D49E30FE">
      <w:start w:val="1"/>
      <w:numFmt w:val="decimal"/>
      <w:lvlText w:val="%1)"/>
      <w:lvlJc w:val="left"/>
      <w:pPr>
        <w:ind w:left="1080" w:hanging="360"/>
      </w:pPr>
      <w:rPr>
        <w:rFonts w:hint="default"/>
        <w:b/>
        <w:color w:val="C3510E" w:themeColor="accent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D03C8D"/>
    <w:multiLevelType w:val="hybridMultilevel"/>
    <w:tmpl w:val="29CAA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35959"/>
    <w:multiLevelType w:val="hybridMultilevel"/>
    <w:tmpl w:val="C84C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F58ED"/>
    <w:multiLevelType w:val="hybridMultilevel"/>
    <w:tmpl w:val="69987384"/>
    <w:lvl w:ilvl="0" w:tplc="AE7A2DEC">
      <w:start w:val="1"/>
      <w:numFmt w:val="bullet"/>
      <w:pStyle w:val="SP-4BulletAM"/>
      <w:lvlText w:val=""/>
      <w:lvlJc w:val="left"/>
      <w:pPr>
        <w:ind w:left="1620" w:hanging="360"/>
      </w:pPr>
      <w:rPr>
        <w:rFonts w:ascii="Symbol" w:hAnsi="Symbol" w:hint="default"/>
        <w:color w:val="009EAA"/>
      </w:rPr>
    </w:lvl>
    <w:lvl w:ilvl="1" w:tplc="B7305DB8">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146E692E"/>
    <w:multiLevelType w:val="hybridMultilevel"/>
    <w:tmpl w:val="88E43296"/>
    <w:lvl w:ilvl="0" w:tplc="245E8CC2">
      <w:start w:val="1"/>
      <w:numFmt w:val="bullet"/>
      <w:lvlText w:val=""/>
      <w:lvlJc w:val="left"/>
      <w:pPr>
        <w:ind w:left="720" w:hanging="360"/>
      </w:pPr>
      <w:rPr>
        <w:rFonts w:ascii="Wingdings" w:hAnsi="Wingdings" w:hint="default"/>
        <w:color w:val="5BA761"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A06671"/>
    <w:multiLevelType w:val="hybridMultilevel"/>
    <w:tmpl w:val="1EC61A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35154"/>
    <w:multiLevelType w:val="hybridMultilevel"/>
    <w:tmpl w:val="C074A0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5446A3"/>
    <w:multiLevelType w:val="hybridMultilevel"/>
    <w:tmpl w:val="0E10DBC2"/>
    <w:lvl w:ilvl="0" w:tplc="823E0FCE">
      <w:start w:val="1"/>
      <w:numFmt w:val="decimal"/>
      <w:lvlText w:val="%1)"/>
      <w:lvlJc w:val="left"/>
      <w:pPr>
        <w:ind w:left="720" w:hanging="360"/>
      </w:pPr>
      <w:rPr>
        <w:b/>
        <w:color w:val="C3510E" w:themeColor="accent4"/>
      </w:rPr>
    </w:lvl>
    <w:lvl w:ilvl="1" w:tplc="2634DB82">
      <w:start w:val="1"/>
      <w:numFmt w:val="decimal"/>
      <w:lvlText w:val="%2)"/>
      <w:lvlJc w:val="left"/>
      <w:pPr>
        <w:ind w:left="1440" w:hanging="360"/>
      </w:pPr>
      <w:rPr>
        <w:rFonts w:hint="default"/>
        <w:b/>
        <w:color w:val="C3510E" w:themeColor="accent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B20433"/>
    <w:multiLevelType w:val="hybridMultilevel"/>
    <w:tmpl w:val="69F09D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500558"/>
    <w:multiLevelType w:val="multilevel"/>
    <w:tmpl w:val="6BD2E300"/>
    <w:lvl w:ilvl="0">
      <w:start w:val="1"/>
      <w:numFmt w:val="decimal"/>
      <w:pStyle w:val="NumberedHeading"/>
      <w:lvlText w:val="%1."/>
      <w:lvlJc w:val="left"/>
      <w:pPr>
        <w:ind w:left="450" w:hanging="360"/>
      </w:pPr>
      <w:rPr>
        <w:rFonts w:hint="default"/>
        <w:b w:val="0"/>
        <w:bCs/>
        <w:i w:val="0"/>
        <w:iCs w:val="0"/>
        <w:color w:val="000000" w:themeColor="text1"/>
        <w:sz w:val="20"/>
        <w:szCs w:val="22"/>
      </w:rPr>
    </w:lvl>
    <w:lvl w:ilvl="1">
      <w:start w:val="1"/>
      <w:numFmt w:val="decimal"/>
      <w:lvlText w:val="%1.%2."/>
      <w:lvlJc w:val="left"/>
      <w:pPr>
        <w:ind w:left="972" w:hanging="432"/>
      </w:pPr>
      <w:rPr>
        <w:rFonts w:hint="default"/>
      </w:rPr>
    </w:lvl>
    <w:lvl w:ilvl="2">
      <w:start w:val="1"/>
      <w:numFmt w:val="decimal"/>
      <w:lvlText w:val="%1.%2.%3."/>
      <w:lvlJc w:val="left"/>
      <w:pPr>
        <w:ind w:left="1404" w:hanging="504"/>
      </w:pPr>
      <w:rPr>
        <w:rFonts w:hint="default"/>
      </w:rPr>
    </w:lvl>
    <w:lvl w:ilvl="3">
      <w:start w:val="1"/>
      <w:numFmt w:val="decimal"/>
      <w:lvlText w:val="%1.%2.%3.%4."/>
      <w:lvlJc w:val="left"/>
      <w:pPr>
        <w:ind w:left="1908" w:hanging="648"/>
      </w:pPr>
      <w:rPr>
        <w:rFonts w:hint="default"/>
      </w:rPr>
    </w:lvl>
    <w:lvl w:ilvl="4">
      <w:start w:val="1"/>
      <w:numFmt w:val="decimal"/>
      <w:lvlText w:val="%1.%2.%3.%4.%5."/>
      <w:lvlJc w:val="left"/>
      <w:pPr>
        <w:ind w:left="2412" w:hanging="792"/>
      </w:pPr>
      <w:rPr>
        <w:rFonts w:hint="default"/>
      </w:rPr>
    </w:lvl>
    <w:lvl w:ilvl="5">
      <w:start w:val="1"/>
      <w:numFmt w:val="decimal"/>
      <w:lvlText w:val="%1.%2.%3.%4.%5.%6."/>
      <w:lvlJc w:val="left"/>
      <w:pPr>
        <w:ind w:left="2916" w:hanging="936"/>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3924" w:hanging="1224"/>
      </w:pPr>
      <w:rPr>
        <w:rFonts w:hint="default"/>
      </w:rPr>
    </w:lvl>
    <w:lvl w:ilvl="8">
      <w:start w:val="1"/>
      <w:numFmt w:val="decimal"/>
      <w:lvlText w:val="%1.%2.%3.%4.%5.%6.%7.%8.%9."/>
      <w:lvlJc w:val="left"/>
      <w:pPr>
        <w:ind w:left="4500" w:hanging="1440"/>
      </w:pPr>
      <w:rPr>
        <w:rFonts w:hint="default"/>
      </w:rPr>
    </w:lvl>
  </w:abstractNum>
  <w:abstractNum w:abstractNumId="15" w15:restartNumberingAfterBreak="0">
    <w:nsid w:val="21642DA6"/>
    <w:multiLevelType w:val="hybridMultilevel"/>
    <w:tmpl w:val="D708D8F0"/>
    <w:lvl w:ilvl="0" w:tplc="25FED90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572E17"/>
    <w:multiLevelType w:val="hybridMultilevel"/>
    <w:tmpl w:val="DD6AA6EC"/>
    <w:lvl w:ilvl="0" w:tplc="245E8CC2">
      <w:start w:val="1"/>
      <w:numFmt w:val="bullet"/>
      <w:lvlText w:val=""/>
      <w:lvlJc w:val="left"/>
      <w:pPr>
        <w:ind w:left="1620" w:hanging="360"/>
      </w:pPr>
      <w:rPr>
        <w:rFonts w:ascii="Wingdings" w:hAnsi="Wingdings" w:hint="default"/>
        <w:color w:val="5BA761" w:themeColor="accent1"/>
      </w:rPr>
    </w:lvl>
    <w:lvl w:ilvl="1" w:tplc="B7305DB8">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24E221B2"/>
    <w:multiLevelType w:val="hybridMultilevel"/>
    <w:tmpl w:val="D8CA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B7E68"/>
    <w:multiLevelType w:val="hybridMultilevel"/>
    <w:tmpl w:val="E20C914E"/>
    <w:lvl w:ilvl="0" w:tplc="9C20DCFA">
      <w:start w:val="1"/>
      <w:numFmt w:val="bullet"/>
      <w:pStyle w:val="ListBullet2"/>
      <w:lvlText w:val="•"/>
      <w:lvlJc w:val="left"/>
      <w:pPr>
        <w:ind w:left="587" w:hanging="360"/>
      </w:pPr>
      <w:rPr>
        <w:rFonts w:ascii="Corbel" w:hAnsi="Corbel" w:hint="default"/>
        <w:color w:val="C3510E" w:themeColor="accent4"/>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020C31"/>
    <w:multiLevelType w:val="multilevel"/>
    <w:tmpl w:val="0CF21AB4"/>
    <w:styleLink w:val="scale-numbered-list-123"/>
    <w:lvl w:ilvl="0">
      <w:start w:val="1"/>
      <w:numFmt w:val="decimal"/>
      <w:lvlText w:val="%1"/>
      <w:lvlJc w:val="left"/>
      <w:pPr>
        <w:tabs>
          <w:tab w:val="num" w:pos="397"/>
        </w:tabs>
        <w:ind w:left="397" w:hanging="397"/>
      </w:pPr>
      <w:rPr>
        <w:rFonts w:ascii="Corbel" w:hAnsi="Corbel" w:hint="default"/>
        <w:b/>
        <w:bCs/>
        <w:i w:val="0"/>
        <w:iCs w:val="0"/>
        <w:color w:val="5BA77A"/>
        <w:sz w:val="22"/>
        <w:szCs w:val="22"/>
      </w:rPr>
    </w:lvl>
    <w:lvl w:ilvl="1">
      <w:start w:val="1"/>
      <w:numFmt w:val="decimal"/>
      <w:lvlText w:val="%1.%2"/>
      <w:lvlJc w:val="left"/>
      <w:pPr>
        <w:tabs>
          <w:tab w:val="num" w:pos="397"/>
        </w:tabs>
        <w:ind w:left="964" w:hanging="567"/>
      </w:pPr>
      <w:rPr>
        <w:rFonts w:ascii="Corbel" w:hAnsi="Corbel" w:hint="default"/>
        <w:b/>
        <w:bCs/>
        <w:i w:val="0"/>
        <w:iCs w:val="0"/>
        <w:color w:val="C35100"/>
        <w:sz w:val="22"/>
        <w:szCs w:val="22"/>
      </w:rPr>
    </w:lvl>
    <w:lvl w:ilvl="2">
      <w:start w:val="1"/>
      <w:numFmt w:val="decimal"/>
      <w:lvlText w:val="%1.%2.%3"/>
      <w:lvlJc w:val="left"/>
      <w:pPr>
        <w:tabs>
          <w:tab w:val="num" w:pos="964"/>
        </w:tabs>
        <w:ind w:left="1701" w:hanging="737"/>
      </w:pPr>
      <w:rPr>
        <w:rFonts w:ascii="Corbel" w:hAnsi="Corbel" w:hint="default"/>
        <w:b/>
        <w:bCs/>
        <w:i w:val="0"/>
        <w:iCs w:val="0"/>
        <w:color w:val="808080"/>
        <w:sz w:val="22"/>
        <w:szCs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15:restartNumberingAfterBreak="0">
    <w:nsid w:val="2A0E1DC3"/>
    <w:multiLevelType w:val="hybridMultilevel"/>
    <w:tmpl w:val="E0D636BE"/>
    <w:lvl w:ilvl="0" w:tplc="30209D92">
      <w:start w:val="1"/>
      <w:numFmt w:val="bullet"/>
      <w:lvlText w:val=""/>
      <w:lvlJc w:val="left"/>
      <w:pPr>
        <w:ind w:left="1627" w:hanging="360"/>
      </w:pPr>
      <w:rPr>
        <w:rFonts w:ascii="Wingdings" w:hAnsi="Wingdings" w:hint="default"/>
        <w:color w:val="5BA761" w:themeColor="accent1"/>
      </w:rPr>
    </w:lvl>
    <w:lvl w:ilvl="1" w:tplc="B7305DB8">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335B59B1"/>
    <w:multiLevelType w:val="hybridMultilevel"/>
    <w:tmpl w:val="B9D47092"/>
    <w:lvl w:ilvl="0" w:tplc="24D2FF4E">
      <w:start w:val="1"/>
      <w:numFmt w:val="bullet"/>
      <w:pStyle w:val="ListBullet"/>
      <w:lvlText w:val="•"/>
      <w:lvlJc w:val="left"/>
      <w:pPr>
        <w:ind w:left="360" w:hanging="360"/>
      </w:pPr>
      <w:rPr>
        <w:rFonts w:ascii="Corbel" w:hAnsi="Corbel" w:hint="default"/>
        <w:color w:val="5BA77A"/>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5AF335B"/>
    <w:multiLevelType w:val="hybridMultilevel"/>
    <w:tmpl w:val="A96ABFA2"/>
    <w:lvl w:ilvl="0" w:tplc="245E8CC2">
      <w:start w:val="1"/>
      <w:numFmt w:val="bullet"/>
      <w:lvlText w:val=""/>
      <w:lvlJc w:val="left"/>
      <w:pPr>
        <w:ind w:left="720" w:hanging="360"/>
      </w:pPr>
      <w:rPr>
        <w:rFonts w:ascii="Wingdings" w:hAnsi="Wingdings" w:hint="default"/>
        <w:color w:val="5BA761" w:themeColor="accent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80F43A3"/>
    <w:multiLevelType w:val="hybridMultilevel"/>
    <w:tmpl w:val="F614F6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3D4A63"/>
    <w:multiLevelType w:val="hybridMultilevel"/>
    <w:tmpl w:val="26260B26"/>
    <w:lvl w:ilvl="0" w:tplc="2318A658">
      <w:start w:val="1"/>
      <w:numFmt w:val="decimal"/>
      <w:lvlText w:val="%1)"/>
      <w:lvlJc w:val="left"/>
      <w:pPr>
        <w:ind w:left="1440" w:hanging="360"/>
      </w:pPr>
      <w:rPr>
        <w:b/>
        <w:color w:val="C3510E" w:themeColor="accent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AEA7246"/>
    <w:multiLevelType w:val="hybridMultilevel"/>
    <w:tmpl w:val="26260B26"/>
    <w:lvl w:ilvl="0" w:tplc="2318A658">
      <w:start w:val="1"/>
      <w:numFmt w:val="decimal"/>
      <w:lvlText w:val="%1)"/>
      <w:lvlJc w:val="left"/>
      <w:pPr>
        <w:ind w:left="1440" w:hanging="360"/>
      </w:pPr>
      <w:rPr>
        <w:b/>
        <w:color w:val="C3510E" w:themeColor="accent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724F96"/>
    <w:multiLevelType w:val="multilevel"/>
    <w:tmpl w:val="282C71E8"/>
    <w:lvl w:ilvl="0">
      <w:start w:val="1"/>
      <w:numFmt w:val="decimal"/>
      <w:pStyle w:val="ListNumber"/>
      <w:lvlText w:val="%1."/>
      <w:lvlJc w:val="left"/>
      <w:pPr>
        <w:ind w:left="360" w:hanging="360"/>
      </w:pPr>
      <w:rPr>
        <w:rFonts w:ascii="corben" w:hAnsi="corben" w:hint="default"/>
        <w:b/>
        <w:bCs/>
        <w:i w:val="0"/>
        <w:iCs w:val="0"/>
        <w:color w:val="C3510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4E24691"/>
    <w:multiLevelType w:val="hybridMultilevel"/>
    <w:tmpl w:val="06A2F114"/>
    <w:lvl w:ilvl="0" w:tplc="66B0F42A">
      <w:start w:val="1"/>
      <w:numFmt w:val="decimal"/>
      <w:lvlText w:val="%1)"/>
      <w:lvlJc w:val="left"/>
      <w:pPr>
        <w:ind w:left="720" w:hanging="360"/>
      </w:pPr>
      <w:rPr>
        <w:b/>
        <w:color w:val="C3510E" w:themeColor="accent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3A49A4"/>
    <w:multiLevelType w:val="multilevel"/>
    <w:tmpl w:val="0F50C9B4"/>
    <w:name w:val="scale-numberedList-2"/>
    <w:styleLink w:val="scale-numbered-list-abc"/>
    <w:lvl w:ilvl="0">
      <w:start w:val="1"/>
      <w:numFmt w:val="lowerLetter"/>
      <w:lvlText w:val="%1"/>
      <w:lvlJc w:val="left"/>
      <w:pPr>
        <w:ind w:left="360" w:hanging="360"/>
      </w:pPr>
      <w:rPr>
        <w:rFonts w:ascii="Corbel" w:hAnsi="Corbel" w:hint="default"/>
        <w:b/>
        <w:bCs/>
        <w:i w:val="0"/>
        <w:iCs w:val="0"/>
        <w:color w:val="5BA77A"/>
        <w:sz w:val="22"/>
        <w:szCs w:val="22"/>
      </w:rPr>
    </w:lvl>
    <w:lvl w:ilvl="1">
      <w:start w:val="1"/>
      <w:numFmt w:val="bullet"/>
      <w:lvlText w:val=""/>
      <w:lvlJc w:val="left"/>
      <w:pPr>
        <w:ind w:left="720" w:hanging="360"/>
      </w:pPr>
      <w:rPr>
        <w:rFonts w:ascii="Symbol" w:hAnsi="Symbol" w:hint="default"/>
        <w:b/>
        <w:bCs/>
        <w:i w:val="0"/>
        <w:iCs w:val="0"/>
        <w:color w:val="5BA761" w:themeColor="accent1"/>
        <w:sz w:val="22"/>
        <w:szCs w:val="22"/>
      </w:rPr>
    </w:lvl>
    <w:lvl w:ilvl="2">
      <w:start w:val="1"/>
      <w:numFmt w:val="bullet"/>
      <w:lvlText w:val="−"/>
      <w:lvlJc w:val="left"/>
      <w:pPr>
        <w:ind w:left="1247" w:hanging="527"/>
      </w:pPr>
      <w:rPr>
        <w:rFonts w:ascii="Calibri" w:hAnsi="Calibri" w:hint="default"/>
        <w:b/>
        <w:bCs/>
        <w:i w:val="0"/>
        <w:iCs w:val="0"/>
        <w:color w:val="5BA761" w:themeColor="accent1"/>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487AF1"/>
    <w:multiLevelType w:val="hybridMultilevel"/>
    <w:tmpl w:val="CDE8E8B0"/>
    <w:lvl w:ilvl="0" w:tplc="A0C676B0">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C12258E"/>
    <w:multiLevelType w:val="hybridMultilevel"/>
    <w:tmpl w:val="C026ED1E"/>
    <w:lvl w:ilvl="0" w:tplc="5106C49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DC549DB"/>
    <w:multiLevelType w:val="hybridMultilevel"/>
    <w:tmpl w:val="D9F4DF30"/>
    <w:lvl w:ilvl="0" w:tplc="655CDAB4">
      <w:numFmt w:val="bullet"/>
      <w:lvlText w:val="-"/>
      <w:lvlJc w:val="left"/>
      <w:pPr>
        <w:ind w:left="720" w:hanging="360"/>
      </w:pPr>
      <w:rPr>
        <w:rFonts w:ascii="Calibri" w:eastAsiaTheme="minorHAns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F966E99"/>
    <w:multiLevelType w:val="hybridMultilevel"/>
    <w:tmpl w:val="238E6228"/>
    <w:lvl w:ilvl="0" w:tplc="6F7A0220">
      <w:start w:val="1"/>
      <w:numFmt w:val="bullet"/>
      <w:lvlText w:val=""/>
      <w:lvlJc w:val="left"/>
      <w:pPr>
        <w:ind w:left="1620" w:hanging="360"/>
      </w:pPr>
      <w:rPr>
        <w:rFonts w:ascii="Symbol" w:hAnsi="Symbol" w:hint="default"/>
        <w:color w:val="009EAA"/>
      </w:rPr>
    </w:lvl>
    <w:lvl w:ilvl="1" w:tplc="B7305DB8">
      <w:start w:val="1"/>
      <w:numFmt w:val="bullet"/>
      <w:pStyle w:val="SP-SLIDEBullet2AM"/>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4FD150B3"/>
    <w:multiLevelType w:val="hybridMultilevel"/>
    <w:tmpl w:val="7992684E"/>
    <w:lvl w:ilvl="0" w:tplc="E67CE218">
      <w:start w:val="1"/>
      <w:numFmt w:val="decimal"/>
      <w:lvlText w:val="%1)"/>
      <w:lvlJc w:val="left"/>
      <w:pPr>
        <w:ind w:left="720" w:hanging="360"/>
      </w:pPr>
      <w:rPr>
        <w:b/>
        <w:color w:val="C3510E" w:themeColor="accent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72547F"/>
    <w:multiLevelType w:val="multilevel"/>
    <w:tmpl w:val="0CF21AB4"/>
    <w:name w:val="scale-numberedList"/>
    <w:numStyleLink w:val="scale-numbered-list-123"/>
  </w:abstractNum>
  <w:abstractNum w:abstractNumId="35" w15:restartNumberingAfterBreak="0">
    <w:nsid w:val="572E53C3"/>
    <w:multiLevelType w:val="multilevel"/>
    <w:tmpl w:val="0F50C9B4"/>
    <w:name w:val="scale-numberedList-22"/>
    <w:numStyleLink w:val="scale-numbered-list-abc"/>
  </w:abstractNum>
  <w:abstractNum w:abstractNumId="36" w15:restartNumberingAfterBreak="0">
    <w:nsid w:val="58C307E8"/>
    <w:multiLevelType w:val="hybridMultilevel"/>
    <w:tmpl w:val="D89A0CCC"/>
    <w:lvl w:ilvl="0" w:tplc="66B0F42A">
      <w:start w:val="1"/>
      <w:numFmt w:val="decimal"/>
      <w:lvlText w:val="%1)"/>
      <w:lvlJc w:val="left"/>
      <w:pPr>
        <w:ind w:left="720" w:hanging="360"/>
      </w:pPr>
      <w:rPr>
        <w:b/>
        <w:color w:val="C3510E" w:themeColor="accent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DE7FBC"/>
    <w:multiLevelType w:val="hybridMultilevel"/>
    <w:tmpl w:val="4E8E2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645346"/>
    <w:multiLevelType w:val="hybridMultilevel"/>
    <w:tmpl w:val="723255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957CBF"/>
    <w:multiLevelType w:val="hybridMultilevel"/>
    <w:tmpl w:val="D89A0CCC"/>
    <w:lvl w:ilvl="0" w:tplc="66B0F42A">
      <w:start w:val="1"/>
      <w:numFmt w:val="decimal"/>
      <w:lvlText w:val="%1)"/>
      <w:lvlJc w:val="left"/>
      <w:pPr>
        <w:ind w:left="720" w:hanging="360"/>
      </w:pPr>
      <w:rPr>
        <w:b/>
        <w:color w:val="C3510E" w:themeColor="accent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A473EC"/>
    <w:multiLevelType w:val="hybridMultilevel"/>
    <w:tmpl w:val="CF10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E95438"/>
    <w:multiLevelType w:val="hybridMultilevel"/>
    <w:tmpl w:val="6E02CA90"/>
    <w:lvl w:ilvl="0" w:tplc="245E8CC2">
      <w:start w:val="1"/>
      <w:numFmt w:val="bullet"/>
      <w:lvlText w:val=""/>
      <w:lvlJc w:val="left"/>
      <w:pPr>
        <w:ind w:left="1080" w:hanging="360"/>
      </w:pPr>
      <w:rPr>
        <w:rFonts w:ascii="Wingdings" w:hAnsi="Wingdings" w:hint="default"/>
        <w:color w:val="5BA761"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FF45B7D"/>
    <w:multiLevelType w:val="hybridMultilevel"/>
    <w:tmpl w:val="16E84070"/>
    <w:lvl w:ilvl="0" w:tplc="245E8CC2">
      <w:start w:val="1"/>
      <w:numFmt w:val="bullet"/>
      <w:lvlText w:val=""/>
      <w:lvlJc w:val="left"/>
      <w:pPr>
        <w:ind w:left="720" w:hanging="360"/>
      </w:pPr>
      <w:rPr>
        <w:rFonts w:ascii="Wingdings" w:hAnsi="Wingdings" w:hint="default"/>
        <w:color w:val="5BA761"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9152C5"/>
    <w:multiLevelType w:val="hybridMultilevel"/>
    <w:tmpl w:val="3482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A12FCB"/>
    <w:multiLevelType w:val="hybridMultilevel"/>
    <w:tmpl w:val="6666B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272229"/>
    <w:multiLevelType w:val="hybridMultilevel"/>
    <w:tmpl w:val="4E56B82C"/>
    <w:lvl w:ilvl="0" w:tplc="245E8CC2">
      <w:start w:val="1"/>
      <w:numFmt w:val="bullet"/>
      <w:lvlText w:val=""/>
      <w:lvlJc w:val="left"/>
      <w:pPr>
        <w:ind w:left="720" w:hanging="360"/>
      </w:pPr>
      <w:rPr>
        <w:rFonts w:ascii="Wingdings" w:hAnsi="Wingdings" w:hint="default"/>
        <w:color w:val="5BA76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BC1A19"/>
    <w:multiLevelType w:val="hybridMultilevel"/>
    <w:tmpl w:val="3F785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9B3206"/>
    <w:multiLevelType w:val="hybridMultilevel"/>
    <w:tmpl w:val="8F1A6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452799"/>
    <w:multiLevelType w:val="hybridMultilevel"/>
    <w:tmpl w:val="C922B43C"/>
    <w:lvl w:ilvl="0" w:tplc="245E8CC2">
      <w:start w:val="1"/>
      <w:numFmt w:val="bullet"/>
      <w:lvlText w:val=""/>
      <w:lvlJc w:val="left"/>
      <w:pPr>
        <w:ind w:left="720" w:hanging="360"/>
      </w:pPr>
      <w:rPr>
        <w:rFonts w:ascii="Wingdings" w:hAnsi="Wingdings" w:hint="default"/>
        <w:color w:val="5BA761"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D64168"/>
    <w:multiLevelType w:val="hybridMultilevel"/>
    <w:tmpl w:val="D49280C4"/>
    <w:lvl w:ilvl="0" w:tplc="245E8CC2">
      <w:start w:val="1"/>
      <w:numFmt w:val="bullet"/>
      <w:lvlText w:val=""/>
      <w:lvlJc w:val="left"/>
      <w:pPr>
        <w:ind w:left="780" w:hanging="360"/>
      </w:pPr>
      <w:rPr>
        <w:rFonts w:ascii="Wingdings" w:hAnsi="Wingdings" w:hint="default"/>
        <w:color w:val="5BA761" w:themeColor="accent1"/>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73E86E0B"/>
    <w:multiLevelType w:val="hybridMultilevel"/>
    <w:tmpl w:val="DAA6C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9C26F2"/>
    <w:multiLevelType w:val="hybridMultilevel"/>
    <w:tmpl w:val="3A1244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1"/>
  </w:num>
  <w:num w:numId="2">
    <w:abstractNumId w:val="18"/>
  </w:num>
  <w:num w:numId="3">
    <w:abstractNumId w:val="26"/>
  </w:num>
  <w:num w:numId="4">
    <w:abstractNumId w:val="19"/>
  </w:num>
  <w:num w:numId="5">
    <w:abstractNumId w:val="28"/>
  </w:num>
  <w:num w:numId="6">
    <w:abstractNumId w:val="14"/>
  </w:num>
  <w:num w:numId="7">
    <w:abstractNumId w:val="22"/>
  </w:num>
  <w:num w:numId="8">
    <w:abstractNumId w:val="40"/>
  </w:num>
  <w:num w:numId="9">
    <w:abstractNumId w:val="5"/>
  </w:num>
  <w:num w:numId="10">
    <w:abstractNumId w:val="4"/>
  </w:num>
  <w:num w:numId="11">
    <w:abstractNumId w:val="32"/>
  </w:num>
  <w:num w:numId="12">
    <w:abstractNumId w:val="12"/>
  </w:num>
  <w:num w:numId="13">
    <w:abstractNumId w:val="23"/>
  </w:num>
  <w:num w:numId="14">
    <w:abstractNumId w:val="6"/>
  </w:num>
  <w:num w:numId="15">
    <w:abstractNumId w:val="38"/>
  </w:num>
  <w:num w:numId="16">
    <w:abstractNumId w:val="17"/>
  </w:num>
  <w:num w:numId="17">
    <w:abstractNumId w:val="47"/>
  </w:num>
  <w:num w:numId="18">
    <w:abstractNumId w:val="7"/>
  </w:num>
  <w:num w:numId="19">
    <w:abstractNumId w:val="37"/>
  </w:num>
  <w:num w:numId="20">
    <w:abstractNumId w:val="51"/>
  </w:num>
  <w:num w:numId="21">
    <w:abstractNumId w:val="43"/>
  </w:num>
  <w:num w:numId="22">
    <w:abstractNumId w:val="46"/>
  </w:num>
  <w:num w:numId="23">
    <w:abstractNumId w:val="44"/>
  </w:num>
  <w:num w:numId="24">
    <w:abstractNumId w:val="11"/>
  </w:num>
  <w:num w:numId="25">
    <w:abstractNumId w:val="0"/>
  </w:num>
  <w:num w:numId="26">
    <w:abstractNumId w:val="25"/>
  </w:num>
  <w:num w:numId="27">
    <w:abstractNumId w:val="1"/>
  </w:num>
  <w:num w:numId="28">
    <w:abstractNumId w:val="13"/>
  </w:num>
  <w:num w:numId="29">
    <w:abstractNumId w:val="15"/>
  </w:num>
  <w:num w:numId="30">
    <w:abstractNumId w:val="32"/>
  </w:num>
  <w:num w:numId="31">
    <w:abstractNumId w:val="30"/>
  </w:num>
  <w:num w:numId="32">
    <w:abstractNumId w:val="8"/>
  </w:num>
  <w:num w:numId="33">
    <w:abstractNumId w:val="16"/>
  </w:num>
  <w:num w:numId="34">
    <w:abstractNumId w:val="20"/>
  </w:num>
  <w:num w:numId="35">
    <w:abstractNumId w:val="42"/>
  </w:num>
  <w:num w:numId="36">
    <w:abstractNumId w:val="45"/>
  </w:num>
  <w:num w:numId="37">
    <w:abstractNumId w:val="33"/>
  </w:num>
  <w:num w:numId="38">
    <w:abstractNumId w:val="24"/>
  </w:num>
  <w:num w:numId="39">
    <w:abstractNumId w:val="41"/>
  </w:num>
  <w:num w:numId="40">
    <w:abstractNumId w:val="49"/>
  </w:num>
  <w:num w:numId="41">
    <w:abstractNumId w:val="48"/>
  </w:num>
  <w:num w:numId="42">
    <w:abstractNumId w:val="3"/>
  </w:num>
  <w:num w:numId="43">
    <w:abstractNumId w:val="2"/>
  </w:num>
  <w:num w:numId="44">
    <w:abstractNumId w:val="39"/>
  </w:num>
  <w:num w:numId="45">
    <w:abstractNumId w:val="9"/>
  </w:num>
  <w:num w:numId="46">
    <w:abstractNumId w:val="36"/>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 w:numId="49">
    <w:abstractNumId w:val="27"/>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num>
  <w:num w:numId="52">
    <w:abstractNumId w:val="29"/>
  </w:num>
  <w:num w:numId="53">
    <w:abstractNumId w:val="10"/>
  </w:num>
  <w:num w:numId="54">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6" w:nlCheck="1" w:checkStyle="0"/>
  <w:activeWritingStyle w:appName="MSWord" w:lang="en-US" w:vendorID="64" w:dllVersion="6" w:nlCheck="1" w:checkStyle="0"/>
  <w:activeWritingStyle w:appName="MSWord" w:lang="es-419" w:vendorID="64" w:dllVersion="6" w:nlCheck="1" w:checkStyle="0"/>
  <w:activeWritingStyle w:appName="MSWord" w:lang="en-ZA"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US" w:vendorID="64" w:dllVersion="131078" w:nlCheck="1" w:checkStyle="1"/>
  <w:proofState w:spelling="clean" w:grammar="clean"/>
  <w:attachedTemplate r:id="rId1"/>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99"/>
    <w:rsid w:val="00000E1D"/>
    <w:rsid w:val="00002A2A"/>
    <w:rsid w:val="00013BD2"/>
    <w:rsid w:val="00014589"/>
    <w:rsid w:val="00014AA3"/>
    <w:rsid w:val="00015896"/>
    <w:rsid w:val="0001776C"/>
    <w:rsid w:val="00017FA2"/>
    <w:rsid w:val="00022F7D"/>
    <w:rsid w:val="000248FE"/>
    <w:rsid w:val="00027DB9"/>
    <w:rsid w:val="00035728"/>
    <w:rsid w:val="000367BB"/>
    <w:rsid w:val="00041619"/>
    <w:rsid w:val="00041765"/>
    <w:rsid w:val="00043D9B"/>
    <w:rsid w:val="00043EE5"/>
    <w:rsid w:val="00044846"/>
    <w:rsid w:val="000458F6"/>
    <w:rsid w:val="00051AA7"/>
    <w:rsid w:val="00054C32"/>
    <w:rsid w:val="0006224E"/>
    <w:rsid w:val="0006462E"/>
    <w:rsid w:val="0006561F"/>
    <w:rsid w:val="00065F1B"/>
    <w:rsid w:val="000667C7"/>
    <w:rsid w:val="000677EB"/>
    <w:rsid w:val="00071A65"/>
    <w:rsid w:val="000726B4"/>
    <w:rsid w:val="00074F95"/>
    <w:rsid w:val="0009230E"/>
    <w:rsid w:val="00092A51"/>
    <w:rsid w:val="00093E8F"/>
    <w:rsid w:val="000962F9"/>
    <w:rsid w:val="000A2F13"/>
    <w:rsid w:val="000A4E70"/>
    <w:rsid w:val="000B2137"/>
    <w:rsid w:val="000B6FA5"/>
    <w:rsid w:val="000C28CA"/>
    <w:rsid w:val="000C3E00"/>
    <w:rsid w:val="000C493D"/>
    <w:rsid w:val="000C4E96"/>
    <w:rsid w:val="000C57F1"/>
    <w:rsid w:val="000C6224"/>
    <w:rsid w:val="000C641C"/>
    <w:rsid w:val="000D1499"/>
    <w:rsid w:val="000E3B36"/>
    <w:rsid w:val="000E4E8A"/>
    <w:rsid w:val="000F2839"/>
    <w:rsid w:val="000F53FB"/>
    <w:rsid w:val="000F5A9C"/>
    <w:rsid w:val="00100C77"/>
    <w:rsid w:val="0011308C"/>
    <w:rsid w:val="001147FA"/>
    <w:rsid w:val="00116A51"/>
    <w:rsid w:val="00120A20"/>
    <w:rsid w:val="00121747"/>
    <w:rsid w:val="00122460"/>
    <w:rsid w:val="00122B5D"/>
    <w:rsid w:val="001324AA"/>
    <w:rsid w:val="00137FA0"/>
    <w:rsid w:val="001409CD"/>
    <w:rsid w:val="001423A4"/>
    <w:rsid w:val="00142F0A"/>
    <w:rsid w:val="0014357F"/>
    <w:rsid w:val="00143A7D"/>
    <w:rsid w:val="00144206"/>
    <w:rsid w:val="00146802"/>
    <w:rsid w:val="00153CC9"/>
    <w:rsid w:val="00157451"/>
    <w:rsid w:val="00161357"/>
    <w:rsid w:val="001679CC"/>
    <w:rsid w:val="001729B0"/>
    <w:rsid w:val="00173968"/>
    <w:rsid w:val="00175CF5"/>
    <w:rsid w:val="001818CC"/>
    <w:rsid w:val="00181A4F"/>
    <w:rsid w:val="00181D30"/>
    <w:rsid w:val="00182D47"/>
    <w:rsid w:val="00184E5D"/>
    <w:rsid w:val="00186300"/>
    <w:rsid w:val="00187889"/>
    <w:rsid w:val="001962DC"/>
    <w:rsid w:val="001A1E8F"/>
    <w:rsid w:val="001A559D"/>
    <w:rsid w:val="001B2D6D"/>
    <w:rsid w:val="001B504B"/>
    <w:rsid w:val="001C0D11"/>
    <w:rsid w:val="001C2B98"/>
    <w:rsid w:val="001C39E0"/>
    <w:rsid w:val="001C7D32"/>
    <w:rsid w:val="001D1141"/>
    <w:rsid w:val="001D175A"/>
    <w:rsid w:val="001D50DF"/>
    <w:rsid w:val="001D7FD8"/>
    <w:rsid w:val="001E0C0D"/>
    <w:rsid w:val="001E2D13"/>
    <w:rsid w:val="001E54F4"/>
    <w:rsid w:val="001E7906"/>
    <w:rsid w:val="001F0C42"/>
    <w:rsid w:val="001F0F7C"/>
    <w:rsid w:val="001F4338"/>
    <w:rsid w:val="001F693E"/>
    <w:rsid w:val="0020567A"/>
    <w:rsid w:val="00207B4E"/>
    <w:rsid w:val="00210669"/>
    <w:rsid w:val="002140A4"/>
    <w:rsid w:val="0021667F"/>
    <w:rsid w:val="00223FCF"/>
    <w:rsid w:val="00224C61"/>
    <w:rsid w:val="00225329"/>
    <w:rsid w:val="00230592"/>
    <w:rsid w:val="00231066"/>
    <w:rsid w:val="00232063"/>
    <w:rsid w:val="0023646D"/>
    <w:rsid w:val="00237B40"/>
    <w:rsid w:val="00242D32"/>
    <w:rsid w:val="00242DFB"/>
    <w:rsid w:val="002442FD"/>
    <w:rsid w:val="00251F4E"/>
    <w:rsid w:val="00253432"/>
    <w:rsid w:val="00255067"/>
    <w:rsid w:val="002562D4"/>
    <w:rsid w:val="00261487"/>
    <w:rsid w:val="0026247A"/>
    <w:rsid w:val="0026645F"/>
    <w:rsid w:val="0026678E"/>
    <w:rsid w:val="00274088"/>
    <w:rsid w:val="002759F2"/>
    <w:rsid w:val="002764DA"/>
    <w:rsid w:val="00283FBA"/>
    <w:rsid w:val="0029219C"/>
    <w:rsid w:val="0029527E"/>
    <w:rsid w:val="002A3109"/>
    <w:rsid w:val="002B4FD3"/>
    <w:rsid w:val="002C0E81"/>
    <w:rsid w:val="002C2C96"/>
    <w:rsid w:val="002C3353"/>
    <w:rsid w:val="002C748F"/>
    <w:rsid w:val="002D2E56"/>
    <w:rsid w:val="002D5800"/>
    <w:rsid w:val="002D60F8"/>
    <w:rsid w:val="002E3FB4"/>
    <w:rsid w:val="002E472B"/>
    <w:rsid w:val="002F0F4E"/>
    <w:rsid w:val="002F10A2"/>
    <w:rsid w:val="002F4CAF"/>
    <w:rsid w:val="002F60ED"/>
    <w:rsid w:val="0030005E"/>
    <w:rsid w:val="00304E71"/>
    <w:rsid w:val="003055D6"/>
    <w:rsid w:val="00316CA9"/>
    <w:rsid w:val="00323C45"/>
    <w:rsid w:val="00323FEE"/>
    <w:rsid w:val="00324407"/>
    <w:rsid w:val="00325D74"/>
    <w:rsid w:val="0033088E"/>
    <w:rsid w:val="00331571"/>
    <w:rsid w:val="0033222D"/>
    <w:rsid w:val="0033430B"/>
    <w:rsid w:val="0033484C"/>
    <w:rsid w:val="00334D4A"/>
    <w:rsid w:val="003352AB"/>
    <w:rsid w:val="003402AA"/>
    <w:rsid w:val="0034381F"/>
    <w:rsid w:val="00345AA2"/>
    <w:rsid w:val="003467AF"/>
    <w:rsid w:val="00346C87"/>
    <w:rsid w:val="00347C82"/>
    <w:rsid w:val="00360215"/>
    <w:rsid w:val="00360C80"/>
    <w:rsid w:val="003662F0"/>
    <w:rsid w:val="00367DDE"/>
    <w:rsid w:val="003721C5"/>
    <w:rsid w:val="003758BE"/>
    <w:rsid w:val="0037641F"/>
    <w:rsid w:val="00380FA9"/>
    <w:rsid w:val="003849AA"/>
    <w:rsid w:val="00387312"/>
    <w:rsid w:val="00393EAB"/>
    <w:rsid w:val="00393FA8"/>
    <w:rsid w:val="00394213"/>
    <w:rsid w:val="00395DE0"/>
    <w:rsid w:val="003A2045"/>
    <w:rsid w:val="003A261D"/>
    <w:rsid w:val="003B13AF"/>
    <w:rsid w:val="003B2876"/>
    <w:rsid w:val="003C4862"/>
    <w:rsid w:val="003C7718"/>
    <w:rsid w:val="003C7DFD"/>
    <w:rsid w:val="003D2777"/>
    <w:rsid w:val="003D728A"/>
    <w:rsid w:val="003E1CE1"/>
    <w:rsid w:val="003E3E0F"/>
    <w:rsid w:val="003E6205"/>
    <w:rsid w:val="003E7712"/>
    <w:rsid w:val="003F66E4"/>
    <w:rsid w:val="003F6BAF"/>
    <w:rsid w:val="003F7CAD"/>
    <w:rsid w:val="00402286"/>
    <w:rsid w:val="00403158"/>
    <w:rsid w:val="0040397A"/>
    <w:rsid w:val="00411A7A"/>
    <w:rsid w:val="0041283B"/>
    <w:rsid w:val="004174B5"/>
    <w:rsid w:val="0042250C"/>
    <w:rsid w:val="00424570"/>
    <w:rsid w:val="0042637E"/>
    <w:rsid w:val="004430E6"/>
    <w:rsid w:val="00452E7E"/>
    <w:rsid w:val="00455E0C"/>
    <w:rsid w:val="0045688F"/>
    <w:rsid w:val="00462BEB"/>
    <w:rsid w:val="00464BFB"/>
    <w:rsid w:val="00465983"/>
    <w:rsid w:val="0046626B"/>
    <w:rsid w:val="00470F0E"/>
    <w:rsid w:val="00481722"/>
    <w:rsid w:val="00481738"/>
    <w:rsid w:val="00483919"/>
    <w:rsid w:val="00483E58"/>
    <w:rsid w:val="00485F3D"/>
    <w:rsid w:val="004875F2"/>
    <w:rsid w:val="00487651"/>
    <w:rsid w:val="0049001D"/>
    <w:rsid w:val="0049108B"/>
    <w:rsid w:val="004916B4"/>
    <w:rsid w:val="00493F02"/>
    <w:rsid w:val="004969F5"/>
    <w:rsid w:val="004A20FC"/>
    <w:rsid w:val="004A3420"/>
    <w:rsid w:val="004A696D"/>
    <w:rsid w:val="004B1283"/>
    <w:rsid w:val="004B1DAC"/>
    <w:rsid w:val="004B2E8A"/>
    <w:rsid w:val="004B403B"/>
    <w:rsid w:val="004C0F9D"/>
    <w:rsid w:val="004C4CE2"/>
    <w:rsid w:val="004C60CE"/>
    <w:rsid w:val="004D094E"/>
    <w:rsid w:val="004D660B"/>
    <w:rsid w:val="004D6C5B"/>
    <w:rsid w:val="004D7512"/>
    <w:rsid w:val="004E0716"/>
    <w:rsid w:val="004E0834"/>
    <w:rsid w:val="004E22A4"/>
    <w:rsid w:val="004E2921"/>
    <w:rsid w:val="004E37E8"/>
    <w:rsid w:val="004E3D87"/>
    <w:rsid w:val="004E47ED"/>
    <w:rsid w:val="004E7F3F"/>
    <w:rsid w:val="004F0444"/>
    <w:rsid w:val="004F39BF"/>
    <w:rsid w:val="004F4152"/>
    <w:rsid w:val="00501348"/>
    <w:rsid w:val="0050217A"/>
    <w:rsid w:val="005239D1"/>
    <w:rsid w:val="005241E9"/>
    <w:rsid w:val="00532CED"/>
    <w:rsid w:val="005339A5"/>
    <w:rsid w:val="00541695"/>
    <w:rsid w:val="00543B5A"/>
    <w:rsid w:val="0055319F"/>
    <w:rsid w:val="00555ABD"/>
    <w:rsid w:val="00560817"/>
    <w:rsid w:val="005622D0"/>
    <w:rsid w:val="0056293A"/>
    <w:rsid w:val="0056399C"/>
    <w:rsid w:val="00566A6D"/>
    <w:rsid w:val="00566CEF"/>
    <w:rsid w:val="005676B7"/>
    <w:rsid w:val="005706CE"/>
    <w:rsid w:val="00570F78"/>
    <w:rsid w:val="00570FA0"/>
    <w:rsid w:val="0057411C"/>
    <w:rsid w:val="005756AB"/>
    <w:rsid w:val="00586A20"/>
    <w:rsid w:val="005A5C10"/>
    <w:rsid w:val="005B46D2"/>
    <w:rsid w:val="005C0CBD"/>
    <w:rsid w:val="005C1BB3"/>
    <w:rsid w:val="005C1EE5"/>
    <w:rsid w:val="005C5A48"/>
    <w:rsid w:val="005D196B"/>
    <w:rsid w:val="005D1D63"/>
    <w:rsid w:val="005D1E55"/>
    <w:rsid w:val="005D29C7"/>
    <w:rsid w:val="005D3FF9"/>
    <w:rsid w:val="005D68F3"/>
    <w:rsid w:val="005D7BD3"/>
    <w:rsid w:val="005E5761"/>
    <w:rsid w:val="005E5959"/>
    <w:rsid w:val="005E6927"/>
    <w:rsid w:val="005F01F5"/>
    <w:rsid w:val="005F1A94"/>
    <w:rsid w:val="005F3DF9"/>
    <w:rsid w:val="005F54B4"/>
    <w:rsid w:val="005F7258"/>
    <w:rsid w:val="00600BE3"/>
    <w:rsid w:val="006018CF"/>
    <w:rsid w:val="0060274D"/>
    <w:rsid w:val="00603294"/>
    <w:rsid w:val="006035F4"/>
    <w:rsid w:val="00604DC2"/>
    <w:rsid w:val="00605EE9"/>
    <w:rsid w:val="006068F2"/>
    <w:rsid w:val="00616F50"/>
    <w:rsid w:val="0062043A"/>
    <w:rsid w:val="00627F18"/>
    <w:rsid w:val="00636C99"/>
    <w:rsid w:val="006437D7"/>
    <w:rsid w:val="00645627"/>
    <w:rsid w:val="0064608D"/>
    <w:rsid w:val="006507E3"/>
    <w:rsid w:val="00650E62"/>
    <w:rsid w:val="00652F4C"/>
    <w:rsid w:val="00654A94"/>
    <w:rsid w:val="006610C2"/>
    <w:rsid w:val="006621BF"/>
    <w:rsid w:val="00663610"/>
    <w:rsid w:val="00665876"/>
    <w:rsid w:val="00665F11"/>
    <w:rsid w:val="006765FF"/>
    <w:rsid w:val="00677E50"/>
    <w:rsid w:val="006839FF"/>
    <w:rsid w:val="00690C79"/>
    <w:rsid w:val="00695144"/>
    <w:rsid w:val="00697326"/>
    <w:rsid w:val="006A2387"/>
    <w:rsid w:val="006A41C0"/>
    <w:rsid w:val="006A69B7"/>
    <w:rsid w:val="006B050C"/>
    <w:rsid w:val="006B1E58"/>
    <w:rsid w:val="006B32F5"/>
    <w:rsid w:val="006B3616"/>
    <w:rsid w:val="006B76ED"/>
    <w:rsid w:val="006C0321"/>
    <w:rsid w:val="006C64FB"/>
    <w:rsid w:val="006C7554"/>
    <w:rsid w:val="006D00AE"/>
    <w:rsid w:val="006D249F"/>
    <w:rsid w:val="006D2C63"/>
    <w:rsid w:val="006D43C8"/>
    <w:rsid w:val="006D6FC4"/>
    <w:rsid w:val="006E2F32"/>
    <w:rsid w:val="006E3454"/>
    <w:rsid w:val="006E5A43"/>
    <w:rsid w:val="006E79D9"/>
    <w:rsid w:val="006E7AAC"/>
    <w:rsid w:val="006F0346"/>
    <w:rsid w:val="006F0C91"/>
    <w:rsid w:val="006F2FF9"/>
    <w:rsid w:val="006F5759"/>
    <w:rsid w:val="00705005"/>
    <w:rsid w:val="007072A6"/>
    <w:rsid w:val="007172A3"/>
    <w:rsid w:val="0072115B"/>
    <w:rsid w:val="00723F16"/>
    <w:rsid w:val="00725156"/>
    <w:rsid w:val="007264AB"/>
    <w:rsid w:val="00730898"/>
    <w:rsid w:val="007328AE"/>
    <w:rsid w:val="00734244"/>
    <w:rsid w:val="007352AA"/>
    <w:rsid w:val="00741179"/>
    <w:rsid w:val="00747634"/>
    <w:rsid w:val="007549B4"/>
    <w:rsid w:val="00755034"/>
    <w:rsid w:val="007556DD"/>
    <w:rsid w:val="00761C29"/>
    <w:rsid w:val="007625E3"/>
    <w:rsid w:val="007647E0"/>
    <w:rsid w:val="00764D59"/>
    <w:rsid w:val="00771054"/>
    <w:rsid w:val="00772783"/>
    <w:rsid w:val="00773426"/>
    <w:rsid w:val="007827A3"/>
    <w:rsid w:val="00786008"/>
    <w:rsid w:val="00787BC7"/>
    <w:rsid w:val="007A00EC"/>
    <w:rsid w:val="007A4D1E"/>
    <w:rsid w:val="007A7451"/>
    <w:rsid w:val="007A7F0F"/>
    <w:rsid w:val="007C0785"/>
    <w:rsid w:val="007C08CF"/>
    <w:rsid w:val="007C368F"/>
    <w:rsid w:val="007C693F"/>
    <w:rsid w:val="007C7041"/>
    <w:rsid w:val="007D0BE9"/>
    <w:rsid w:val="007D46FC"/>
    <w:rsid w:val="007D7897"/>
    <w:rsid w:val="007E4A93"/>
    <w:rsid w:val="007E4AEA"/>
    <w:rsid w:val="007F024C"/>
    <w:rsid w:val="007F44E3"/>
    <w:rsid w:val="007F62A6"/>
    <w:rsid w:val="007F6C16"/>
    <w:rsid w:val="007F7506"/>
    <w:rsid w:val="0080137A"/>
    <w:rsid w:val="00801402"/>
    <w:rsid w:val="00801C93"/>
    <w:rsid w:val="00802C92"/>
    <w:rsid w:val="008042CF"/>
    <w:rsid w:val="00804C6A"/>
    <w:rsid w:val="0080556E"/>
    <w:rsid w:val="00806AAB"/>
    <w:rsid w:val="00812EA2"/>
    <w:rsid w:val="00812EDE"/>
    <w:rsid w:val="00817FC1"/>
    <w:rsid w:val="00824F38"/>
    <w:rsid w:val="00830352"/>
    <w:rsid w:val="00830E8F"/>
    <w:rsid w:val="00831001"/>
    <w:rsid w:val="0084168D"/>
    <w:rsid w:val="00841ECB"/>
    <w:rsid w:val="00853614"/>
    <w:rsid w:val="008557A3"/>
    <w:rsid w:val="0085615A"/>
    <w:rsid w:val="00865DEB"/>
    <w:rsid w:val="00867707"/>
    <w:rsid w:val="00867DF8"/>
    <w:rsid w:val="00872C77"/>
    <w:rsid w:val="008743BE"/>
    <w:rsid w:val="00880D95"/>
    <w:rsid w:val="008837E2"/>
    <w:rsid w:val="00885C76"/>
    <w:rsid w:val="00887638"/>
    <w:rsid w:val="00890FA6"/>
    <w:rsid w:val="008A381F"/>
    <w:rsid w:val="008A76E5"/>
    <w:rsid w:val="008A7DB3"/>
    <w:rsid w:val="008B0387"/>
    <w:rsid w:val="008B0953"/>
    <w:rsid w:val="008B3904"/>
    <w:rsid w:val="008B4310"/>
    <w:rsid w:val="008B776B"/>
    <w:rsid w:val="008C6F43"/>
    <w:rsid w:val="008D1018"/>
    <w:rsid w:val="008D5767"/>
    <w:rsid w:val="008D5E95"/>
    <w:rsid w:val="008E07F2"/>
    <w:rsid w:val="008E2D5B"/>
    <w:rsid w:val="008E2F6F"/>
    <w:rsid w:val="008E4E09"/>
    <w:rsid w:val="008F084A"/>
    <w:rsid w:val="008F44FC"/>
    <w:rsid w:val="008F4C1B"/>
    <w:rsid w:val="008F4E0E"/>
    <w:rsid w:val="008F67DE"/>
    <w:rsid w:val="009028D6"/>
    <w:rsid w:val="00902A5B"/>
    <w:rsid w:val="00903748"/>
    <w:rsid w:val="00904D43"/>
    <w:rsid w:val="00905EC6"/>
    <w:rsid w:val="009204E6"/>
    <w:rsid w:val="00922714"/>
    <w:rsid w:val="00924AAA"/>
    <w:rsid w:val="009266C8"/>
    <w:rsid w:val="0093215D"/>
    <w:rsid w:val="00933650"/>
    <w:rsid w:val="009336A8"/>
    <w:rsid w:val="00934013"/>
    <w:rsid w:val="00936F54"/>
    <w:rsid w:val="00942042"/>
    <w:rsid w:val="009516D5"/>
    <w:rsid w:val="00974377"/>
    <w:rsid w:val="00977390"/>
    <w:rsid w:val="00984BC4"/>
    <w:rsid w:val="00990F65"/>
    <w:rsid w:val="0099163A"/>
    <w:rsid w:val="00996A02"/>
    <w:rsid w:val="009A6BDA"/>
    <w:rsid w:val="009B3AF2"/>
    <w:rsid w:val="009C2A56"/>
    <w:rsid w:val="009C3DD2"/>
    <w:rsid w:val="009D05AA"/>
    <w:rsid w:val="009D5C35"/>
    <w:rsid w:val="009E1B76"/>
    <w:rsid w:val="009E36FF"/>
    <w:rsid w:val="009E7731"/>
    <w:rsid w:val="00A0089C"/>
    <w:rsid w:val="00A03907"/>
    <w:rsid w:val="00A03CA1"/>
    <w:rsid w:val="00A043D5"/>
    <w:rsid w:val="00A06BF9"/>
    <w:rsid w:val="00A07A22"/>
    <w:rsid w:val="00A07A91"/>
    <w:rsid w:val="00A13430"/>
    <w:rsid w:val="00A1537E"/>
    <w:rsid w:val="00A17672"/>
    <w:rsid w:val="00A204A2"/>
    <w:rsid w:val="00A2508B"/>
    <w:rsid w:val="00A258FF"/>
    <w:rsid w:val="00A32C69"/>
    <w:rsid w:val="00A338CE"/>
    <w:rsid w:val="00A33CDD"/>
    <w:rsid w:val="00A3438B"/>
    <w:rsid w:val="00A35991"/>
    <w:rsid w:val="00A35C32"/>
    <w:rsid w:val="00A4423C"/>
    <w:rsid w:val="00A44C29"/>
    <w:rsid w:val="00A46691"/>
    <w:rsid w:val="00A50BCE"/>
    <w:rsid w:val="00A57321"/>
    <w:rsid w:val="00A639EA"/>
    <w:rsid w:val="00A64566"/>
    <w:rsid w:val="00A74F2B"/>
    <w:rsid w:val="00A75757"/>
    <w:rsid w:val="00A7596C"/>
    <w:rsid w:val="00A81F7F"/>
    <w:rsid w:val="00A8385E"/>
    <w:rsid w:val="00A840E7"/>
    <w:rsid w:val="00A96240"/>
    <w:rsid w:val="00AA07DB"/>
    <w:rsid w:val="00AA700F"/>
    <w:rsid w:val="00AB2702"/>
    <w:rsid w:val="00AB3B1B"/>
    <w:rsid w:val="00AC3F82"/>
    <w:rsid w:val="00AD0358"/>
    <w:rsid w:val="00AD23DF"/>
    <w:rsid w:val="00AD4A55"/>
    <w:rsid w:val="00AD7D9D"/>
    <w:rsid w:val="00AE23F7"/>
    <w:rsid w:val="00AE3210"/>
    <w:rsid w:val="00AE5CC7"/>
    <w:rsid w:val="00B0061F"/>
    <w:rsid w:val="00B02020"/>
    <w:rsid w:val="00B025C5"/>
    <w:rsid w:val="00B02880"/>
    <w:rsid w:val="00B05489"/>
    <w:rsid w:val="00B05940"/>
    <w:rsid w:val="00B0598E"/>
    <w:rsid w:val="00B07C0E"/>
    <w:rsid w:val="00B10C58"/>
    <w:rsid w:val="00B10D7F"/>
    <w:rsid w:val="00B13826"/>
    <w:rsid w:val="00B152C6"/>
    <w:rsid w:val="00B15E85"/>
    <w:rsid w:val="00B17FD7"/>
    <w:rsid w:val="00B23324"/>
    <w:rsid w:val="00B26123"/>
    <w:rsid w:val="00B345A5"/>
    <w:rsid w:val="00B357BA"/>
    <w:rsid w:val="00B37B9C"/>
    <w:rsid w:val="00B40E4A"/>
    <w:rsid w:val="00B43B96"/>
    <w:rsid w:val="00B45D71"/>
    <w:rsid w:val="00B654AC"/>
    <w:rsid w:val="00B75C08"/>
    <w:rsid w:val="00B778E9"/>
    <w:rsid w:val="00B828F3"/>
    <w:rsid w:val="00B85081"/>
    <w:rsid w:val="00B85576"/>
    <w:rsid w:val="00B910D9"/>
    <w:rsid w:val="00B9138F"/>
    <w:rsid w:val="00B91885"/>
    <w:rsid w:val="00B94146"/>
    <w:rsid w:val="00B96D4E"/>
    <w:rsid w:val="00BA0B56"/>
    <w:rsid w:val="00BA1440"/>
    <w:rsid w:val="00BA29A7"/>
    <w:rsid w:val="00BA3635"/>
    <w:rsid w:val="00BA461A"/>
    <w:rsid w:val="00BA5A8E"/>
    <w:rsid w:val="00BA6595"/>
    <w:rsid w:val="00BA6CE8"/>
    <w:rsid w:val="00BA7749"/>
    <w:rsid w:val="00BB31B6"/>
    <w:rsid w:val="00BB63BF"/>
    <w:rsid w:val="00BC095B"/>
    <w:rsid w:val="00BC23BE"/>
    <w:rsid w:val="00BC4443"/>
    <w:rsid w:val="00BC4C63"/>
    <w:rsid w:val="00BC7359"/>
    <w:rsid w:val="00BD06AD"/>
    <w:rsid w:val="00BD3B7B"/>
    <w:rsid w:val="00BD4219"/>
    <w:rsid w:val="00BD4926"/>
    <w:rsid w:val="00BD603F"/>
    <w:rsid w:val="00BD6348"/>
    <w:rsid w:val="00BD706B"/>
    <w:rsid w:val="00BE06AE"/>
    <w:rsid w:val="00BE0B29"/>
    <w:rsid w:val="00BE29B6"/>
    <w:rsid w:val="00BE3766"/>
    <w:rsid w:val="00BE7ACE"/>
    <w:rsid w:val="00BE7FD1"/>
    <w:rsid w:val="00BF17C4"/>
    <w:rsid w:val="00BF2737"/>
    <w:rsid w:val="00BF62CE"/>
    <w:rsid w:val="00C00D9D"/>
    <w:rsid w:val="00C02AE1"/>
    <w:rsid w:val="00C03172"/>
    <w:rsid w:val="00C10699"/>
    <w:rsid w:val="00C11B57"/>
    <w:rsid w:val="00C22AD0"/>
    <w:rsid w:val="00C30271"/>
    <w:rsid w:val="00C302D7"/>
    <w:rsid w:val="00C36D5F"/>
    <w:rsid w:val="00C37615"/>
    <w:rsid w:val="00C378F7"/>
    <w:rsid w:val="00C42B11"/>
    <w:rsid w:val="00C512A9"/>
    <w:rsid w:val="00C6000F"/>
    <w:rsid w:val="00C60280"/>
    <w:rsid w:val="00C76D90"/>
    <w:rsid w:val="00C81148"/>
    <w:rsid w:val="00C822D6"/>
    <w:rsid w:val="00C84361"/>
    <w:rsid w:val="00C87AF5"/>
    <w:rsid w:val="00C9225C"/>
    <w:rsid w:val="00C9399F"/>
    <w:rsid w:val="00C96FA8"/>
    <w:rsid w:val="00CA202D"/>
    <w:rsid w:val="00CA38D3"/>
    <w:rsid w:val="00CA474C"/>
    <w:rsid w:val="00CA5E8A"/>
    <w:rsid w:val="00CA66A1"/>
    <w:rsid w:val="00CB1937"/>
    <w:rsid w:val="00CB2603"/>
    <w:rsid w:val="00CB4109"/>
    <w:rsid w:val="00CB61E2"/>
    <w:rsid w:val="00CC5219"/>
    <w:rsid w:val="00CC5F01"/>
    <w:rsid w:val="00CC6F80"/>
    <w:rsid w:val="00CC7A0C"/>
    <w:rsid w:val="00CD045C"/>
    <w:rsid w:val="00CD2D80"/>
    <w:rsid w:val="00CD2F59"/>
    <w:rsid w:val="00CD4555"/>
    <w:rsid w:val="00CD5631"/>
    <w:rsid w:val="00CE02D8"/>
    <w:rsid w:val="00CE1782"/>
    <w:rsid w:val="00CE1C5B"/>
    <w:rsid w:val="00CF497B"/>
    <w:rsid w:val="00D06834"/>
    <w:rsid w:val="00D146B0"/>
    <w:rsid w:val="00D17DF5"/>
    <w:rsid w:val="00D20A38"/>
    <w:rsid w:val="00D20CF0"/>
    <w:rsid w:val="00D23B23"/>
    <w:rsid w:val="00D33A51"/>
    <w:rsid w:val="00D34E8D"/>
    <w:rsid w:val="00D433AD"/>
    <w:rsid w:val="00D47B33"/>
    <w:rsid w:val="00D52A35"/>
    <w:rsid w:val="00D52AE5"/>
    <w:rsid w:val="00D5513C"/>
    <w:rsid w:val="00D571EF"/>
    <w:rsid w:val="00D61078"/>
    <w:rsid w:val="00D67B04"/>
    <w:rsid w:val="00D74B59"/>
    <w:rsid w:val="00D82222"/>
    <w:rsid w:val="00D8388D"/>
    <w:rsid w:val="00D83A3D"/>
    <w:rsid w:val="00D84CE9"/>
    <w:rsid w:val="00D855FD"/>
    <w:rsid w:val="00D867D6"/>
    <w:rsid w:val="00D86BA3"/>
    <w:rsid w:val="00D925FB"/>
    <w:rsid w:val="00DA1E45"/>
    <w:rsid w:val="00DA48AF"/>
    <w:rsid w:val="00DA51B1"/>
    <w:rsid w:val="00DB3AC9"/>
    <w:rsid w:val="00DB4DA1"/>
    <w:rsid w:val="00DB5EBB"/>
    <w:rsid w:val="00DC0241"/>
    <w:rsid w:val="00DC157C"/>
    <w:rsid w:val="00DD5955"/>
    <w:rsid w:val="00DE0558"/>
    <w:rsid w:val="00DE1FFE"/>
    <w:rsid w:val="00DE6B63"/>
    <w:rsid w:val="00DF3C99"/>
    <w:rsid w:val="00DF4BC8"/>
    <w:rsid w:val="00DF510C"/>
    <w:rsid w:val="00DF5A53"/>
    <w:rsid w:val="00DF6379"/>
    <w:rsid w:val="00DF74A1"/>
    <w:rsid w:val="00E05519"/>
    <w:rsid w:val="00E05B23"/>
    <w:rsid w:val="00E1441A"/>
    <w:rsid w:val="00E1496C"/>
    <w:rsid w:val="00E16435"/>
    <w:rsid w:val="00E172A5"/>
    <w:rsid w:val="00E1785B"/>
    <w:rsid w:val="00E203DD"/>
    <w:rsid w:val="00E2059F"/>
    <w:rsid w:val="00E20C2D"/>
    <w:rsid w:val="00E22693"/>
    <w:rsid w:val="00E24756"/>
    <w:rsid w:val="00E27DD8"/>
    <w:rsid w:val="00E33B6B"/>
    <w:rsid w:val="00E3634B"/>
    <w:rsid w:val="00E54FBB"/>
    <w:rsid w:val="00E55234"/>
    <w:rsid w:val="00E55BE3"/>
    <w:rsid w:val="00E55ED7"/>
    <w:rsid w:val="00E6000B"/>
    <w:rsid w:val="00E63832"/>
    <w:rsid w:val="00E66225"/>
    <w:rsid w:val="00E66552"/>
    <w:rsid w:val="00E712DF"/>
    <w:rsid w:val="00E7172B"/>
    <w:rsid w:val="00E727B5"/>
    <w:rsid w:val="00E732EE"/>
    <w:rsid w:val="00E7353F"/>
    <w:rsid w:val="00E73F9E"/>
    <w:rsid w:val="00E74DD3"/>
    <w:rsid w:val="00E772EF"/>
    <w:rsid w:val="00E809F5"/>
    <w:rsid w:val="00E822F5"/>
    <w:rsid w:val="00E849A5"/>
    <w:rsid w:val="00E90F09"/>
    <w:rsid w:val="00E91E8D"/>
    <w:rsid w:val="00E94375"/>
    <w:rsid w:val="00E946ED"/>
    <w:rsid w:val="00E9736B"/>
    <w:rsid w:val="00E97D03"/>
    <w:rsid w:val="00EA0BC4"/>
    <w:rsid w:val="00EA32A1"/>
    <w:rsid w:val="00EA3969"/>
    <w:rsid w:val="00EA7E49"/>
    <w:rsid w:val="00EB2097"/>
    <w:rsid w:val="00ED5158"/>
    <w:rsid w:val="00ED78E1"/>
    <w:rsid w:val="00EE7183"/>
    <w:rsid w:val="00EE7949"/>
    <w:rsid w:val="00EF31EA"/>
    <w:rsid w:val="00EF49C5"/>
    <w:rsid w:val="00EF4CAD"/>
    <w:rsid w:val="00EF60D0"/>
    <w:rsid w:val="00F06B6C"/>
    <w:rsid w:val="00F07D8B"/>
    <w:rsid w:val="00F10DB5"/>
    <w:rsid w:val="00F15C03"/>
    <w:rsid w:val="00F21677"/>
    <w:rsid w:val="00F24090"/>
    <w:rsid w:val="00F246E5"/>
    <w:rsid w:val="00F3021A"/>
    <w:rsid w:val="00F303B2"/>
    <w:rsid w:val="00F32BA0"/>
    <w:rsid w:val="00F40A8C"/>
    <w:rsid w:val="00F42C51"/>
    <w:rsid w:val="00F44F3A"/>
    <w:rsid w:val="00F47C2D"/>
    <w:rsid w:val="00F50774"/>
    <w:rsid w:val="00F533B9"/>
    <w:rsid w:val="00F61A3B"/>
    <w:rsid w:val="00F66499"/>
    <w:rsid w:val="00F67E39"/>
    <w:rsid w:val="00F8316E"/>
    <w:rsid w:val="00F84F3B"/>
    <w:rsid w:val="00F92AC1"/>
    <w:rsid w:val="00F93381"/>
    <w:rsid w:val="00F9486C"/>
    <w:rsid w:val="00FA29BF"/>
    <w:rsid w:val="00FA7651"/>
    <w:rsid w:val="00FA798F"/>
    <w:rsid w:val="00FB64BA"/>
    <w:rsid w:val="00FB70C5"/>
    <w:rsid w:val="00FC142F"/>
    <w:rsid w:val="00FC2104"/>
    <w:rsid w:val="00FC617A"/>
    <w:rsid w:val="00FC696D"/>
    <w:rsid w:val="00FD114D"/>
    <w:rsid w:val="00FD2990"/>
    <w:rsid w:val="00FE1CAA"/>
    <w:rsid w:val="00FE39D5"/>
    <w:rsid w:val="00FE48F6"/>
    <w:rsid w:val="00FF1636"/>
    <w:rsid w:val="00FF3458"/>
    <w:rsid w:val="00FF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494E31A"/>
  <w15:docId w15:val="{0AD5675A-3E6D-48BD-82C9-B1EF4C21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6FC"/>
    <w:pPr>
      <w:spacing w:after="120" w:line="280" w:lineRule="exact"/>
    </w:pPr>
    <w:rPr>
      <w:rFonts w:ascii="Corbel" w:hAnsi="Corbel"/>
      <w:sz w:val="22"/>
      <w:szCs w:val="22"/>
    </w:rPr>
  </w:style>
  <w:style w:type="paragraph" w:styleId="Heading1">
    <w:name w:val="heading 1"/>
    <w:basedOn w:val="Header"/>
    <w:next w:val="Normal"/>
    <w:link w:val="Heading1Char"/>
    <w:uiPriority w:val="9"/>
    <w:qFormat/>
    <w:rsid w:val="007172A3"/>
    <w:pPr>
      <w:spacing w:after="240" w:line="480" w:lineRule="exact"/>
      <w:outlineLvl w:val="0"/>
    </w:pPr>
    <w:rPr>
      <w:color w:val="5BA761" w:themeColor="accent1"/>
      <w:sz w:val="40"/>
      <w:szCs w:val="48"/>
    </w:rPr>
  </w:style>
  <w:style w:type="paragraph" w:styleId="Heading2">
    <w:name w:val="heading 2"/>
    <w:basedOn w:val="Header"/>
    <w:next w:val="Normal"/>
    <w:link w:val="Heading2Char"/>
    <w:uiPriority w:val="9"/>
    <w:qFormat/>
    <w:rsid w:val="006018CF"/>
    <w:pPr>
      <w:spacing w:before="200" w:after="100" w:line="400" w:lineRule="exact"/>
      <w:outlineLvl w:val="1"/>
    </w:pPr>
    <w:rPr>
      <w:color w:val="C3510E" w:themeColor="accent4"/>
      <w:sz w:val="32"/>
      <w:szCs w:val="32"/>
    </w:rPr>
  </w:style>
  <w:style w:type="paragraph" w:styleId="Heading3">
    <w:name w:val="heading 3"/>
    <w:basedOn w:val="Header"/>
    <w:next w:val="Normal"/>
    <w:link w:val="Heading3Char"/>
    <w:uiPriority w:val="9"/>
    <w:qFormat/>
    <w:rsid w:val="00BE7ACE"/>
    <w:pPr>
      <w:spacing w:before="200" w:after="40"/>
      <w:outlineLvl w:val="2"/>
    </w:pPr>
    <w:rPr>
      <w:b/>
      <w:color w:val="5BA761" w:themeColor="accent1"/>
      <w:sz w:val="24"/>
      <w:szCs w:val="24"/>
    </w:rPr>
  </w:style>
  <w:style w:type="paragraph" w:styleId="Heading4">
    <w:name w:val="heading 4"/>
    <w:basedOn w:val="Normal"/>
    <w:next w:val="Normal"/>
    <w:link w:val="Heading4Char"/>
    <w:uiPriority w:val="9"/>
    <w:qFormat/>
    <w:rsid w:val="00C378F7"/>
    <w:pPr>
      <w:spacing w:before="200" w:after="20"/>
      <w:outlineLvl w:val="3"/>
    </w:pPr>
    <w:rPr>
      <w:b/>
      <w:color w:val="808080" w:themeColor="background1" w:themeShade="80"/>
      <w:sz w:val="24"/>
      <w:szCs w:val="24"/>
    </w:rPr>
  </w:style>
  <w:style w:type="paragraph" w:styleId="Heading5">
    <w:name w:val="heading 5"/>
    <w:basedOn w:val="Normal"/>
    <w:next w:val="Normal"/>
    <w:link w:val="Heading5Char"/>
    <w:uiPriority w:val="9"/>
    <w:unhideWhenUsed/>
    <w:qFormat/>
    <w:rsid w:val="00411A7A"/>
    <w:pPr>
      <w:keepNext/>
      <w:keepLines/>
      <w:spacing w:before="40" w:after="0"/>
      <w:outlineLvl w:val="4"/>
    </w:pPr>
    <w:rPr>
      <w:rFonts w:asciiTheme="majorHAnsi" w:eastAsiaTheme="majorEastAsia" w:hAnsiTheme="majorHAnsi" w:cstheme="majorBidi"/>
      <w:color w:val="437D4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378F7"/>
    <w:pPr>
      <w:tabs>
        <w:tab w:val="center" w:pos="4680"/>
        <w:tab w:val="right" w:pos="9360"/>
      </w:tabs>
    </w:pPr>
    <w:rPr>
      <w:rFonts w:ascii="Corbel" w:hAnsi="Corbel"/>
      <w:sz w:val="18"/>
      <w:szCs w:val="18"/>
    </w:rPr>
  </w:style>
  <w:style w:type="character" w:customStyle="1" w:styleId="HeaderChar">
    <w:name w:val="Header Char"/>
    <w:link w:val="Header"/>
    <w:uiPriority w:val="99"/>
    <w:rsid w:val="00C378F7"/>
    <w:rPr>
      <w:rFonts w:ascii="Corbel" w:hAnsi="Corbel"/>
      <w:sz w:val="18"/>
      <w:szCs w:val="18"/>
    </w:rPr>
  </w:style>
  <w:style w:type="paragraph" w:styleId="Footer">
    <w:name w:val="footer"/>
    <w:basedOn w:val="Normal"/>
    <w:link w:val="FooterChar"/>
    <w:uiPriority w:val="99"/>
    <w:unhideWhenUsed/>
    <w:rsid w:val="005D3FF9"/>
    <w:pPr>
      <w:tabs>
        <w:tab w:val="center" w:pos="4680"/>
        <w:tab w:val="right" w:pos="9360"/>
      </w:tabs>
      <w:spacing w:after="0" w:line="240" w:lineRule="auto"/>
    </w:pPr>
    <w:rPr>
      <w:sz w:val="18"/>
      <w:szCs w:val="18"/>
    </w:rPr>
  </w:style>
  <w:style w:type="character" w:customStyle="1" w:styleId="FooterChar">
    <w:name w:val="Footer Char"/>
    <w:link w:val="Footer"/>
    <w:uiPriority w:val="99"/>
    <w:rsid w:val="005D3FF9"/>
    <w:rPr>
      <w:rFonts w:ascii="Corbel" w:hAnsi="Corbel"/>
      <w:sz w:val="18"/>
      <w:szCs w:val="18"/>
    </w:rPr>
  </w:style>
  <w:style w:type="character" w:styleId="Hyperlink">
    <w:name w:val="Hyperlink"/>
    <w:uiPriority w:val="99"/>
    <w:unhideWhenUsed/>
    <w:qFormat/>
    <w:rsid w:val="00184E5D"/>
    <w:rPr>
      <w:b w:val="0"/>
      <w:bCs/>
      <w:color w:val="C3510E" w:themeColor="accent4"/>
      <w:u w:val="single"/>
    </w:rPr>
  </w:style>
  <w:style w:type="table" w:styleId="TableGrid">
    <w:name w:val="Table Grid"/>
    <w:basedOn w:val="TableNormal"/>
    <w:uiPriority w:val="39"/>
    <w:rsid w:val="002D5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2FF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F2FF9"/>
    <w:rPr>
      <w:rFonts w:ascii="Segoe UI" w:hAnsi="Segoe UI" w:cs="Segoe UI"/>
      <w:sz w:val="18"/>
      <w:szCs w:val="18"/>
    </w:rPr>
  </w:style>
  <w:style w:type="paragraph" w:styleId="Title">
    <w:name w:val="Title"/>
    <w:next w:val="Normal"/>
    <w:link w:val="TitleChar"/>
    <w:uiPriority w:val="10"/>
    <w:qFormat/>
    <w:rsid w:val="00C378F7"/>
    <w:pPr>
      <w:spacing w:after="300"/>
      <w:contextualSpacing/>
    </w:pPr>
    <w:rPr>
      <w:rFonts w:ascii="Corbel" w:eastAsia="Yu Gothic Light" w:hAnsi="Corbel"/>
      <w:b/>
      <w:color w:val="2F7133" w:themeColor="text2"/>
      <w:spacing w:val="5"/>
      <w:kern w:val="28"/>
      <w:sz w:val="56"/>
      <w:szCs w:val="52"/>
    </w:rPr>
  </w:style>
  <w:style w:type="character" w:customStyle="1" w:styleId="TitleChar">
    <w:name w:val="Title Char"/>
    <w:link w:val="Title"/>
    <w:uiPriority w:val="10"/>
    <w:rsid w:val="00C378F7"/>
    <w:rPr>
      <w:rFonts w:ascii="Corbel" w:eastAsia="Yu Gothic Light" w:hAnsi="Corbel"/>
      <w:b/>
      <w:color w:val="2F7133" w:themeColor="text2"/>
      <w:spacing w:val="5"/>
      <w:kern w:val="28"/>
      <w:sz w:val="56"/>
      <w:szCs w:val="52"/>
    </w:rPr>
  </w:style>
  <w:style w:type="character" w:customStyle="1" w:styleId="Heading1Char">
    <w:name w:val="Heading 1 Char"/>
    <w:link w:val="Heading1"/>
    <w:uiPriority w:val="9"/>
    <w:rsid w:val="007172A3"/>
    <w:rPr>
      <w:rFonts w:ascii="Corbel" w:hAnsi="Corbel"/>
      <w:color w:val="5BA761" w:themeColor="accent1"/>
      <w:sz w:val="40"/>
      <w:szCs w:val="48"/>
    </w:rPr>
  </w:style>
  <w:style w:type="paragraph" w:customStyle="1" w:styleId="scale-subtitle">
    <w:name w:val="scale-subtitle"/>
    <w:basedOn w:val="Header"/>
    <w:qFormat/>
    <w:rsid w:val="00B05940"/>
    <w:pPr>
      <w:spacing w:line="440" w:lineRule="exact"/>
    </w:pPr>
    <w:rPr>
      <w:color w:val="000000" w:themeColor="text1"/>
      <w:sz w:val="36"/>
      <w:szCs w:val="32"/>
    </w:rPr>
  </w:style>
  <w:style w:type="paragraph" w:customStyle="1" w:styleId="contentsHead">
    <w:name w:val="contentsHead"/>
    <w:basedOn w:val="Heading1"/>
    <w:next w:val="TOC1"/>
    <w:qFormat/>
    <w:rsid w:val="00FC617A"/>
    <w:pPr>
      <w:tabs>
        <w:tab w:val="clear" w:pos="4680"/>
        <w:tab w:val="clear" w:pos="9360"/>
      </w:tabs>
    </w:pPr>
  </w:style>
  <w:style w:type="character" w:customStyle="1" w:styleId="Heading2Char">
    <w:name w:val="Heading 2 Char"/>
    <w:link w:val="Heading2"/>
    <w:uiPriority w:val="9"/>
    <w:rsid w:val="00C378F7"/>
    <w:rPr>
      <w:rFonts w:ascii="Corbel" w:hAnsi="Corbel"/>
      <w:color w:val="C3510E" w:themeColor="accent4"/>
      <w:sz w:val="32"/>
      <w:szCs w:val="32"/>
    </w:rPr>
  </w:style>
  <w:style w:type="character" w:customStyle="1" w:styleId="Heading3Char">
    <w:name w:val="Heading 3 Char"/>
    <w:link w:val="Heading3"/>
    <w:uiPriority w:val="9"/>
    <w:rsid w:val="00C378F7"/>
    <w:rPr>
      <w:rFonts w:ascii="Corbel" w:hAnsi="Corbel"/>
      <w:b/>
      <w:color w:val="5BA761" w:themeColor="accent1"/>
      <w:sz w:val="24"/>
      <w:szCs w:val="24"/>
    </w:rPr>
  </w:style>
  <w:style w:type="paragraph" w:styleId="ListBullet2">
    <w:name w:val="List Bullet 2"/>
    <w:basedOn w:val="Normal"/>
    <w:uiPriority w:val="99"/>
    <w:unhideWhenUsed/>
    <w:rsid w:val="007072A6"/>
    <w:pPr>
      <w:numPr>
        <w:numId w:val="2"/>
      </w:numPr>
      <w:spacing w:after="0"/>
      <w:contextualSpacing/>
    </w:pPr>
  </w:style>
  <w:style w:type="paragraph" w:styleId="ListBullet">
    <w:name w:val="List Bullet"/>
    <w:basedOn w:val="Normal"/>
    <w:uiPriority w:val="99"/>
    <w:unhideWhenUsed/>
    <w:rsid w:val="00027DB9"/>
    <w:pPr>
      <w:numPr>
        <w:numId w:val="1"/>
      </w:numPr>
      <w:spacing w:after="0"/>
      <w:ind w:left="227" w:hanging="227"/>
      <w:contextualSpacing/>
    </w:pPr>
  </w:style>
  <w:style w:type="paragraph" w:styleId="TOC2">
    <w:name w:val="toc 2"/>
    <w:basedOn w:val="Normal"/>
    <w:next w:val="Normal"/>
    <w:autoRedefine/>
    <w:uiPriority w:val="39"/>
    <w:unhideWhenUsed/>
    <w:rsid w:val="000C3E00"/>
    <w:pPr>
      <w:tabs>
        <w:tab w:val="right" w:leader="dot" w:pos="9394"/>
      </w:tabs>
      <w:spacing w:after="0"/>
      <w:ind w:left="227"/>
    </w:pPr>
    <w:rPr>
      <w:noProof/>
    </w:rPr>
  </w:style>
  <w:style w:type="paragraph" w:styleId="TOC1">
    <w:name w:val="toc 1"/>
    <w:basedOn w:val="Normal"/>
    <w:next w:val="Normal"/>
    <w:autoRedefine/>
    <w:uiPriority w:val="39"/>
    <w:unhideWhenUsed/>
    <w:rsid w:val="00FC617A"/>
    <w:pPr>
      <w:tabs>
        <w:tab w:val="right" w:leader="dot" w:pos="9394"/>
      </w:tabs>
      <w:spacing w:after="0"/>
    </w:pPr>
    <w:rPr>
      <w:noProof/>
      <w:color w:val="5BA761" w:themeColor="accent1"/>
      <w:sz w:val="24"/>
      <w:szCs w:val="24"/>
    </w:rPr>
  </w:style>
  <w:style w:type="paragraph" w:styleId="TOC3">
    <w:name w:val="toc 3"/>
    <w:basedOn w:val="Normal"/>
    <w:next w:val="Normal"/>
    <w:autoRedefine/>
    <w:uiPriority w:val="39"/>
    <w:unhideWhenUsed/>
    <w:rsid w:val="00604DC2"/>
    <w:pPr>
      <w:tabs>
        <w:tab w:val="right" w:leader="dot" w:pos="9394"/>
      </w:tabs>
      <w:spacing w:after="0"/>
      <w:ind w:left="454"/>
    </w:pPr>
    <w:rPr>
      <w:noProof/>
    </w:rPr>
  </w:style>
  <w:style w:type="paragraph" w:styleId="TOC4">
    <w:name w:val="toc 4"/>
    <w:basedOn w:val="TOC2"/>
    <w:next w:val="Normal"/>
    <w:autoRedefine/>
    <w:uiPriority w:val="39"/>
    <w:unhideWhenUsed/>
    <w:rsid w:val="00604DC2"/>
    <w:pPr>
      <w:ind w:left="680"/>
    </w:pPr>
  </w:style>
  <w:style w:type="character" w:styleId="PageNumber">
    <w:name w:val="page number"/>
    <w:basedOn w:val="Footer-EvenpageChar"/>
    <w:uiPriority w:val="99"/>
    <w:semiHidden/>
    <w:unhideWhenUsed/>
    <w:rsid w:val="0049108B"/>
    <w:rPr>
      <w:rFonts w:ascii="Corbel" w:hAnsi="Corbel"/>
      <w:color w:val="7F7F7F" w:themeColor="text1" w:themeTint="80"/>
      <w:sz w:val="18"/>
      <w:szCs w:val="18"/>
    </w:rPr>
  </w:style>
  <w:style w:type="paragraph" w:styleId="TOC5">
    <w:name w:val="toc 5"/>
    <w:basedOn w:val="Normal"/>
    <w:next w:val="Normal"/>
    <w:autoRedefine/>
    <w:uiPriority w:val="39"/>
    <w:unhideWhenUsed/>
    <w:rsid w:val="000C3E00"/>
    <w:pPr>
      <w:ind w:left="880"/>
    </w:pPr>
  </w:style>
  <w:style w:type="paragraph" w:styleId="TOC6">
    <w:name w:val="toc 6"/>
    <w:basedOn w:val="Normal"/>
    <w:next w:val="Normal"/>
    <w:autoRedefine/>
    <w:uiPriority w:val="39"/>
    <w:unhideWhenUsed/>
    <w:rsid w:val="000C3E00"/>
    <w:pPr>
      <w:ind w:left="1100"/>
    </w:pPr>
  </w:style>
  <w:style w:type="paragraph" w:styleId="TOC7">
    <w:name w:val="toc 7"/>
    <w:basedOn w:val="Normal"/>
    <w:next w:val="Normal"/>
    <w:autoRedefine/>
    <w:uiPriority w:val="39"/>
    <w:unhideWhenUsed/>
    <w:rsid w:val="000C3E00"/>
    <w:pPr>
      <w:ind w:left="1320"/>
    </w:pPr>
  </w:style>
  <w:style w:type="paragraph" w:styleId="TOC8">
    <w:name w:val="toc 8"/>
    <w:basedOn w:val="Normal"/>
    <w:next w:val="Normal"/>
    <w:autoRedefine/>
    <w:uiPriority w:val="39"/>
    <w:unhideWhenUsed/>
    <w:rsid w:val="000C3E00"/>
    <w:pPr>
      <w:ind w:left="1540"/>
    </w:pPr>
  </w:style>
  <w:style w:type="paragraph" w:styleId="TOC9">
    <w:name w:val="toc 9"/>
    <w:basedOn w:val="Normal"/>
    <w:next w:val="Normal"/>
    <w:autoRedefine/>
    <w:uiPriority w:val="39"/>
    <w:unhideWhenUsed/>
    <w:rsid w:val="000C3E00"/>
    <w:pPr>
      <w:ind w:left="1760"/>
    </w:pPr>
  </w:style>
  <w:style w:type="character" w:customStyle="1" w:styleId="Header-scale-green-2">
    <w:name w:val="Header-scale-green-2"/>
    <w:uiPriority w:val="1"/>
    <w:qFormat/>
    <w:rsid w:val="002D2E56"/>
  </w:style>
  <w:style w:type="paragraph" w:customStyle="1" w:styleId="scale-caption">
    <w:name w:val="scale-caption"/>
    <w:basedOn w:val="Normal"/>
    <w:link w:val="scale-captionChar"/>
    <w:qFormat/>
    <w:rsid w:val="00CB61E2"/>
    <w:pPr>
      <w:spacing w:after="60" w:line="260" w:lineRule="exact"/>
    </w:pPr>
    <w:rPr>
      <w:sz w:val="18"/>
      <w:szCs w:val="18"/>
    </w:rPr>
  </w:style>
  <w:style w:type="character" w:customStyle="1" w:styleId="Heading4Char">
    <w:name w:val="Heading 4 Char"/>
    <w:link w:val="Heading4"/>
    <w:uiPriority w:val="9"/>
    <w:rsid w:val="00C378F7"/>
    <w:rPr>
      <w:rFonts w:asciiTheme="minorHAnsi" w:hAnsiTheme="minorHAnsi"/>
      <w:b/>
      <w:color w:val="808080" w:themeColor="background1" w:themeShade="80"/>
      <w:sz w:val="24"/>
      <w:szCs w:val="24"/>
    </w:rPr>
  </w:style>
  <w:style w:type="paragraph" w:styleId="Caption">
    <w:name w:val="caption"/>
    <w:basedOn w:val="Normal"/>
    <w:next w:val="scale-caption"/>
    <w:uiPriority w:val="35"/>
    <w:qFormat/>
    <w:rsid w:val="00E66225"/>
    <w:pPr>
      <w:spacing w:after="200" w:line="240" w:lineRule="auto"/>
    </w:pPr>
    <w:rPr>
      <w:b/>
      <w:bCs/>
      <w:color w:val="5BA77A"/>
      <w:sz w:val="18"/>
      <w:szCs w:val="18"/>
    </w:rPr>
  </w:style>
  <w:style w:type="paragraph" w:customStyle="1" w:styleId="scale-table-head">
    <w:name w:val="scale-table-head"/>
    <w:basedOn w:val="Normal"/>
    <w:qFormat/>
    <w:rsid w:val="00741179"/>
    <w:pPr>
      <w:spacing w:after="0" w:line="260" w:lineRule="exact"/>
      <w:ind w:left="57" w:right="57"/>
    </w:pPr>
    <w:rPr>
      <w:b/>
      <w:color w:val="FFFFFF"/>
      <w:sz w:val="18"/>
      <w:szCs w:val="18"/>
    </w:rPr>
  </w:style>
  <w:style w:type="character" w:customStyle="1" w:styleId="Header-scale-bold">
    <w:name w:val="Header-scale-bold"/>
    <w:uiPriority w:val="1"/>
    <w:qFormat/>
    <w:rsid w:val="004B1283"/>
    <w:rPr>
      <w:b/>
      <w:color w:val="5BA77A"/>
    </w:rPr>
  </w:style>
  <w:style w:type="paragraph" w:customStyle="1" w:styleId="scale-table-text">
    <w:name w:val="scale-table-text"/>
    <w:basedOn w:val="scale-table-head"/>
    <w:qFormat/>
    <w:rsid w:val="00741179"/>
    <w:rPr>
      <w:b w:val="0"/>
      <w:color w:val="000000"/>
    </w:rPr>
  </w:style>
  <w:style w:type="paragraph" w:customStyle="1" w:styleId="scale-table-right">
    <w:name w:val="scale-table-right"/>
    <w:basedOn w:val="Normal"/>
    <w:qFormat/>
    <w:rsid w:val="00605EE9"/>
    <w:pPr>
      <w:tabs>
        <w:tab w:val="right" w:pos="1701"/>
      </w:tabs>
      <w:ind w:left="57" w:right="57"/>
      <w:jc w:val="right"/>
    </w:pPr>
    <w:rPr>
      <w:sz w:val="18"/>
    </w:rPr>
  </w:style>
  <w:style w:type="table" w:customStyle="1" w:styleId="scale-table">
    <w:name w:val="scale-table"/>
    <w:basedOn w:val="TableNormal"/>
    <w:uiPriority w:val="99"/>
    <w:rsid w:val="004B1283"/>
    <w:pPr>
      <w:spacing w:line="260" w:lineRule="exact"/>
      <w:ind w:left="57" w:right="57"/>
    </w:pPr>
    <w:rPr>
      <w:rFonts w:ascii="Corbel" w:hAnsi="Corbel"/>
      <w:sz w:val="18"/>
    </w:rPr>
    <w:tblPr>
      <w:tblStyleRowBandSize w:val="1"/>
      <w:tblBorders>
        <w:insideH w:val="single" w:sz="4" w:space="0" w:color="auto"/>
      </w:tblBorders>
      <w:tblCellMar>
        <w:left w:w="0" w:type="dxa"/>
        <w:right w:w="0" w:type="dxa"/>
      </w:tblCellMar>
    </w:tblPr>
    <w:tcPr>
      <w:shd w:val="clear" w:color="auto" w:fill="auto"/>
      <w:vAlign w:val="center"/>
    </w:tcPr>
    <w:tblStylePr w:type="firstRow">
      <w:pPr>
        <w:jc w:val="left"/>
      </w:pPr>
      <w:rPr>
        <w:rFonts w:ascii="Courier" w:hAnsi="Courier"/>
        <w:b/>
        <w:i w:val="0"/>
        <w:color w:val="FFFFFF"/>
        <w:sz w:val="18"/>
      </w:rPr>
      <w:tblPr/>
      <w:tcPr>
        <w:shd w:val="clear" w:color="auto" w:fill="5BA77A"/>
        <w:vAlign w:val="center"/>
      </w:tcPr>
    </w:tblStylePr>
    <w:tblStylePr w:type="lastRow">
      <w:pPr>
        <w:jc w:val="left"/>
      </w:pPr>
      <w:rPr>
        <w:rFonts w:ascii="Courier" w:hAnsi="Courier"/>
        <w:b/>
        <w:i w:val="0"/>
        <w:color w:val="000000"/>
        <w:sz w:val="18"/>
      </w:rPr>
      <w:tblPr/>
      <w:tcPr>
        <w:tcBorders>
          <w:top w:val="single" w:sz="8" w:space="0" w:color="000000"/>
          <w:left w:val="nil"/>
          <w:bottom w:val="single" w:sz="8" w:space="0" w:color="000000"/>
          <w:right w:val="nil"/>
        </w:tcBorders>
        <w:shd w:val="clear" w:color="auto" w:fill="auto"/>
      </w:tcPr>
    </w:tblStylePr>
  </w:style>
  <w:style w:type="paragraph" w:customStyle="1" w:styleId="scale-legal-text">
    <w:name w:val="scale-legal-text"/>
    <w:basedOn w:val="scale-caption"/>
    <w:qFormat/>
    <w:rsid w:val="00CB61E2"/>
    <w:pPr>
      <w:spacing w:before="60" w:line="240" w:lineRule="exact"/>
    </w:pPr>
    <w:rPr>
      <w:sz w:val="16"/>
      <w:szCs w:val="16"/>
    </w:rPr>
  </w:style>
  <w:style w:type="paragraph" w:customStyle="1" w:styleId="ColorfulList-Accent11">
    <w:name w:val="Colorful List - Accent 11"/>
    <w:basedOn w:val="Normal"/>
    <w:uiPriority w:val="34"/>
    <w:qFormat/>
    <w:rsid w:val="000B6FA5"/>
    <w:pPr>
      <w:contextualSpacing/>
    </w:pPr>
  </w:style>
  <w:style w:type="paragraph" w:styleId="ListNumber">
    <w:name w:val="List Number"/>
    <w:basedOn w:val="Normal"/>
    <w:uiPriority w:val="99"/>
    <w:unhideWhenUsed/>
    <w:rsid w:val="000B6FA5"/>
    <w:pPr>
      <w:numPr>
        <w:numId w:val="3"/>
      </w:numPr>
      <w:contextualSpacing/>
    </w:pPr>
  </w:style>
  <w:style w:type="numbering" w:customStyle="1" w:styleId="scale-numbered-list-123">
    <w:name w:val="scale-numbered-list-123"/>
    <w:uiPriority w:val="99"/>
    <w:rsid w:val="00175CF5"/>
    <w:pPr>
      <w:numPr>
        <w:numId w:val="4"/>
      </w:numPr>
    </w:pPr>
  </w:style>
  <w:style w:type="numbering" w:customStyle="1" w:styleId="scale-numbered-list-abc">
    <w:name w:val="scale-numbered-list-abc"/>
    <w:uiPriority w:val="99"/>
    <w:rsid w:val="00175CF5"/>
    <w:pPr>
      <w:numPr>
        <w:numId w:val="5"/>
      </w:numPr>
    </w:pPr>
  </w:style>
  <w:style w:type="table" w:customStyle="1" w:styleId="scale-table-2">
    <w:name w:val="scale-table-2"/>
    <w:basedOn w:val="scale-table"/>
    <w:uiPriority w:val="99"/>
    <w:rsid w:val="00367DDE"/>
    <w:pPr>
      <w:spacing w:line="240" w:lineRule="auto"/>
    </w:pPr>
    <w:tblPr/>
    <w:tcPr>
      <w:shd w:val="clear" w:color="auto" w:fill="auto"/>
    </w:tcPr>
    <w:tblStylePr w:type="firstRow">
      <w:pPr>
        <w:jc w:val="left"/>
      </w:pPr>
      <w:rPr>
        <w:rFonts w:ascii="Courier" w:hAnsi="Courier"/>
        <w:b/>
        <w:i w:val="0"/>
        <w:color w:val="FFFFFF"/>
        <w:sz w:val="18"/>
      </w:rPr>
      <w:tblPr/>
      <w:tcPr>
        <w:shd w:val="clear" w:color="auto" w:fill="C35100"/>
        <w:vAlign w:val="center"/>
      </w:tcPr>
    </w:tblStylePr>
    <w:tblStylePr w:type="lastRow">
      <w:pPr>
        <w:jc w:val="left"/>
      </w:pPr>
      <w:rPr>
        <w:rFonts w:ascii="Courier" w:hAnsi="Courier"/>
        <w:b/>
        <w:i w:val="0"/>
        <w:color w:val="000000"/>
        <w:sz w:val="18"/>
      </w:rPr>
      <w:tblPr/>
      <w:tcPr>
        <w:tcBorders>
          <w:top w:val="single" w:sz="8" w:space="0" w:color="000000"/>
          <w:left w:val="nil"/>
          <w:bottom w:val="single" w:sz="8" w:space="0" w:color="000000"/>
          <w:right w:val="nil"/>
        </w:tcBorders>
        <w:shd w:val="clear" w:color="auto" w:fill="auto"/>
      </w:tcPr>
    </w:tblStylePr>
  </w:style>
  <w:style w:type="paragraph" w:customStyle="1" w:styleId="scale-pulloutText-black">
    <w:name w:val="scale-pulloutText-black"/>
    <w:basedOn w:val="Normal"/>
    <w:qFormat/>
    <w:rsid w:val="00CA5E8A"/>
    <w:pPr>
      <w:spacing w:after="180" w:line="360" w:lineRule="exact"/>
    </w:pPr>
    <w:rPr>
      <w:i/>
      <w:iCs/>
      <w:sz w:val="28"/>
      <w:szCs w:val="28"/>
    </w:rPr>
  </w:style>
  <w:style w:type="paragraph" w:customStyle="1" w:styleId="scale-author">
    <w:name w:val="scale-author"/>
    <w:basedOn w:val="Header"/>
    <w:qFormat/>
    <w:rsid w:val="00B05940"/>
    <w:rPr>
      <w:color w:val="C3510E" w:themeColor="accent4"/>
      <w:sz w:val="32"/>
      <w:szCs w:val="28"/>
    </w:rPr>
  </w:style>
  <w:style w:type="character" w:styleId="Strong">
    <w:name w:val="Strong"/>
    <w:basedOn w:val="DefaultParagraphFont"/>
    <w:uiPriority w:val="22"/>
    <w:qFormat/>
    <w:rsid w:val="00184E5D"/>
    <w:rPr>
      <w:b/>
      <w:bCs/>
    </w:rPr>
  </w:style>
  <w:style w:type="paragraph" w:customStyle="1" w:styleId="Strongred">
    <w:name w:val="Strong red"/>
    <w:basedOn w:val="Normal"/>
    <w:link w:val="StrongredChar"/>
    <w:qFormat/>
    <w:rsid w:val="00184E5D"/>
    <w:pPr>
      <w:spacing w:after="0" w:line="264" w:lineRule="auto"/>
    </w:pPr>
    <w:rPr>
      <w:b/>
      <w:color w:val="C3510E" w:themeColor="accent4"/>
    </w:rPr>
  </w:style>
  <w:style w:type="character" w:customStyle="1" w:styleId="StrongredChar">
    <w:name w:val="Strong red Char"/>
    <w:basedOn w:val="DefaultParagraphFont"/>
    <w:link w:val="Strongred"/>
    <w:rsid w:val="00184E5D"/>
    <w:rPr>
      <w:rFonts w:ascii="Corbel" w:hAnsi="Corbel"/>
      <w:b/>
      <w:color w:val="C3510E" w:themeColor="accent4"/>
      <w:sz w:val="22"/>
      <w:szCs w:val="22"/>
    </w:rPr>
  </w:style>
  <w:style w:type="paragraph" w:customStyle="1" w:styleId="Footer-Evenpage">
    <w:name w:val="Footer-Even page"/>
    <w:basedOn w:val="Footer"/>
    <w:link w:val="Footer-EvenpageChar"/>
    <w:qFormat/>
    <w:rsid w:val="007172A3"/>
    <w:pPr>
      <w:tabs>
        <w:tab w:val="clear" w:pos="4680"/>
        <w:tab w:val="right" w:pos="8640"/>
      </w:tabs>
    </w:pPr>
    <w:rPr>
      <w:color w:val="7F7F7F" w:themeColor="text1" w:themeTint="80"/>
    </w:rPr>
  </w:style>
  <w:style w:type="character" w:customStyle="1" w:styleId="Footer-EvenpageChar">
    <w:name w:val="Footer-Even page Char"/>
    <w:basedOn w:val="FooterChar"/>
    <w:link w:val="Footer-Evenpage"/>
    <w:rsid w:val="007172A3"/>
    <w:rPr>
      <w:rFonts w:ascii="Corbel" w:hAnsi="Corbel"/>
      <w:color w:val="7F7F7F" w:themeColor="text1" w:themeTint="80"/>
      <w:sz w:val="18"/>
      <w:szCs w:val="18"/>
    </w:rPr>
  </w:style>
  <w:style w:type="paragraph" w:customStyle="1" w:styleId="Header-scale-gray">
    <w:name w:val="Header-scale-gray"/>
    <w:basedOn w:val="Header"/>
    <w:link w:val="Header-scale-grayChar"/>
    <w:qFormat/>
    <w:rsid w:val="0049108B"/>
    <w:pPr>
      <w:jc w:val="right"/>
    </w:pPr>
    <w:rPr>
      <w:color w:val="7F7F7F" w:themeColor="text1" w:themeTint="80"/>
    </w:rPr>
  </w:style>
  <w:style w:type="character" w:customStyle="1" w:styleId="Header-scale-grayChar">
    <w:name w:val="Header-scale-gray Char"/>
    <w:basedOn w:val="HeaderChar"/>
    <w:link w:val="Header-scale-gray"/>
    <w:rsid w:val="0049108B"/>
    <w:rPr>
      <w:rFonts w:ascii="Corbel" w:hAnsi="Corbel"/>
      <w:color w:val="7F7F7F" w:themeColor="text1" w:themeTint="80"/>
      <w:sz w:val="18"/>
      <w:szCs w:val="18"/>
    </w:rPr>
  </w:style>
  <w:style w:type="paragraph" w:styleId="FootnoteText">
    <w:name w:val="footnote text"/>
    <w:basedOn w:val="Normal"/>
    <w:link w:val="FootnoteTextChar"/>
    <w:uiPriority w:val="99"/>
    <w:unhideWhenUsed/>
    <w:qFormat/>
    <w:rsid w:val="007172A3"/>
    <w:pPr>
      <w:spacing w:after="40" w:line="240" w:lineRule="auto"/>
    </w:pPr>
    <w:rPr>
      <w:rFonts w:eastAsiaTheme="minorHAnsi" w:cstheme="minorBidi"/>
      <w:color w:val="000000" w:themeColor="text1"/>
      <w:sz w:val="18"/>
      <w:szCs w:val="24"/>
    </w:rPr>
  </w:style>
  <w:style w:type="character" w:customStyle="1" w:styleId="FootnoteTextChar">
    <w:name w:val="Footnote Text Char"/>
    <w:basedOn w:val="DefaultParagraphFont"/>
    <w:link w:val="FootnoteText"/>
    <w:uiPriority w:val="99"/>
    <w:rsid w:val="007172A3"/>
    <w:rPr>
      <w:rFonts w:asciiTheme="minorHAnsi" w:eastAsiaTheme="minorHAnsi" w:hAnsiTheme="minorHAnsi" w:cstheme="minorBidi"/>
      <w:color w:val="000000" w:themeColor="text1"/>
      <w:sz w:val="18"/>
      <w:szCs w:val="24"/>
    </w:rPr>
  </w:style>
  <w:style w:type="character" w:styleId="FootnoteReference">
    <w:name w:val="footnote reference"/>
    <w:basedOn w:val="DefaultParagraphFont"/>
    <w:uiPriority w:val="99"/>
    <w:semiHidden/>
    <w:unhideWhenUsed/>
    <w:qFormat/>
    <w:rsid w:val="00210669"/>
    <w:rPr>
      <w:vertAlign w:val="superscript"/>
    </w:rPr>
  </w:style>
  <w:style w:type="character" w:styleId="CommentReference">
    <w:name w:val="annotation reference"/>
    <w:basedOn w:val="DefaultParagraphFont"/>
    <w:uiPriority w:val="99"/>
    <w:semiHidden/>
    <w:unhideWhenUsed/>
    <w:rsid w:val="00B05940"/>
    <w:rPr>
      <w:sz w:val="16"/>
      <w:szCs w:val="16"/>
    </w:rPr>
  </w:style>
  <w:style w:type="character" w:customStyle="1" w:styleId="Heading5Char">
    <w:name w:val="Heading 5 Char"/>
    <w:basedOn w:val="DefaultParagraphFont"/>
    <w:link w:val="Heading5"/>
    <w:uiPriority w:val="9"/>
    <w:rsid w:val="00411A7A"/>
    <w:rPr>
      <w:rFonts w:asciiTheme="majorHAnsi" w:eastAsiaTheme="majorEastAsia" w:hAnsiTheme="majorHAnsi" w:cstheme="majorBidi"/>
      <w:color w:val="437D48" w:themeColor="accent1" w:themeShade="BF"/>
      <w:sz w:val="22"/>
      <w:szCs w:val="22"/>
    </w:rPr>
  </w:style>
  <w:style w:type="paragraph" w:styleId="ListParagraph">
    <w:name w:val="List Paragraph"/>
    <w:basedOn w:val="Normal"/>
    <w:link w:val="ListParagraphChar"/>
    <w:uiPriority w:val="34"/>
    <w:qFormat/>
    <w:rsid w:val="00934013"/>
    <w:pPr>
      <w:ind w:left="720"/>
      <w:contextualSpacing/>
    </w:pPr>
  </w:style>
  <w:style w:type="paragraph" w:customStyle="1" w:styleId="NumberedHeading">
    <w:name w:val="Numbered Heading"/>
    <w:basedOn w:val="ListParagraph"/>
    <w:link w:val="NumberedHeadingChar"/>
    <w:qFormat/>
    <w:rsid w:val="00934013"/>
    <w:pPr>
      <w:numPr>
        <w:numId w:val="6"/>
      </w:numPr>
      <w:ind w:left="720" w:hanging="720"/>
    </w:pPr>
    <w:rPr>
      <w:color w:val="000000" w:themeColor="text1"/>
    </w:rPr>
  </w:style>
  <w:style w:type="character" w:styleId="IntenseEmphasis">
    <w:name w:val="Intense Emphasis"/>
    <w:basedOn w:val="DefaultParagraphFont"/>
    <w:uiPriority w:val="66"/>
    <w:qFormat/>
    <w:rsid w:val="00934013"/>
    <w:rPr>
      <w:i/>
      <w:iCs/>
      <w:color w:val="5BA761" w:themeColor="accent1"/>
    </w:rPr>
  </w:style>
  <w:style w:type="character" w:customStyle="1" w:styleId="ListParagraphChar">
    <w:name w:val="List Paragraph Char"/>
    <w:basedOn w:val="DefaultParagraphFont"/>
    <w:link w:val="ListParagraph"/>
    <w:uiPriority w:val="34"/>
    <w:rsid w:val="00934013"/>
    <w:rPr>
      <w:rFonts w:asciiTheme="minorHAnsi" w:hAnsiTheme="minorHAnsi"/>
      <w:sz w:val="22"/>
      <w:szCs w:val="22"/>
    </w:rPr>
  </w:style>
  <w:style w:type="character" w:customStyle="1" w:styleId="NumberedHeadingChar">
    <w:name w:val="Numbered Heading Char"/>
    <w:basedOn w:val="ListParagraphChar"/>
    <w:link w:val="NumberedHeading"/>
    <w:rsid w:val="00934013"/>
    <w:rPr>
      <w:rFonts w:ascii="Corbel" w:hAnsi="Corbel"/>
      <w:color w:val="000000" w:themeColor="text1"/>
      <w:sz w:val="22"/>
      <w:szCs w:val="22"/>
    </w:rPr>
  </w:style>
  <w:style w:type="character" w:styleId="IntenseReference">
    <w:name w:val="Intense Reference"/>
    <w:basedOn w:val="DefaultParagraphFont"/>
    <w:uiPriority w:val="68"/>
    <w:qFormat/>
    <w:rsid w:val="00934013"/>
    <w:rPr>
      <w:b/>
      <w:bCs/>
      <w:smallCaps/>
      <w:color w:val="5BA761" w:themeColor="accent1"/>
      <w:spacing w:val="5"/>
    </w:rPr>
  </w:style>
  <w:style w:type="paragraph" w:customStyle="1" w:styleId="TextBoxtext">
    <w:name w:val="Text Box text"/>
    <w:basedOn w:val="Normal"/>
    <w:link w:val="TextBoxtextChar"/>
    <w:qFormat/>
    <w:rsid w:val="005F1A94"/>
    <w:rPr>
      <w:i/>
      <w:sz w:val="24"/>
      <w:szCs w:val="24"/>
    </w:rPr>
  </w:style>
  <w:style w:type="paragraph" w:customStyle="1" w:styleId="PhotoCredit">
    <w:name w:val="Photo Credit"/>
    <w:basedOn w:val="scale-caption"/>
    <w:link w:val="PhotoCreditChar"/>
    <w:qFormat/>
    <w:rsid w:val="005A5C10"/>
    <w:rPr>
      <w:sz w:val="16"/>
    </w:rPr>
  </w:style>
  <w:style w:type="character" w:customStyle="1" w:styleId="TextBoxtextChar">
    <w:name w:val="Text Box text Char"/>
    <w:basedOn w:val="DefaultParagraphFont"/>
    <w:link w:val="TextBoxtext"/>
    <w:rsid w:val="005F1A94"/>
    <w:rPr>
      <w:rFonts w:asciiTheme="minorHAnsi" w:hAnsiTheme="minorHAnsi"/>
      <w:i/>
      <w:sz w:val="24"/>
      <w:szCs w:val="24"/>
    </w:rPr>
  </w:style>
  <w:style w:type="character" w:customStyle="1" w:styleId="scale-captionChar">
    <w:name w:val="scale-caption Char"/>
    <w:basedOn w:val="DefaultParagraphFont"/>
    <w:link w:val="scale-caption"/>
    <w:rsid w:val="005A5C10"/>
    <w:rPr>
      <w:rFonts w:asciiTheme="minorHAnsi" w:hAnsiTheme="minorHAnsi"/>
      <w:sz w:val="18"/>
      <w:szCs w:val="18"/>
    </w:rPr>
  </w:style>
  <w:style w:type="character" w:customStyle="1" w:styleId="PhotoCreditChar">
    <w:name w:val="Photo Credit Char"/>
    <w:basedOn w:val="scale-captionChar"/>
    <w:link w:val="PhotoCredit"/>
    <w:rsid w:val="005A5C10"/>
    <w:rPr>
      <w:rFonts w:asciiTheme="minorHAnsi" w:hAnsiTheme="minorHAnsi"/>
      <w:sz w:val="16"/>
      <w:szCs w:val="18"/>
    </w:rPr>
  </w:style>
  <w:style w:type="paragraph" w:customStyle="1" w:styleId="Footer-oddpage">
    <w:name w:val="Footer-odd page"/>
    <w:basedOn w:val="Footer-Evenpage"/>
    <w:link w:val="Footer-oddpageChar"/>
    <w:qFormat/>
    <w:rsid w:val="00BC095B"/>
  </w:style>
  <w:style w:type="character" w:customStyle="1" w:styleId="Footer-oddpageChar">
    <w:name w:val="Footer-odd page Char"/>
    <w:basedOn w:val="Footer-EvenpageChar"/>
    <w:link w:val="Footer-oddpage"/>
    <w:rsid w:val="00BC095B"/>
    <w:rPr>
      <w:rFonts w:ascii="Corbel" w:hAnsi="Corbel"/>
      <w:color w:val="7F7F7F" w:themeColor="text1" w:themeTint="80"/>
      <w:sz w:val="18"/>
      <w:szCs w:val="18"/>
    </w:rPr>
  </w:style>
  <w:style w:type="paragraph" w:styleId="NormalWeb">
    <w:name w:val="Normal (Web)"/>
    <w:basedOn w:val="Normal"/>
    <w:uiPriority w:val="99"/>
    <w:unhideWhenUsed/>
    <w:rsid w:val="00022F7D"/>
    <w:pPr>
      <w:spacing w:before="100" w:beforeAutospacing="1" w:after="100" w:afterAutospacing="1" w:line="240" w:lineRule="auto"/>
    </w:pPr>
    <w:rPr>
      <w:rFonts w:ascii="Times New Roman" w:eastAsia="Times New Roman" w:hAnsi="Times New Roman"/>
      <w:sz w:val="24"/>
      <w:szCs w:val="24"/>
    </w:rPr>
  </w:style>
  <w:style w:type="paragraph" w:styleId="CommentText">
    <w:name w:val="annotation text"/>
    <w:basedOn w:val="Normal"/>
    <w:link w:val="CommentTextChar"/>
    <w:uiPriority w:val="99"/>
    <w:semiHidden/>
    <w:unhideWhenUsed/>
    <w:rsid w:val="0041283B"/>
    <w:pPr>
      <w:spacing w:after="280" w:line="240" w:lineRule="auto"/>
    </w:pPr>
    <w:rPr>
      <w:rFonts w:asciiTheme="minorHAnsi" w:eastAsiaTheme="minorHAnsi" w:hAnsiTheme="minorHAnsi" w:cstheme="minorBidi"/>
      <w:color w:val="000000" w:themeColor="text1"/>
      <w:sz w:val="24"/>
      <w:szCs w:val="24"/>
    </w:rPr>
  </w:style>
  <w:style w:type="character" w:customStyle="1" w:styleId="CommentTextChar">
    <w:name w:val="Comment Text Char"/>
    <w:basedOn w:val="DefaultParagraphFont"/>
    <w:link w:val="CommentText"/>
    <w:uiPriority w:val="99"/>
    <w:semiHidden/>
    <w:rsid w:val="0041283B"/>
    <w:rPr>
      <w:rFonts w:asciiTheme="minorHAnsi" w:eastAsiaTheme="minorHAnsi" w:hAnsiTheme="minorHAnsi" w:cstheme="minorBidi"/>
      <w:color w:val="000000" w:themeColor="text1"/>
      <w:sz w:val="24"/>
      <w:szCs w:val="24"/>
    </w:rPr>
  </w:style>
  <w:style w:type="paragraph" w:customStyle="1" w:styleId="SP-4BulletAM">
    <w:name w:val="SP-4Bullet AM"/>
    <w:basedOn w:val="Normal"/>
    <w:qFormat/>
    <w:rsid w:val="00E94375"/>
    <w:pPr>
      <w:numPr>
        <w:numId w:val="32"/>
      </w:numPr>
      <w:spacing w:before="40" w:after="40" w:line="240" w:lineRule="auto"/>
    </w:pPr>
    <w:rPr>
      <w:rFonts w:ascii="Segoe UI" w:eastAsia="Garamond" w:hAnsi="Segoe UI" w:cs="Segoe UI"/>
      <w:color w:val="000000"/>
      <w:sz w:val="20"/>
      <w:szCs w:val="20"/>
    </w:rPr>
  </w:style>
  <w:style w:type="paragraph" w:customStyle="1" w:styleId="SP-SLIDEBullet2AM">
    <w:name w:val="SP-SLIDE Bullet2 AM"/>
    <w:basedOn w:val="Normal"/>
    <w:qFormat/>
    <w:rsid w:val="00E94375"/>
    <w:pPr>
      <w:numPr>
        <w:ilvl w:val="1"/>
        <w:numId w:val="11"/>
      </w:numPr>
      <w:spacing w:before="40" w:after="40" w:line="240" w:lineRule="auto"/>
    </w:pPr>
    <w:rPr>
      <w:rFonts w:ascii="Segoe UI" w:hAnsi="Segoe UI" w:cs="Helvetica"/>
      <w:sz w:val="20"/>
      <w:szCs w:val="24"/>
    </w:rPr>
  </w:style>
  <w:style w:type="paragraph" w:styleId="BodyText">
    <w:name w:val="Body Text"/>
    <w:basedOn w:val="Normal"/>
    <w:link w:val="BodyTextChar"/>
    <w:uiPriority w:val="1"/>
    <w:qFormat/>
    <w:rsid w:val="00663610"/>
    <w:pPr>
      <w:widowControl w:val="0"/>
      <w:autoSpaceDE w:val="0"/>
      <w:autoSpaceDN w:val="0"/>
      <w:spacing w:after="0" w:line="216" w:lineRule="exact"/>
    </w:pPr>
    <w:rPr>
      <w:rFonts w:ascii="Century Gothic" w:eastAsia="Century Gothic" w:hAnsi="Century Gothic" w:cs="Century Gothic"/>
      <w:sz w:val="18"/>
      <w:szCs w:val="18"/>
    </w:rPr>
  </w:style>
  <w:style w:type="character" w:customStyle="1" w:styleId="BodyTextChar">
    <w:name w:val="Body Text Char"/>
    <w:basedOn w:val="DefaultParagraphFont"/>
    <w:link w:val="BodyText"/>
    <w:uiPriority w:val="1"/>
    <w:rsid w:val="00663610"/>
    <w:rPr>
      <w:rFonts w:ascii="Century Gothic" w:eastAsia="Century Gothic" w:hAnsi="Century Gothic" w:cs="Century Gothic"/>
      <w:sz w:val="18"/>
      <w:szCs w:val="18"/>
    </w:rPr>
  </w:style>
  <w:style w:type="table" w:customStyle="1" w:styleId="GridTable3-Accent61">
    <w:name w:val="Grid Table 3 - Accent 61"/>
    <w:basedOn w:val="TableNormal"/>
    <w:uiPriority w:val="48"/>
    <w:rsid w:val="00663610"/>
    <w:rPr>
      <w:rFonts w:asciiTheme="minorHAnsi" w:eastAsiaTheme="minorHAnsi" w:hAnsiTheme="minorHAnsi" w:cstheme="minorBidi"/>
      <w:sz w:val="22"/>
      <w:szCs w:val="22"/>
    </w:rPr>
    <w:tblPr>
      <w:tblStyleRowBandSize w:val="1"/>
      <w:tblStyleColBandSize w:val="1"/>
      <w:tblBorders>
        <w:top w:val="single" w:sz="4" w:space="0" w:color="E94D47" w:themeColor="accent6" w:themeTint="99"/>
        <w:left w:val="single" w:sz="4" w:space="0" w:color="E94D47" w:themeColor="accent6" w:themeTint="99"/>
        <w:bottom w:val="single" w:sz="4" w:space="0" w:color="E94D47" w:themeColor="accent6" w:themeTint="99"/>
        <w:right w:val="single" w:sz="4" w:space="0" w:color="E94D47" w:themeColor="accent6" w:themeTint="99"/>
        <w:insideH w:val="single" w:sz="4" w:space="0" w:color="E94D47" w:themeColor="accent6" w:themeTint="99"/>
        <w:insideV w:val="single" w:sz="4" w:space="0" w:color="E94D4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3C1" w:themeFill="accent6" w:themeFillTint="33"/>
      </w:tcPr>
    </w:tblStylePr>
    <w:tblStylePr w:type="band1Horz">
      <w:tblPr/>
      <w:tcPr>
        <w:shd w:val="clear" w:color="auto" w:fill="F7C3C1" w:themeFill="accent6" w:themeFillTint="33"/>
      </w:tcPr>
    </w:tblStylePr>
    <w:tblStylePr w:type="neCell">
      <w:tblPr/>
      <w:tcPr>
        <w:tcBorders>
          <w:bottom w:val="single" w:sz="4" w:space="0" w:color="E94D47" w:themeColor="accent6" w:themeTint="99"/>
        </w:tcBorders>
      </w:tcPr>
    </w:tblStylePr>
    <w:tblStylePr w:type="nwCell">
      <w:tblPr/>
      <w:tcPr>
        <w:tcBorders>
          <w:bottom w:val="single" w:sz="4" w:space="0" w:color="E94D47" w:themeColor="accent6" w:themeTint="99"/>
        </w:tcBorders>
      </w:tcPr>
    </w:tblStylePr>
    <w:tblStylePr w:type="seCell">
      <w:tblPr/>
      <w:tcPr>
        <w:tcBorders>
          <w:top w:val="single" w:sz="4" w:space="0" w:color="E94D47" w:themeColor="accent6" w:themeTint="99"/>
        </w:tcBorders>
      </w:tcPr>
    </w:tblStylePr>
    <w:tblStylePr w:type="swCell">
      <w:tblPr/>
      <w:tcPr>
        <w:tcBorders>
          <w:top w:val="single" w:sz="4" w:space="0" w:color="E94D47" w:themeColor="accent6" w:themeTint="99"/>
        </w:tcBorders>
      </w:tcPr>
    </w:tblStylePr>
  </w:style>
  <w:style w:type="table" w:customStyle="1" w:styleId="GridTable4-Accent11">
    <w:name w:val="Grid Table 4 - Accent 11"/>
    <w:basedOn w:val="TableNormal"/>
    <w:uiPriority w:val="49"/>
    <w:rsid w:val="0033222D"/>
    <w:tblPr>
      <w:tblStyleRowBandSize w:val="1"/>
      <w:tblStyleColBandSize w:val="1"/>
      <w:tblBorders>
        <w:top w:val="single" w:sz="4" w:space="0" w:color="9CCAA0" w:themeColor="accent1" w:themeTint="99"/>
        <w:left w:val="single" w:sz="4" w:space="0" w:color="9CCAA0" w:themeColor="accent1" w:themeTint="99"/>
        <w:bottom w:val="single" w:sz="4" w:space="0" w:color="9CCAA0" w:themeColor="accent1" w:themeTint="99"/>
        <w:right w:val="single" w:sz="4" w:space="0" w:color="9CCAA0" w:themeColor="accent1" w:themeTint="99"/>
        <w:insideH w:val="single" w:sz="4" w:space="0" w:color="9CCAA0" w:themeColor="accent1" w:themeTint="99"/>
        <w:insideV w:val="single" w:sz="4" w:space="0" w:color="9CCAA0" w:themeColor="accent1" w:themeTint="99"/>
      </w:tblBorders>
    </w:tblPr>
    <w:tblStylePr w:type="firstRow">
      <w:rPr>
        <w:b/>
        <w:bCs/>
        <w:color w:val="FFFFFF" w:themeColor="background1"/>
      </w:rPr>
      <w:tblPr/>
      <w:tcPr>
        <w:tcBorders>
          <w:top w:val="single" w:sz="4" w:space="0" w:color="5BA761" w:themeColor="accent1"/>
          <w:left w:val="single" w:sz="4" w:space="0" w:color="5BA761" w:themeColor="accent1"/>
          <w:bottom w:val="single" w:sz="4" w:space="0" w:color="5BA761" w:themeColor="accent1"/>
          <w:right w:val="single" w:sz="4" w:space="0" w:color="5BA761" w:themeColor="accent1"/>
          <w:insideH w:val="nil"/>
          <w:insideV w:val="nil"/>
        </w:tcBorders>
        <w:shd w:val="clear" w:color="auto" w:fill="5BA761" w:themeFill="accent1"/>
      </w:tcPr>
    </w:tblStylePr>
    <w:tblStylePr w:type="lastRow">
      <w:rPr>
        <w:b/>
        <w:bCs/>
      </w:rPr>
      <w:tblPr/>
      <w:tcPr>
        <w:tcBorders>
          <w:top w:val="double" w:sz="4" w:space="0" w:color="5BA761" w:themeColor="accent1"/>
        </w:tcBorders>
      </w:tcPr>
    </w:tblStylePr>
    <w:tblStylePr w:type="firstCol">
      <w:rPr>
        <w:b/>
        <w:bCs/>
      </w:rPr>
    </w:tblStylePr>
    <w:tblStylePr w:type="lastCol">
      <w:rPr>
        <w:b/>
        <w:bCs/>
      </w:rPr>
    </w:tblStylePr>
    <w:tblStylePr w:type="band1Vert">
      <w:tblPr/>
      <w:tcPr>
        <w:shd w:val="clear" w:color="auto" w:fill="DEEDDF" w:themeFill="accent1" w:themeFillTint="33"/>
      </w:tcPr>
    </w:tblStylePr>
    <w:tblStylePr w:type="band1Horz">
      <w:tblPr/>
      <w:tcPr>
        <w:shd w:val="clear" w:color="auto" w:fill="DEEDDF" w:themeFill="accent1" w:themeFillTint="33"/>
      </w:tcPr>
    </w:tblStylePr>
  </w:style>
  <w:style w:type="paragraph" w:styleId="CommentSubject">
    <w:name w:val="annotation subject"/>
    <w:basedOn w:val="CommentText"/>
    <w:next w:val="CommentText"/>
    <w:link w:val="CommentSubjectChar"/>
    <w:uiPriority w:val="99"/>
    <w:semiHidden/>
    <w:unhideWhenUsed/>
    <w:rsid w:val="0064608D"/>
    <w:pPr>
      <w:spacing w:after="120"/>
    </w:pPr>
    <w:rPr>
      <w:rFonts w:ascii="Corbel" w:eastAsia="Calibri" w:hAnsi="Corbel" w:cs="Times New Roman"/>
      <w:b/>
      <w:bCs/>
      <w:color w:val="auto"/>
      <w:sz w:val="20"/>
      <w:szCs w:val="20"/>
    </w:rPr>
  </w:style>
  <w:style w:type="character" w:customStyle="1" w:styleId="CommentSubjectChar">
    <w:name w:val="Comment Subject Char"/>
    <w:basedOn w:val="CommentTextChar"/>
    <w:link w:val="CommentSubject"/>
    <w:uiPriority w:val="99"/>
    <w:semiHidden/>
    <w:rsid w:val="0064608D"/>
    <w:rPr>
      <w:rFonts w:ascii="Corbel" w:eastAsiaTheme="minorHAnsi" w:hAnsi="Corbel" w:cstheme="minorBidi"/>
      <w:b/>
      <w:bCs/>
      <w:color w:val="000000" w:themeColor="text1"/>
      <w:sz w:val="24"/>
      <w:szCs w:val="24"/>
    </w:rPr>
  </w:style>
  <w:style w:type="table" w:customStyle="1" w:styleId="GridTable4-Accent21">
    <w:name w:val="Grid Table 4 - Accent 21"/>
    <w:basedOn w:val="TableNormal"/>
    <w:uiPriority w:val="49"/>
    <w:rsid w:val="00A32C69"/>
    <w:tblPr>
      <w:tblStyleRowBandSize w:val="1"/>
      <w:tblStyleColBandSize w:val="1"/>
      <w:tblBorders>
        <w:top w:val="single" w:sz="4" w:space="0" w:color="EABBA3" w:themeColor="accent2" w:themeTint="99"/>
        <w:left w:val="single" w:sz="4" w:space="0" w:color="EABBA3" w:themeColor="accent2" w:themeTint="99"/>
        <w:bottom w:val="single" w:sz="4" w:space="0" w:color="EABBA3" w:themeColor="accent2" w:themeTint="99"/>
        <w:right w:val="single" w:sz="4" w:space="0" w:color="EABBA3" w:themeColor="accent2" w:themeTint="99"/>
        <w:insideH w:val="single" w:sz="4" w:space="0" w:color="EABBA3" w:themeColor="accent2" w:themeTint="99"/>
        <w:insideV w:val="single" w:sz="4" w:space="0" w:color="EABBA3" w:themeColor="accent2" w:themeTint="99"/>
      </w:tblBorders>
    </w:tblPr>
    <w:tblStylePr w:type="firstRow">
      <w:rPr>
        <w:b/>
        <w:bCs/>
        <w:color w:val="FFFFFF" w:themeColor="background1"/>
      </w:rPr>
      <w:tblPr/>
      <w:tcPr>
        <w:tcBorders>
          <w:top w:val="single" w:sz="4" w:space="0" w:color="DC8F66" w:themeColor="accent2"/>
          <w:left w:val="single" w:sz="4" w:space="0" w:color="DC8F66" w:themeColor="accent2"/>
          <w:bottom w:val="single" w:sz="4" w:space="0" w:color="DC8F66" w:themeColor="accent2"/>
          <w:right w:val="single" w:sz="4" w:space="0" w:color="DC8F66" w:themeColor="accent2"/>
          <w:insideH w:val="nil"/>
          <w:insideV w:val="nil"/>
        </w:tcBorders>
        <w:shd w:val="clear" w:color="auto" w:fill="DC8F66" w:themeFill="accent2"/>
      </w:tcPr>
    </w:tblStylePr>
    <w:tblStylePr w:type="lastRow">
      <w:rPr>
        <w:b/>
        <w:bCs/>
      </w:rPr>
      <w:tblPr/>
      <w:tcPr>
        <w:tcBorders>
          <w:top w:val="double" w:sz="4" w:space="0" w:color="DC8F66" w:themeColor="accent2"/>
        </w:tcBorders>
      </w:tcPr>
    </w:tblStylePr>
    <w:tblStylePr w:type="firstCol">
      <w:rPr>
        <w:b/>
        <w:bCs/>
      </w:rPr>
    </w:tblStylePr>
    <w:tblStylePr w:type="lastCol">
      <w:rPr>
        <w:b/>
        <w:bCs/>
      </w:rPr>
    </w:tblStylePr>
    <w:tblStylePr w:type="band1Vert">
      <w:tblPr/>
      <w:tcPr>
        <w:shd w:val="clear" w:color="auto" w:fill="F8E8E0" w:themeFill="accent2" w:themeFillTint="33"/>
      </w:tcPr>
    </w:tblStylePr>
    <w:tblStylePr w:type="band1Horz">
      <w:tblPr/>
      <w:tcPr>
        <w:shd w:val="clear" w:color="auto" w:fill="F8E8E0" w:themeFill="accent2" w:themeFillTint="33"/>
      </w:tcPr>
    </w:tblStylePr>
  </w:style>
  <w:style w:type="table" w:customStyle="1" w:styleId="GridTable2-Accent21">
    <w:name w:val="Grid Table 2 - Accent 21"/>
    <w:basedOn w:val="TableNormal"/>
    <w:uiPriority w:val="47"/>
    <w:rsid w:val="00BD3B7B"/>
    <w:tblPr>
      <w:tblStyleRowBandSize w:val="1"/>
      <w:tblStyleColBandSize w:val="1"/>
      <w:tblBorders>
        <w:top w:val="single" w:sz="2" w:space="0" w:color="EABBA3" w:themeColor="accent2" w:themeTint="99"/>
        <w:bottom w:val="single" w:sz="2" w:space="0" w:color="EABBA3" w:themeColor="accent2" w:themeTint="99"/>
        <w:insideH w:val="single" w:sz="2" w:space="0" w:color="EABBA3" w:themeColor="accent2" w:themeTint="99"/>
        <w:insideV w:val="single" w:sz="2" w:space="0" w:color="EABBA3" w:themeColor="accent2" w:themeTint="99"/>
      </w:tblBorders>
    </w:tblPr>
    <w:tblStylePr w:type="firstRow">
      <w:rPr>
        <w:b/>
        <w:bCs/>
      </w:rPr>
      <w:tblPr/>
      <w:tcPr>
        <w:tcBorders>
          <w:top w:val="nil"/>
          <w:bottom w:val="single" w:sz="12" w:space="0" w:color="EABBA3" w:themeColor="accent2" w:themeTint="99"/>
          <w:insideH w:val="nil"/>
          <w:insideV w:val="nil"/>
        </w:tcBorders>
        <w:shd w:val="clear" w:color="auto" w:fill="FFFFFF" w:themeFill="background1"/>
      </w:tcPr>
    </w:tblStylePr>
    <w:tblStylePr w:type="lastRow">
      <w:rPr>
        <w:b/>
        <w:bCs/>
      </w:rPr>
      <w:tblPr/>
      <w:tcPr>
        <w:tcBorders>
          <w:top w:val="double" w:sz="2" w:space="0" w:color="EABBA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8E0" w:themeFill="accent2" w:themeFillTint="33"/>
      </w:tcPr>
    </w:tblStylePr>
    <w:tblStylePr w:type="band1Horz">
      <w:tblPr/>
      <w:tcPr>
        <w:shd w:val="clear" w:color="auto" w:fill="F8E8E0" w:themeFill="accent2" w:themeFillTint="33"/>
      </w:tcPr>
    </w:tblStylePr>
  </w:style>
  <w:style w:type="table" w:customStyle="1" w:styleId="GridTable1Light-Accent11">
    <w:name w:val="Grid Table 1 Light - Accent 11"/>
    <w:basedOn w:val="TableNormal"/>
    <w:uiPriority w:val="46"/>
    <w:rsid w:val="00B15E85"/>
    <w:tblPr>
      <w:tblStyleRowBandSize w:val="1"/>
      <w:tblStyleColBandSize w:val="1"/>
      <w:tblBorders>
        <w:top w:val="single" w:sz="4" w:space="0" w:color="BDDBBF" w:themeColor="accent1" w:themeTint="66"/>
        <w:left w:val="single" w:sz="4" w:space="0" w:color="BDDBBF" w:themeColor="accent1" w:themeTint="66"/>
        <w:bottom w:val="single" w:sz="4" w:space="0" w:color="BDDBBF" w:themeColor="accent1" w:themeTint="66"/>
        <w:right w:val="single" w:sz="4" w:space="0" w:color="BDDBBF" w:themeColor="accent1" w:themeTint="66"/>
        <w:insideH w:val="single" w:sz="4" w:space="0" w:color="BDDBBF" w:themeColor="accent1" w:themeTint="66"/>
        <w:insideV w:val="single" w:sz="4" w:space="0" w:color="BDDBBF" w:themeColor="accent1" w:themeTint="66"/>
      </w:tblBorders>
    </w:tblPr>
    <w:tblStylePr w:type="firstRow">
      <w:rPr>
        <w:b/>
        <w:bCs/>
      </w:rPr>
      <w:tblPr/>
      <w:tcPr>
        <w:tcBorders>
          <w:bottom w:val="single" w:sz="12" w:space="0" w:color="9CCAA0" w:themeColor="accent1" w:themeTint="99"/>
        </w:tcBorders>
      </w:tcPr>
    </w:tblStylePr>
    <w:tblStylePr w:type="lastRow">
      <w:rPr>
        <w:b/>
        <w:bCs/>
      </w:rPr>
      <w:tblPr/>
      <w:tcPr>
        <w:tcBorders>
          <w:top w:val="double" w:sz="2" w:space="0" w:color="9CCAA0" w:themeColor="accent1" w:themeTint="99"/>
        </w:tcBorders>
      </w:tcPr>
    </w:tblStylePr>
    <w:tblStylePr w:type="firstCol">
      <w:rPr>
        <w:b/>
        <w:bCs/>
      </w:rPr>
    </w:tblStylePr>
    <w:tblStylePr w:type="lastCol">
      <w:rPr>
        <w:b/>
        <w:bCs/>
      </w:rPr>
    </w:tblStylePr>
  </w:style>
  <w:style w:type="table" w:customStyle="1" w:styleId="GridTable3-Accent11">
    <w:name w:val="Grid Table 3 - Accent 11"/>
    <w:basedOn w:val="TableNormal"/>
    <w:uiPriority w:val="48"/>
    <w:rsid w:val="00B15E85"/>
    <w:tblPr>
      <w:tblStyleRowBandSize w:val="1"/>
      <w:tblStyleColBandSize w:val="1"/>
      <w:tblBorders>
        <w:top w:val="single" w:sz="4" w:space="0" w:color="9CCAA0" w:themeColor="accent1" w:themeTint="99"/>
        <w:left w:val="single" w:sz="4" w:space="0" w:color="9CCAA0" w:themeColor="accent1" w:themeTint="99"/>
        <w:bottom w:val="single" w:sz="4" w:space="0" w:color="9CCAA0" w:themeColor="accent1" w:themeTint="99"/>
        <w:right w:val="single" w:sz="4" w:space="0" w:color="9CCAA0" w:themeColor="accent1" w:themeTint="99"/>
        <w:insideH w:val="single" w:sz="4" w:space="0" w:color="9CCAA0" w:themeColor="accent1" w:themeTint="99"/>
        <w:insideV w:val="single" w:sz="4" w:space="0" w:color="9CCA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DDF" w:themeFill="accent1" w:themeFillTint="33"/>
      </w:tcPr>
    </w:tblStylePr>
    <w:tblStylePr w:type="band1Horz">
      <w:tblPr/>
      <w:tcPr>
        <w:shd w:val="clear" w:color="auto" w:fill="DEEDDF" w:themeFill="accent1" w:themeFillTint="33"/>
      </w:tcPr>
    </w:tblStylePr>
    <w:tblStylePr w:type="neCell">
      <w:tblPr/>
      <w:tcPr>
        <w:tcBorders>
          <w:bottom w:val="single" w:sz="4" w:space="0" w:color="9CCAA0" w:themeColor="accent1" w:themeTint="99"/>
        </w:tcBorders>
      </w:tcPr>
    </w:tblStylePr>
    <w:tblStylePr w:type="nwCell">
      <w:tblPr/>
      <w:tcPr>
        <w:tcBorders>
          <w:bottom w:val="single" w:sz="4" w:space="0" w:color="9CCAA0" w:themeColor="accent1" w:themeTint="99"/>
        </w:tcBorders>
      </w:tcPr>
    </w:tblStylePr>
    <w:tblStylePr w:type="seCell">
      <w:tblPr/>
      <w:tcPr>
        <w:tcBorders>
          <w:top w:val="single" w:sz="4" w:space="0" w:color="9CCAA0" w:themeColor="accent1" w:themeTint="99"/>
        </w:tcBorders>
      </w:tcPr>
    </w:tblStylePr>
    <w:tblStylePr w:type="swCell">
      <w:tblPr/>
      <w:tcPr>
        <w:tcBorders>
          <w:top w:val="single" w:sz="4" w:space="0" w:color="9CCAA0" w:themeColor="accent1" w:themeTint="99"/>
        </w:tcBorders>
      </w:tcPr>
    </w:tblStylePr>
  </w:style>
  <w:style w:type="table" w:customStyle="1" w:styleId="GridTable2-Accent51">
    <w:name w:val="Grid Table 2 - Accent 51"/>
    <w:basedOn w:val="TableNormal"/>
    <w:uiPriority w:val="47"/>
    <w:rsid w:val="009D05AA"/>
    <w:tblPr>
      <w:tblStyleRowBandSize w:val="1"/>
      <w:tblStyleColBandSize w:val="1"/>
      <w:tblBorders>
        <w:top w:val="single" w:sz="2" w:space="0" w:color="C1DBBE" w:themeColor="accent5" w:themeTint="99"/>
        <w:bottom w:val="single" w:sz="2" w:space="0" w:color="C1DBBE" w:themeColor="accent5" w:themeTint="99"/>
        <w:insideH w:val="single" w:sz="2" w:space="0" w:color="C1DBBE" w:themeColor="accent5" w:themeTint="99"/>
        <w:insideV w:val="single" w:sz="2" w:space="0" w:color="C1DBBE" w:themeColor="accent5" w:themeTint="99"/>
      </w:tblBorders>
    </w:tblPr>
    <w:tblStylePr w:type="firstRow">
      <w:rPr>
        <w:b/>
        <w:bCs/>
      </w:rPr>
      <w:tblPr/>
      <w:tcPr>
        <w:tcBorders>
          <w:top w:val="nil"/>
          <w:bottom w:val="single" w:sz="12" w:space="0" w:color="C1DBBE" w:themeColor="accent5" w:themeTint="99"/>
          <w:insideH w:val="nil"/>
          <w:insideV w:val="nil"/>
        </w:tcBorders>
        <w:shd w:val="clear" w:color="auto" w:fill="FFFFFF" w:themeFill="background1"/>
      </w:tcPr>
    </w:tblStylePr>
    <w:tblStylePr w:type="lastRow">
      <w:rPr>
        <w:b/>
        <w:bCs/>
      </w:rPr>
      <w:tblPr/>
      <w:tcPr>
        <w:tcBorders>
          <w:top w:val="double" w:sz="2" w:space="0" w:color="C1DBB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3E9" w:themeFill="accent5" w:themeFillTint="33"/>
      </w:tcPr>
    </w:tblStylePr>
    <w:tblStylePr w:type="band1Horz">
      <w:tblPr/>
      <w:tcPr>
        <w:shd w:val="clear" w:color="auto" w:fill="EAF3E9" w:themeFill="accent5" w:themeFillTint="33"/>
      </w:tcPr>
    </w:tblStylePr>
  </w:style>
  <w:style w:type="table" w:customStyle="1" w:styleId="GridTable1Light-Accent51">
    <w:name w:val="Grid Table 1 Light - Accent 51"/>
    <w:basedOn w:val="TableNormal"/>
    <w:uiPriority w:val="46"/>
    <w:rsid w:val="009D05AA"/>
    <w:tblPr>
      <w:tblStyleRowBandSize w:val="1"/>
      <w:tblStyleColBandSize w:val="1"/>
      <w:tblBorders>
        <w:top w:val="single" w:sz="4" w:space="0" w:color="D5E7D4" w:themeColor="accent5" w:themeTint="66"/>
        <w:left w:val="single" w:sz="4" w:space="0" w:color="D5E7D4" w:themeColor="accent5" w:themeTint="66"/>
        <w:bottom w:val="single" w:sz="4" w:space="0" w:color="D5E7D4" w:themeColor="accent5" w:themeTint="66"/>
        <w:right w:val="single" w:sz="4" w:space="0" w:color="D5E7D4" w:themeColor="accent5" w:themeTint="66"/>
        <w:insideH w:val="single" w:sz="4" w:space="0" w:color="D5E7D4" w:themeColor="accent5" w:themeTint="66"/>
        <w:insideV w:val="single" w:sz="4" w:space="0" w:color="D5E7D4" w:themeColor="accent5" w:themeTint="66"/>
      </w:tblBorders>
    </w:tblPr>
    <w:tblStylePr w:type="firstRow">
      <w:rPr>
        <w:b/>
        <w:bCs/>
      </w:rPr>
      <w:tblPr/>
      <w:tcPr>
        <w:tcBorders>
          <w:bottom w:val="single" w:sz="12" w:space="0" w:color="C1DBBE" w:themeColor="accent5" w:themeTint="99"/>
        </w:tcBorders>
      </w:tcPr>
    </w:tblStylePr>
    <w:tblStylePr w:type="lastRow">
      <w:rPr>
        <w:b/>
        <w:bCs/>
      </w:rPr>
      <w:tblPr/>
      <w:tcPr>
        <w:tcBorders>
          <w:top w:val="double" w:sz="2" w:space="0" w:color="C1DBBE" w:themeColor="accent5" w:themeTint="99"/>
        </w:tcBorders>
      </w:tcPr>
    </w:tblStylePr>
    <w:tblStylePr w:type="firstCol">
      <w:rPr>
        <w:b/>
        <w:bCs/>
      </w:rPr>
    </w:tblStylePr>
    <w:tblStylePr w:type="lastCol">
      <w:rPr>
        <w:b/>
        <w:bCs/>
      </w:rPr>
    </w:tblStylePr>
  </w:style>
  <w:style w:type="paragraph" w:styleId="NoSpacing">
    <w:name w:val="No Spacing"/>
    <w:uiPriority w:val="99"/>
    <w:qFormat/>
    <w:rsid w:val="00E7172B"/>
    <w:rPr>
      <w:rFonts w:ascii="Corbel" w:hAnsi="Corbel"/>
      <w:sz w:val="22"/>
      <w:szCs w:val="22"/>
    </w:rPr>
  </w:style>
  <w:style w:type="table" w:styleId="GridTable1Light-Accent1">
    <w:name w:val="Grid Table 1 Light Accent 1"/>
    <w:basedOn w:val="TableNormal"/>
    <w:uiPriority w:val="46"/>
    <w:rsid w:val="00403158"/>
    <w:tblPr>
      <w:tblStyleRowBandSize w:val="1"/>
      <w:tblStyleColBandSize w:val="1"/>
      <w:tblBorders>
        <w:top w:val="single" w:sz="4" w:space="0" w:color="BDDBBF" w:themeColor="accent1" w:themeTint="66"/>
        <w:left w:val="single" w:sz="4" w:space="0" w:color="BDDBBF" w:themeColor="accent1" w:themeTint="66"/>
        <w:bottom w:val="single" w:sz="4" w:space="0" w:color="BDDBBF" w:themeColor="accent1" w:themeTint="66"/>
        <w:right w:val="single" w:sz="4" w:space="0" w:color="BDDBBF" w:themeColor="accent1" w:themeTint="66"/>
        <w:insideH w:val="single" w:sz="4" w:space="0" w:color="BDDBBF" w:themeColor="accent1" w:themeTint="66"/>
        <w:insideV w:val="single" w:sz="4" w:space="0" w:color="BDDBBF" w:themeColor="accent1" w:themeTint="66"/>
      </w:tblBorders>
    </w:tblPr>
    <w:tblStylePr w:type="firstRow">
      <w:rPr>
        <w:b/>
        <w:bCs/>
      </w:rPr>
      <w:tblPr/>
      <w:tcPr>
        <w:tcBorders>
          <w:bottom w:val="single" w:sz="12" w:space="0" w:color="9CCAA0" w:themeColor="accent1" w:themeTint="99"/>
        </w:tcBorders>
      </w:tcPr>
    </w:tblStylePr>
    <w:tblStylePr w:type="lastRow">
      <w:rPr>
        <w:b/>
        <w:bCs/>
      </w:rPr>
      <w:tblPr/>
      <w:tcPr>
        <w:tcBorders>
          <w:top w:val="double" w:sz="2" w:space="0" w:color="9CCAA0"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403158"/>
    <w:tblPr>
      <w:tblStyleRowBandSize w:val="1"/>
      <w:tblStyleColBandSize w:val="1"/>
      <w:tblBorders>
        <w:top w:val="single" w:sz="4" w:space="0" w:color="C1DBBE" w:themeColor="accent5" w:themeTint="99"/>
        <w:left w:val="single" w:sz="4" w:space="0" w:color="C1DBBE" w:themeColor="accent5" w:themeTint="99"/>
        <w:bottom w:val="single" w:sz="4" w:space="0" w:color="C1DBBE" w:themeColor="accent5" w:themeTint="99"/>
        <w:right w:val="single" w:sz="4" w:space="0" w:color="C1DBBE" w:themeColor="accent5" w:themeTint="99"/>
        <w:insideH w:val="single" w:sz="4" w:space="0" w:color="C1DBBE" w:themeColor="accent5" w:themeTint="99"/>
        <w:insideV w:val="single" w:sz="4" w:space="0" w:color="C1DBBE" w:themeColor="accent5" w:themeTint="99"/>
      </w:tblBorders>
    </w:tblPr>
    <w:tblStylePr w:type="firstRow">
      <w:rPr>
        <w:b/>
        <w:bCs/>
        <w:color w:val="FFFFFF" w:themeColor="background1"/>
      </w:rPr>
      <w:tblPr/>
      <w:tcPr>
        <w:tcBorders>
          <w:top w:val="single" w:sz="4" w:space="0" w:color="98C494" w:themeColor="accent5"/>
          <w:left w:val="single" w:sz="4" w:space="0" w:color="98C494" w:themeColor="accent5"/>
          <w:bottom w:val="single" w:sz="4" w:space="0" w:color="98C494" w:themeColor="accent5"/>
          <w:right w:val="single" w:sz="4" w:space="0" w:color="98C494" w:themeColor="accent5"/>
          <w:insideH w:val="nil"/>
          <w:insideV w:val="nil"/>
        </w:tcBorders>
        <w:shd w:val="clear" w:color="auto" w:fill="98C494" w:themeFill="accent5"/>
      </w:tcPr>
    </w:tblStylePr>
    <w:tblStylePr w:type="lastRow">
      <w:rPr>
        <w:b/>
        <w:bCs/>
      </w:rPr>
      <w:tblPr/>
      <w:tcPr>
        <w:tcBorders>
          <w:top w:val="double" w:sz="4" w:space="0" w:color="98C494" w:themeColor="accent5"/>
        </w:tcBorders>
      </w:tcPr>
    </w:tblStylePr>
    <w:tblStylePr w:type="firstCol">
      <w:rPr>
        <w:b/>
        <w:bCs/>
      </w:rPr>
    </w:tblStylePr>
    <w:tblStylePr w:type="lastCol">
      <w:rPr>
        <w:b/>
        <w:bCs/>
      </w:rPr>
    </w:tblStylePr>
    <w:tblStylePr w:type="band1Vert">
      <w:tblPr/>
      <w:tcPr>
        <w:shd w:val="clear" w:color="auto" w:fill="EAF3E9" w:themeFill="accent5" w:themeFillTint="33"/>
      </w:tcPr>
    </w:tblStylePr>
    <w:tblStylePr w:type="band1Horz">
      <w:tblPr/>
      <w:tcPr>
        <w:shd w:val="clear" w:color="auto" w:fill="EAF3E9" w:themeFill="accent5" w:themeFillTint="33"/>
      </w:tcPr>
    </w:tblStylePr>
  </w:style>
  <w:style w:type="table" w:customStyle="1" w:styleId="GridTable1Light-Accent111">
    <w:name w:val="Grid Table 1 Light - Accent 111"/>
    <w:basedOn w:val="TableNormal"/>
    <w:uiPriority w:val="46"/>
    <w:rsid w:val="007556DD"/>
    <w:tblPr>
      <w:tblStyleRowBandSize w:val="1"/>
      <w:tblStyleColBandSize w:val="1"/>
      <w:tblBorders>
        <w:top w:val="single" w:sz="4" w:space="0" w:color="BDDBBF" w:themeColor="accent1" w:themeTint="66"/>
        <w:left w:val="single" w:sz="4" w:space="0" w:color="BDDBBF" w:themeColor="accent1" w:themeTint="66"/>
        <w:bottom w:val="single" w:sz="4" w:space="0" w:color="BDDBBF" w:themeColor="accent1" w:themeTint="66"/>
        <w:right w:val="single" w:sz="4" w:space="0" w:color="BDDBBF" w:themeColor="accent1" w:themeTint="66"/>
        <w:insideH w:val="single" w:sz="4" w:space="0" w:color="BDDBBF" w:themeColor="accent1" w:themeTint="66"/>
        <w:insideV w:val="single" w:sz="4" w:space="0" w:color="BDDBBF" w:themeColor="accent1" w:themeTint="66"/>
      </w:tblBorders>
    </w:tblPr>
    <w:tblStylePr w:type="firstRow">
      <w:rPr>
        <w:b/>
        <w:bCs/>
      </w:rPr>
      <w:tblPr/>
      <w:tcPr>
        <w:tcBorders>
          <w:bottom w:val="single" w:sz="12" w:space="0" w:color="9CCAA0" w:themeColor="accent1" w:themeTint="99"/>
        </w:tcBorders>
      </w:tcPr>
    </w:tblStylePr>
    <w:tblStylePr w:type="lastRow">
      <w:rPr>
        <w:b/>
        <w:bCs/>
      </w:rPr>
      <w:tblPr/>
      <w:tcPr>
        <w:tcBorders>
          <w:top w:val="double" w:sz="2" w:space="0" w:color="9CCAA0" w:themeColor="accent1" w:themeTint="99"/>
        </w:tcBorders>
      </w:tcPr>
    </w:tblStylePr>
    <w:tblStylePr w:type="firstCol">
      <w:rPr>
        <w:b/>
        <w:bCs/>
      </w:rPr>
    </w:tblStylePr>
    <w:tblStylePr w:type="lastCol">
      <w:rPr>
        <w:b/>
        <w:bCs/>
      </w:rPr>
    </w:tblStylePr>
  </w:style>
  <w:style w:type="table" w:customStyle="1" w:styleId="GridTable1Light-Accent112">
    <w:name w:val="Grid Table 1 Light - Accent 112"/>
    <w:basedOn w:val="TableNormal"/>
    <w:uiPriority w:val="46"/>
    <w:rsid w:val="005E5761"/>
    <w:tblPr>
      <w:tblStyleRowBandSize w:val="1"/>
      <w:tblStyleColBandSize w:val="1"/>
      <w:tblBorders>
        <w:top w:val="single" w:sz="4" w:space="0" w:color="BDDBBF" w:themeColor="accent1" w:themeTint="66"/>
        <w:left w:val="single" w:sz="4" w:space="0" w:color="BDDBBF" w:themeColor="accent1" w:themeTint="66"/>
        <w:bottom w:val="single" w:sz="4" w:space="0" w:color="BDDBBF" w:themeColor="accent1" w:themeTint="66"/>
        <w:right w:val="single" w:sz="4" w:space="0" w:color="BDDBBF" w:themeColor="accent1" w:themeTint="66"/>
        <w:insideH w:val="single" w:sz="4" w:space="0" w:color="BDDBBF" w:themeColor="accent1" w:themeTint="66"/>
        <w:insideV w:val="single" w:sz="4" w:space="0" w:color="BDDBBF" w:themeColor="accent1" w:themeTint="66"/>
      </w:tblBorders>
    </w:tblPr>
    <w:tblStylePr w:type="firstRow">
      <w:rPr>
        <w:b/>
        <w:bCs/>
      </w:rPr>
      <w:tblPr/>
      <w:tcPr>
        <w:tcBorders>
          <w:bottom w:val="single" w:sz="12" w:space="0" w:color="9CCAA0" w:themeColor="accent1" w:themeTint="99"/>
        </w:tcBorders>
      </w:tcPr>
    </w:tblStylePr>
    <w:tblStylePr w:type="lastRow">
      <w:rPr>
        <w:b/>
        <w:bCs/>
      </w:rPr>
      <w:tblPr/>
      <w:tcPr>
        <w:tcBorders>
          <w:top w:val="double" w:sz="2" w:space="0" w:color="9CCAA0"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4E7F3F"/>
    <w:rPr>
      <w:color w:val="800080"/>
      <w:u w:val="single"/>
    </w:rPr>
  </w:style>
  <w:style w:type="paragraph" w:customStyle="1" w:styleId="msonormal0">
    <w:name w:val="msonormal"/>
    <w:basedOn w:val="Normal"/>
    <w:rsid w:val="004E7F3F"/>
    <w:pPr>
      <w:spacing w:before="100" w:beforeAutospacing="1" w:after="100" w:afterAutospacing="1" w:line="240" w:lineRule="auto"/>
    </w:pPr>
    <w:rPr>
      <w:rFonts w:ascii="Times New Roman" w:eastAsia="Times New Roman" w:hAnsi="Times New Roman"/>
      <w:sz w:val="24"/>
      <w:szCs w:val="24"/>
    </w:rPr>
  </w:style>
  <w:style w:type="paragraph" w:customStyle="1" w:styleId="font0">
    <w:name w:val="font0"/>
    <w:basedOn w:val="Normal"/>
    <w:rsid w:val="004E7F3F"/>
    <w:pPr>
      <w:spacing w:before="100" w:beforeAutospacing="1" w:after="100" w:afterAutospacing="1" w:line="240" w:lineRule="auto"/>
    </w:pPr>
    <w:rPr>
      <w:rFonts w:ascii="Calibri" w:eastAsia="Times New Roman" w:hAnsi="Calibri" w:cs="Calibri"/>
      <w:color w:val="000000"/>
      <w:sz w:val="24"/>
      <w:szCs w:val="24"/>
    </w:rPr>
  </w:style>
  <w:style w:type="paragraph" w:customStyle="1" w:styleId="xl66">
    <w:name w:val="xl66"/>
    <w:basedOn w:val="Normal"/>
    <w:rsid w:val="004E7F3F"/>
    <w:pPr>
      <w:spacing w:before="100" w:beforeAutospacing="1" w:after="100" w:afterAutospacing="1" w:line="240" w:lineRule="auto"/>
      <w:textAlignment w:val="center"/>
    </w:pPr>
    <w:rPr>
      <w:rFonts w:ascii="Times New Roman" w:eastAsia="Times New Roman" w:hAnsi="Times New Roman"/>
      <w:b/>
      <w:bCs/>
      <w:sz w:val="24"/>
      <w:szCs w:val="24"/>
      <w:u w:val="single"/>
    </w:rPr>
  </w:style>
  <w:style w:type="paragraph" w:customStyle="1" w:styleId="xl67">
    <w:name w:val="xl67"/>
    <w:basedOn w:val="Normal"/>
    <w:rsid w:val="004E7F3F"/>
    <w:pPr>
      <w:spacing w:before="100" w:beforeAutospacing="1" w:after="100" w:afterAutospacing="1" w:line="240" w:lineRule="auto"/>
      <w:textAlignment w:val="center"/>
    </w:pPr>
    <w:rPr>
      <w:rFonts w:ascii="Symbol" w:eastAsia="Times New Roman" w:hAnsi="Symbol"/>
      <w:sz w:val="24"/>
      <w:szCs w:val="24"/>
    </w:rPr>
  </w:style>
  <w:style w:type="paragraph" w:customStyle="1" w:styleId="xl68">
    <w:name w:val="xl68"/>
    <w:basedOn w:val="Normal"/>
    <w:rsid w:val="004E7F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9">
    <w:name w:val="xl69"/>
    <w:basedOn w:val="Normal"/>
    <w:rsid w:val="004E7F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Zapf Dingbats" w:eastAsia="Times New Roman" w:hAnsi="Zapf Dingbats"/>
      <w:sz w:val="24"/>
      <w:szCs w:val="24"/>
    </w:rPr>
  </w:style>
  <w:style w:type="paragraph" w:customStyle="1" w:styleId="xl70">
    <w:name w:val="xl70"/>
    <w:basedOn w:val="Normal"/>
    <w:rsid w:val="004E7F3F"/>
    <w:pPr>
      <w:spacing w:before="100" w:beforeAutospacing="1" w:after="100" w:afterAutospacing="1" w:line="240" w:lineRule="auto"/>
    </w:pPr>
    <w:rPr>
      <w:rFonts w:ascii="Zapf Dingbats" w:eastAsia="Times New Roman" w:hAnsi="Zapf Dingbats"/>
      <w:sz w:val="24"/>
      <w:szCs w:val="24"/>
    </w:rPr>
  </w:style>
  <w:style w:type="paragraph" w:customStyle="1" w:styleId="xl71">
    <w:name w:val="xl71"/>
    <w:basedOn w:val="Normal"/>
    <w:rsid w:val="004E7F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mbria" w:eastAsia="Times New Roman" w:hAnsi="Cambria"/>
      <w:color w:val="292934"/>
    </w:rPr>
  </w:style>
  <w:style w:type="paragraph" w:customStyle="1" w:styleId="xl72">
    <w:name w:val="xl72"/>
    <w:basedOn w:val="Normal"/>
    <w:rsid w:val="004E7F3F"/>
    <w:pPr>
      <w:pBdr>
        <w:top w:val="single" w:sz="4" w:space="0" w:color="auto"/>
        <w:left w:val="single" w:sz="4" w:space="0" w:color="auto"/>
        <w:right w:val="single" w:sz="4" w:space="0" w:color="auto"/>
      </w:pBdr>
      <w:spacing w:before="100" w:beforeAutospacing="1" w:after="100" w:afterAutospacing="1" w:line="240" w:lineRule="auto"/>
    </w:pPr>
    <w:rPr>
      <w:rFonts w:ascii="Zapf Dingbats" w:eastAsia="Times New Roman" w:hAnsi="Zapf Dingbats"/>
      <w:sz w:val="24"/>
      <w:szCs w:val="24"/>
    </w:rPr>
  </w:style>
  <w:style w:type="paragraph" w:customStyle="1" w:styleId="xl73">
    <w:name w:val="xl73"/>
    <w:basedOn w:val="Normal"/>
    <w:rsid w:val="004E7F3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4">
    <w:name w:val="xl74"/>
    <w:basedOn w:val="Normal"/>
    <w:rsid w:val="004E7F3F"/>
    <w:pPr>
      <w:pBdr>
        <w:left w:val="single" w:sz="4" w:space="0" w:color="auto"/>
        <w:bottom w:val="single" w:sz="4" w:space="0" w:color="auto"/>
        <w:right w:val="single" w:sz="4" w:space="0" w:color="auto"/>
      </w:pBdr>
      <w:spacing w:before="100" w:beforeAutospacing="1" w:after="100" w:afterAutospacing="1" w:line="240" w:lineRule="auto"/>
    </w:pPr>
    <w:rPr>
      <w:rFonts w:ascii="Zapf Dingbats" w:eastAsia="Times New Roman" w:hAnsi="Zapf Dingbats"/>
      <w:sz w:val="24"/>
      <w:szCs w:val="24"/>
    </w:rPr>
  </w:style>
  <w:style w:type="paragraph" w:customStyle="1" w:styleId="xl75">
    <w:name w:val="xl75"/>
    <w:basedOn w:val="Normal"/>
    <w:rsid w:val="004E7F3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6">
    <w:name w:val="xl76"/>
    <w:basedOn w:val="Normal"/>
    <w:rsid w:val="004E7F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Cambria" w:eastAsia="Times New Roman" w:hAnsi="Cambria"/>
      <w:color w:val="292934"/>
    </w:rPr>
  </w:style>
  <w:style w:type="paragraph" w:customStyle="1" w:styleId="xl77">
    <w:name w:val="xl77"/>
    <w:basedOn w:val="Normal"/>
    <w:rsid w:val="004E7F3F"/>
    <w:pPr>
      <w:spacing w:before="100" w:beforeAutospacing="1" w:after="100" w:afterAutospacing="1" w:line="240" w:lineRule="auto"/>
    </w:pPr>
    <w:rPr>
      <w:rFonts w:ascii="Times New Roman" w:eastAsia="Times New Roman" w:hAnsi="Times New Roman"/>
      <w:sz w:val="24"/>
      <w:szCs w:val="24"/>
    </w:rPr>
  </w:style>
  <w:style w:type="paragraph" w:customStyle="1" w:styleId="xl78">
    <w:name w:val="xl78"/>
    <w:basedOn w:val="Normal"/>
    <w:rsid w:val="004E7F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olor w:val="292934"/>
    </w:rPr>
  </w:style>
  <w:style w:type="paragraph" w:customStyle="1" w:styleId="xl79">
    <w:name w:val="xl79"/>
    <w:basedOn w:val="Normal"/>
    <w:rsid w:val="004E7F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rPr>
  </w:style>
  <w:style w:type="paragraph" w:customStyle="1" w:styleId="xl80">
    <w:name w:val="xl80"/>
    <w:basedOn w:val="Normal"/>
    <w:rsid w:val="004E7F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rPr>
  </w:style>
  <w:style w:type="paragraph" w:customStyle="1" w:styleId="xl81">
    <w:name w:val="xl81"/>
    <w:basedOn w:val="Normal"/>
    <w:rsid w:val="004E7F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olor w:val="292934"/>
    </w:rPr>
  </w:style>
  <w:style w:type="paragraph" w:customStyle="1" w:styleId="xl82">
    <w:name w:val="xl82"/>
    <w:basedOn w:val="Normal"/>
    <w:rsid w:val="004E7F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3">
    <w:name w:val="xl83"/>
    <w:basedOn w:val="Normal"/>
    <w:rsid w:val="004E7F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rPr>
  </w:style>
  <w:style w:type="paragraph" w:customStyle="1" w:styleId="xl84">
    <w:name w:val="xl84"/>
    <w:basedOn w:val="Normal"/>
    <w:rsid w:val="004E7F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olor w:val="2929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8755">
      <w:bodyDiv w:val="1"/>
      <w:marLeft w:val="0"/>
      <w:marRight w:val="0"/>
      <w:marTop w:val="0"/>
      <w:marBottom w:val="0"/>
      <w:divBdr>
        <w:top w:val="none" w:sz="0" w:space="0" w:color="auto"/>
        <w:left w:val="none" w:sz="0" w:space="0" w:color="auto"/>
        <w:bottom w:val="none" w:sz="0" w:space="0" w:color="auto"/>
        <w:right w:val="none" w:sz="0" w:space="0" w:color="auto"/>
      </w:divBdr>
    </w:div>
    <w:div w:id="421297628">
      <w:bodyDiv w:val="1"/>
      <w:marLeft w:val="0"/>
      <w:marRight w:val="0"/>
      <w:marTop w:val="0"/>
      <w:marBottom w:val="0"/>
      <w:divBdr>
        <w:top w:val="none" w:sz="0" w:space="0" w:color="auto"/>
        <w:left w:val="none" w:sz="0" w:space="0" w:color="auto"/>
        <w:bottom w:val="none" w:sz="0" w:space="0" w:color="auto"/>
        <w:right w:val="none" w:sz="0" w:space="0" w:color="auto"/>
      </w:divBdr>
    </w:div>
    <w:div w:id="451362785">
      <w:bodyDiv w:val="1"/>
      <w:marLeft w:val="0"/>
      <w:marRight w:val="0"/>
      <w:marTop w:val="0"/>
      <w:marBottom w:val="0"/>
      <w:divBdr>
        <w:top w:val="none" w:sz="0" w:space="0" w:color="auto"/>
        <w:left w:val="none" w:sz="0" w:space="0" w:color="auto"/>
        <w:bottom w:val="none" w:sz="0" w:space="0" w:color="auto"/>
        <w:right w:val="none" w:sz="0" w:space="0" w:color="auto"/>
      </w:divBdr>
    </w:div>
    <w:div w:id="710501616">
      <w:bodyDiv w:val="1"/>
      <w:marLeft w:val="0"/>
      <w:marRight w:val="0"/>
      <w:marTop w:val="0"/>
      <w:marBottom w:val="0"/>
      <w:divBdr>
        <w:top w:val="none" w:sz="0" w:space="0" w:color="auto"/>
        <w:left w:val="none" w:sz="0" w:space="0" w:color="auto"/>
        <w:bottom w:val="none" w:sz="0" w:space="0" w:color="auto"/>
        <w:right w:val="none" w:sz="0" w:space="0" w:color="auto"/>
      </w:divBdr>
    </w:div>
    <w:div w:id="815488953">
      <w:bodyDiv w:val="1"/>
      <w:marLeft w:val="0"/>
      <w:marRight w:val="0"/>
      <w:marTop w:val="0"/>
      <w:marBottom w:val="0"/>
      <w:divBdr>
        <w:top w:val="none" w:sz="0" w:space="0" w:color="auto"/>
        <w:left w:val="none" w:sz="0" w:space="0" w:color="auto"/>
        <w:bottom w:val="none" w:sz="0" w:space="0" w:color="auto"/>
        <w:right w:val="none" w:sz="0" w:space="0" w:color="auto"/>
      </w:divBdr>
    </w:div>
    <w:div w:id="858202911">
      <w:bodyDiv w:val="1"/>
      <w:marLeft w:val="0"/>
      <w:marRight w:val="0"/>
      <w:marTop w:val="0"/>
      <w:marBottom w:val="0"/>
      <w:divBdr>
        <w:top w:val="none" w:sz="0" w:space="0" w:color="auto"/>
        <w:left w:val="none" w:sz="0" w:space="0" w:color="auto"/>
        <w:bottom w:val="none" w:sz="0" w:space="0" w:color="auto"/>
        <w:right w:val="none" w:sz="0" w:space="0" w:color="auto"/>
      </w:divBdr>
    </w:div>
    <w:div w:id="882252267">
      <w:bodyDiv w:val="1"/>
      <w:marLeft w:val="0"/>
      <w:marRight w:val="0"/>
      <w:marTop w:val="0"/>
      <w:marBottom w:val="0"/>
      <w:divBdr>
        <w:top w:val="none" w:sz="0" w:space="0" w:color="auto"/>
        <w:left w:val="none" w:sz="0" w:space="0" w:color="auto"/>
        <w:bottom w:val="none" w:sz="0" w:space="0" w:color="auto"/>
        <w:right w:val="none" w:sz="0" w:space="0" w:color="auto"/>
      </w:divBdr>
    </w:div>
    <w:div w:id="1174690093">
      <w:bodyDiv w:val="1"/>
      <w:marLeft w:val="0"/>
      <w:marRight w:val="0"/>
      <w:marTop w:val="0"/>
      <w:marBottom w:val="0"/>
      <w:divBdr>
        <w:top w:val="none" w:sz="0" w:space="0" w:color="auto"/>
        <w:left w:val="none" w:sz="0" w:space="0" w:color="auto"/>
        <w:bottom w:val="none" w:sz="0" w:space="0" w:color="auto"/>
        <w:right w:val="none" w:sz="0" w:space="0" w:color="auto"/>
      </w:divBdr>
    </w:div>
    <w:div w:id="1290164431">
      <w:bodyDiv w:val="1"/>
      <w:marLeft w:val="0"/>
      <w:marRight w:val="0"/>
      <w:marTop w:val="0"/>
      <w:marBottom w:val="0"/>
      <w:divBdr>
        <w:top w:val="none" w:sz="0" w:space="0" w:color="auto"/>
        <w:left w:val="none" w:sz="0" w:space="0" w:color="auto"/>
        <w:bottom w:val="none" w:sz="0" w:space="0" w:color="auto"/>
        <w:right w:val="none" w:sz="0" w:space="0" w:color="auto"/>
      </w:divBdr>
    </w:div>
    <w:div w:id="1388411466">
      <w:bodyDiv w:val="1"/>
      <w:marLeft w:val="0"/>
      <w:marRight w:val="0"/>
      <w:marTop w:val="0"/>
      <w:marBottom w:val="0"/>
      <w:divBdr>
        <w:top w:val="none" w:sz="0" w:space="0" w:color="auto"/>
        <w:left w:val="none" w:sz="0" w:space="0" w:color="auto"/>
        <w:bottom w:val="none" w:sz="0" w:space="0" w:color="auto"/>
        <w:right w:val="none" w:sz="0" w:space="0" w:color="auto"/>
      </w:divBdr>
    </w:div>
    <w:div w:id="1464155020">
      <w:bodyDiv w:val="1"/>
      <w:marLeft w:val="0"/>
      <w:marRight w:val="0"/>
      <w:marTop w:val="0"/>
      <w:marBottom w:val="0"/>
      <w:divBdr>
        <w:top w:val="none" w:sz="0" w:space="0" w:color="auto"/>
        <w:left w:val="none" w:sz="0" w:space="0" w:color="auto"/>
        <w:bottom w:val="none" w:sz="0" w:space="0" w:color="auto"/>
        <w:right w:val="none" w:sz="0" w:space="0" w:color="auto"/>
      </w:divBdr>
    </w:div>
    <w:div w:id="1546599305">
      <w:bodyDiv w:val="1"/>
      <w:marLeft w:val="0"/>
      <w:marRight w:val="0"/>
      <w:marTop w:val="0"/>
      <w:marBottom w:val="0"/>
      <w:divBdr>
        <w:top w:val="none" w:sz="0" w:space="0" w:color="auto"/>
        <w:left w:val="none" w:sz="0" w:space="0" w:color="auto"/>
        <w:bottom w:val="none" w:sz="0" w:space="0" w:color="auto"/>
        <w:right w:val="none" w:sz="0" w:space="0" w:color="auto"/>
      </w:divBdr>
    </w:div>
    <w:div w:id="1548832826">
      <w:bodyDiv w:val="1"/>
      <w:marLeft w:val="0"/>
      <w:marRight w:val="0"/>
      <w:marTop w:val="0"/>
      <w:marBottom w:val="0"/>
      <w:divBdr>
        <w:top w:val="none" w:sz="0" w:space="0" w:color="auto"/>
        <w:left w:val="none" w:sz="0" w:space="0" w:color="auto"/>
        <w:bottom w:val="none" w:sz="0" w:space="0" w:color="auto"/>
        <w:right w:val="none" w:sz="0" w:space="0" w:color="auto"/>
      </w:divBdr>
    </w:div>
    <w:div w:id="1582831308">
      <w:bodyDiv w:val="1"/>
      <w:marLeft w:val="0"/>
      <w:marRight w:val="0"/>
      <w:marTop w:val="0"/>
      <w:marBottom w:val="0"/>
      <w:divBdr>
        <w:top w:val="none" w:sz="0" w:space="0" w:color="auto"/>
        <w:left w:val="none" w:sz="0" w:space="0" w:color="auto"/>
        <w:bottom w:val="none" w:sz="0" w:space="0" w:color="auto"/>
        <w:right w:val="none" w:sz="0" w:space="0" w:color="auto"/>
      </w:divBdr>
    </w:div>
    <w:div w:id="1837262867">
      <w:bodyDiv w:val="1"/>
      <w:marLeft w:val="0"/>
      <w:marRight w:val="0"/>
      <w:marTop w:val="0"/>
      <w:marBottom w:val="0"/>
      <w:divBdr>
        <w:top w:val="none" w:sz="0" w:space="0" w:color="auto"/>
        <w:left w:val="none" w:sz="0" w:space="0" w:color="auto"/>
        <w:bottom w:val="none" w:sz="0" w:space="0" w:color="auto"/>
        <w:right w:val="none" w:sz="0" w:space="0" w:color="auto"/>
      </w:divBdr>
    </w:div>
    <w:div w:id="1887716138">
      <w:bodyDiv w:val="1"/>
      <w:marLeft w:val="0"/>
      <w:marRight w:val="0"/>
      <w:marTop w:val="0"/>
      <w:marBottom w:val="0"/>
      <w:divBdr>
        <w:top w:val="none" w:sz="0" w:space="0" w:color="auto"/>
        <w:left w:val="none" w:sz="0" w:space="0" w:color="auto"/>
        <w:bottom w:val="none" w:sz="0" w:space="0" w:color="auto"/>
        <w:right w:val="none" w:sz="0" w:space="0" w:color="auto"/>
      </w:divBdr>
    </w:div>
    <w:div w:id="1921981822">
      <w:bodyDiv w:val="1"/>
      <w:marLeft w:val="0"/>
      <w:marRight w:val="0"/>
      <w:marTop w:val="0"/>
      <w:marBottom w:val="0"/>
      <w:divBdr>
        <w:top w:val="none" w:sz="0" w:space="0" w:color="auto"/>
        <w:left w:val="none" w:sz="0" w:space="0" w:color="auto"/>
        <w:bottom w:val="none" w:sz="0" w:space="0" w:color="auto"/>
        <w:right w:val="none" w:sz="0" w:space="0" w:color="auto"/>
      </w:divBdr>
    </w:div>
    <w:div w:id="1961181330">
      <w:bodyDiv w:val="1"/>
      <w:marLeft w:val="0"/>
      <w:marRight w:val="0"/>
      <w:marTop w:val="0"/>
      <w:marBottom w:val="0"/>
      <w:divBdr>
        <w:top w:val="none" w:sz="0" w:space="0" w:color="auto"/>
        <w:left w:val="none" w:sz="0" w:space="0" w:color="auto"/>
        <w:bottom w:val="none" w:sz="0" w:space="0" w:color="auto"/>
        <w:right w:val="none" w:sz="0" w:space="0" w:color="auto"/>
      </w:divBdr>
    </w:div>
    <w:div w:id="2126070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SCALE\SCALE%20Comms\Templates\SCALE%20Template%20Corbel%20Orange%20(1).dotx" TargetMode="External"/></Relationships>
</file>

<file path=word/theme/theme1.xml><?xml version="1.0" encoding="utf-8"?>
<a:theme xmlns:a="http://schemas.openxmlformats.org/drawingml/2006/main" name="Office Theme">
  <a:themeElements>
    <a:clrScheme name="SCALE Orange Red">
      <a:dk1>
        <a:sysClr val="windowText" lastClr="000000"/>
      </a:dk1>
      <a:lt1>
        <a:sysClr val="window" lastClr="FFFFFF"/>
      </a:lt1>
      <a:dk2>
        <a:srgbClr val="2F7133"/>
      </a:dk2>
      <a:lt2>
        <a:srgbClr val="C8DEC3"/>
      </a:lt2>
      <a:accent1>
        <a:srgbClr val="5BA761"/>
      </a:accent1>
      <a:accent2>
        <a:srgbClr val="DC8F66"/>
      </a:accent2>
      <a:accent3>
        <a:srgbClr val="EEC7B0"/>
      </a:accent3>
      <a:accent4>
        <a:srgbClr val="C3510E"/>
      </a:accent4>
      <a:accent5>
        <a:srgbClr val="98C494"/>
      </a:accent5>
      <a:accent6>
        <a:srgbClr val="961712"/>
      </a:accent6>
      <a:hlink>
        <a:srgbClr val="C35100"/>
      </a:hlink>
      <a:folHlink>
        <a:srgbClr val="A442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C1CAEA0FEE4947BA8FBC14CA76E8FA" ma:contentTypeVersion="13" ma:contentTypeDescription="Create a new document." ma:contentTypeScope="" ma:versionID="7195fb1a73391c28b0687a1d5d3f7b5a">
  <xsd:schema xmlns:xsd="http://www.w3.org/2001/XMLSchema" xmlns:xs="http://www.w3.org/2001/XMLSchema" xmlns:p="http://schemas.microsoft.com/office/2006/metadata/properties" xmlns:ns3="2edb0d7d-f719-4c5e-b6ec-23796ac97740" xmlns:ns4="46f1454e-7aa5-475b-a199-62346aba908a" targetNamespace="http://schemas.microsoft.com/office/2006/metadata/properties" ma:root="true" ma:fieldsID="acec41bce575c7b5ad3821fbb776b06d" ns3:_="" ns4:_="">
    <xsd:import namespace="2edb0d7d-f719-4c5e-b6ec-23796ac97740"/>
    <xsd:import namespace="46f1454e-7aa5-475b-a199-62346aba90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b0d7d-f719-4c5e-b6ec-23796ac97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f1454e-7aa5-475b-a199-62346aba90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D3488-D9B9-443B-B565-9840672E6241}">
  <ds:schemaRefs>
    <ds:schemaRef ds:uri="http://schemas.microsoft.com/sharepoint/v3/contenttype/forms"/>
  </ds:schemaRefs>
</ds:datastoreItem>
</file>

<file path=customXml/itemProps2.xml><?xml version="1.0" encoding="utf-8"?>
<ds:datastoreItem xmlns:ds="http://schemas.openxmlformats.org/officeDocument/2006/customXml" ds:itemID="{EF6C220D-D23B-4290-B476-B0CCDC59E490}">
  <ds:schemaRefs>
    <ds:schemaRef ds:uri="http://www.w3.org/XML/1998/namespace"/>
    <ds:schemaRef ds:uri="2edb0d7d-f719-4c5e-b6ec-23796ac97740"/>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46f1454e-7aa5-475b-a199-62346aba908a"/>
    <ds:schemaRef ds:uri="http://purl.org/dc/terms/"/>
  </ds:schemaRefs>
</ds:datastoreItem>
</file>

<file path=customXml/itemProps3.xml><?xml version="1.0" encoding="utf-8"?>
<ds:datastoreItem xmlns:ds="http://schemas.openxmlformats.org/officeDocument/2006/customXml" ds:itemID="{AB053AFF-AD25-401C-9CA2-81EA9CCB4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b0d7d-f719-4c5e-b6ec-23796ac97740"/>
    <ds:schemaRef ds:uri="46f1454e-7aa5-475b-a199-62346aba9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2A9A80-8557-43D5-B9A6-41832EF1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SCALE Template Corbel Orange (1)</Template>
  <TotalTime>18</TotalTime>
  <Pages>4</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Mercy Corps</Company>
  <LinksUpToDate>false</LinksUpToDate>
  <CharactersWithSpaces>8480</CharactersWithSpaces>
  <SharedDoc>false</SharedDoc>
  <HLinks>
    <vt:vector size="18" baseType="variant">
      <vt:variant>
        <vt:i4>8257568</vt:i4>
      </vt:variant>
      <vt:variant>
        <vt:i4>75</vt:i4>
      </vt:variant>
      <vt:variant>
        <vt:i4>0</vt:i4>
      </vt:variant>
      <vt:variant>
        <vt:i4>5</vt:i4>
      </vt:variant>
      <vt:variant>
        <vt:lpwstr>https://www.mercycorps.org.uk/</vt:lpwstr>
      </vt:variant>
      <vt:variant>
        <vt:lpwstr/>
      </vt:variant>
      <vt:variant>
        <vt:i4>4128807</vt:i4>
      </vt:variant>
      <vt:variant>
        <vt:i4>3</vt:i4>
      </vt:variant>
      <vt:variant>
        <vt:i4>0</vt:i4>
      </vt:variant>
      <vt:variant>
        <vt:i4>5</vt:i4>
      </vt:variant>
      <vt:variant>
        <vt:lpwstr>http://www.fsnnetwork.org/SCALE</vt:lpwstr>
      </vt:variant>
      <vt:variant>
        <vt:lpwstr/>
      </vt:variant>
      <vt:variant>
        <vt:i4>3735601</vt:i4>
      </vt:variant>
      <vt:variant>
        <vt:i4>0</vt:i4>
      </vt:variant>
      <vt:variant>
        <vt:i4>0</vt:i4>
      </vt:variant>
      <vt:variant>
        <vt:i4>5</vt:i4>
      </vt:variant>
      <vt:variant>
        <vt:lpwstr>http://www.fsnnetwork.org/WASH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Kristin</dc:creator>
  <cp:keywords/>
  <dc:description/>
  <cp:lastModifiedBy>Sharp, Corena</cp:lastModifiedBy>
  <cp:revision>3</cp:revision>
  <cp:lastPrinted>2019-10-08T14:44:00Z</cp:lastPrinted>
  <dcterms:created xsi:type="dcterms:W3CDTF">2021-10-15T12:51:00Z</dcterms:created>
  <dcterms:modified xsi:type="dcterms:W3CDTF">2021-10-15T19:03:00Z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0x010100F6C1CAEA0FEE4947BA8FBC14CA76E8FA</vt:lpwstr>
  </property>
</Properties>
</file>